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 xml:space="preserve">附件1 </w:t>
      </w:r>
    </w:p>
    <w:p>
      <w:pPr>
        <w:spacing w:line="520" w:lineRule="exact"/>
        <w:jc w:val="center"/>
        <w:rPr>
          <w:rFonts w:hint="eastAsia" w:ascii="方正小标宋_GBK" w:hAnsi="宋体" w:eastAsia="方正小标宋_GBK" w:cs="Times New Roman"/>
          <w:color w:val="auto"/>
          <w:kern w:val="2"/>
          <w:sz w:val="44"/>
          <w:szCs w:val="44"/>
        </w:rPr>
      </w:pPr>
      <w:r>
        <w:rPr>
          <w:rFonts w:hint="eastAsia" w:ascii="方正小标宋_GBK" w:hAnsi="宋体" w:eastAsia="方正小标宋_GBK"/>
          <w:sz w:val="44"/>
          <w:szCs w:val="44"/>
        </w:rPr>
        <w:t xml:space="preserve">  </w:t>
      </w:r>
      <w:bookmarkStart w:id="0" w:name="_GoBack"/>
      <w:r>
        <w:rPr>
          <w:rFonts w:hint="eastAsia" w:ascii="方正小标宋_GBK" w:hAnsi="宋体" w:eastAsia="方正小标宋_GBK"/>
          <w:b w:val="0"/>
          <w:sz w:val="44"/>
          <w:szCs w:val="44"/>
        </w:rPr>
        <w:t>2020年广州市卫生健康科技一般引导项目立项情况一览表</w:t>
      </w:r>
    </w:p>
    <w:bookmarkEnd w:id="0"/>
    <w:tbl>
      <w:tblPr>
        <w:tblStyle w:val="3"/>
        <w:tblW w:w="1436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1710"/>
        <w:gridCol w:w="5624"/>
        <w:gridCol w:w="625"/>
        <w:gridCol w:w="2377"/>
        <w:gridCol w:w="189"/>
        <w:gridCol w:w="1075"/>
        <w:gridCol w:w="2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0"/>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710" w:type="dxa"/>
            <w:shd w:val="clear" w:color="000000" w:fill="FFFFFF"/>
            <w:noWrap w:val="0"/>
            <w:vAlign w:val="center"/>
          </w:tcPr>
          <w:p>
            <w:pPr>
              <w:widowControl/>
              <w:spacing w:line="3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项目编号</w:t>
            </w:r>
          </w:p>
        </w:tc>
        <w:tc>
          <w:tcPr>
            <w:tcW w:w="6249" w:type="dxa"/>
            <w:gridSpan w:val="2"/>
            <w:shd w:val="clear" w:color="000000" w:fill="FFFFFF"/>
            <w:noWrap/>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项目名称</w:t>
            </w:r>
          </w:p>
        </w:tc>
        <w:tc>
          <w:tcPr>
            <w:tcW w:w="2566" w:type="dxa"/>
            <w:gridSpan w:val="2"/>
            <w:shd w:val="clear" w:color="000000" w:fill="FFFFFF"/>
            <w:noWrap/>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申报单位</w:t>
            </w:r>
          </w:p>
        </w:tc>
        <w:tc>
          <w:tcPr>
            <w:tcW w:w="1075" w:type="dxa"/>
            <w:shd w:val="clear" w:color="000000" w:fill="FFFFFF"/>
            <w:noWrap w:val="0"/>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负责人</w:t>
            </w:r>
          </w:p>
        </w:tc>
        <w:tc>
          <w:tcPr>
            <w:tcW w:w="2054" w:type="dxa"/>
            <w:noWrap w:val="0"/>
            <w:vAlign w:val="center"/>
          </w:tcPr>
          <w:p>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立项及资助建议</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4362" w:type="dxa"/>
            <w:gridSpan w:val="8"/>
            <w:shd w:val="clear" w:color="000000" w:fill="FFFFFF"/>
            <w:noWrap w:val="0"/>
            <w:vAlign w:val="center"/>
          </w:tcPr>
          <w:p>
            <w:pPr>
              <w:spacing w:line="30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广州市第一人民医院立项28项，拟资助27万元。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20201A011004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基于Rs-fMRI及图论分析帕金森病FOG步态的脑网络研究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李蒙燕</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20201A011007</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神经元特异性烯醇化酶NSE通过PI3K/Akt/mTOR信号通路增强小细胞肺癌干性促进转移的作用及机制研究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吕琳</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shd w:val="clear" w:color="000000" w:fill="FFFFFF"/>
            <w:noWrap w:val="0"/>
            <w:vAlign w:val="center"/>
          </w:tcPr>
          <w:p>
            <w:pPr>
              <w:spacing w:line="420" w:lineRule="exact"/>
              <w:jc w:val="center"/>
              <w:rPr>
                <w:sz w:val="24"/>
                <w:szCs w:val="24"/>
              </w:rPr>
            </w:pPr>
            <w:r>
              <w:rPr>
                <w:sz w:val="24"/>
                <w:szCs w:val="24"/>
              </w:rPr>
              <w:t>20201A011012</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类E1A分化抑制因子3通过与CBP/p300结合维持骨肉瘤干细胞干性的作用研究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王燕</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shd w:val="clear" w:color="000000" w:fill="FFFFFF"/>
            <w:noWrap w:val="0"/>
            <w:vAlign w:val="center"/>
          </w:tcPr>
          <w:p>
            <w:pPr>
              <w:spacing w:line="420" w:lineRule="exact"/>
              <w:jc w:val="center"/>
              <w:rPr>
                <w:sz w:val="24"/>
                <w:szCs w:val="24"/>
              </w:rPr>
            </w:pPr>
            <w:r>
              <w:rPr>
                <w:sz w:val="24"/>
                <w:szCs w:val="24"/>
              </w:rPr>
              <w:t>20201A011001</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PNF结合悬吊疗法对产后骨盆带疼痛患者腰椎角度的影响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安莹</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shd w:val="clear" w:color="000000" w:fill="FFFFFF"/>
            <w:noWrap w:val="0"/>
            <w:vAlign w:val="center"/>
          </w:tcPr>
          <w:p>
            <w:pPr>
              <w:spacing w:line="420" w:lineRule="exact"/>
              <w:jc w:val="center"/>
              <w:rPr>
                <w:sz w:val="24"/>
                <w:szCs w:val="24"/>
              </w:rPr>
            </w:pPr>
            <w:r>
              <w:rPr>
                <w:sz w:val="24"/>
                <w:szCs w:val="24"/>
              </w:rPr>
              <w:t>20201A011002</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探索小剂量长疗程生长激素预处理对卵巢低储备患者临床妊娠结局的影响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蔡美虹</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10" w:type="dxa"/>
            <w:shd w:val="clear" w:color="000000" w:fill="FFFFFF"/>
            <w:noWrap w:val="0"/>
            <w:vAlign w:val="center"/>
          </w:tcPr>
          <w:p>
            <w:pPr>
              <w:spacing w:line="420" w:lineRule="exact"/>
              <w:jc w:val="center"/>
              <w:rPr>
                <w:sz w:val="24"/>
                <w:szCs w:val="24"/>
              </w:rPr>
            </w:pPr>
            <w:r>
              <w:rPr>
                <w:sz w:val="24"/>
                <w:szCs w:val="24"/>
              </w:rPr>
              <w:t>20201A011003</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应用基因芯片技术探讨妊娠期糖尿病致子鼠神经系统发育异常的分子学机制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黄婉仪</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10" w:type="dxa"/>
            <w:shd w:val="clear" w:color="000000" w:fill="FFFFFF"/>
            <w:noWrap w:val="0"/>
            <w:vAlign w:val="center"/>
          </w:tcPr>
          <w:p>
            <w:pPr>
              <w:spacing w:line="420" w:lineRule="exact"/>
              <w:jc w:val="center"/>
              <w:rPr>
                <w:sz w:val="24"/>
                <w:szCs w:val="24"/>
              </w:rPr>
            </w:pPr>
            <w:r>
              <w:rPr>
                <w:sz w:val="24"/>
                <w:szCs w:val="24"/>
              </w:rPr>
              <w:t>20201A011005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二甲双胍通过调节肠道菌群胆汁酸代谢保护多糖包被改善糖尿病认知功能障碍研究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李星</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10" w:type="dxa"/>
            <w:shd w:val="clear" w:color="000000" w:fill="FFFFFF"/>
            <w:noWrap w:val="0"/>
            <w:vAlign w:val="center"/>
          </w:tcPr>
          <w:p>
            <w:pPr>
              <w:spacing w:line="420" w:lineRule="exact"/>
              <w:jc w:val="center"/>
              <w:rPr>
                <w:sz w:val="24"/>
                <w:szCs w:val="24"/>
              </w:rPr>
            </w:pPr>
            <w:r>
              <w:rPr>
                <w:sz w:val="24"/>
                <w:szCs w:val="24"/>
              </w:rPr>
              <w:t>20201A011006</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基于HMGB1调控巨噬细胞极化探讨甘草甜素对小鼠子宫内膜异位症的治疗作用</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罗小欢</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710" w:type="dxa"/>
            <w:shd w:val="clear" w:color="000000" w:fill="FFFFFF"/>
            <w:noWrap w:val="0"/>
            <w:vAlign w:val="center"/>
          </w:tcPr>
          <w:p>
            <w:pPr>
              <w:spacing w:line="420" w:lineRule="exact"/>
              <w:jc w:val="center"/>
              <w:rPr>
                <w:sz w:val="24"/>
                <w:szCs w:val="24"/>
              </w:rPr>
            </w:pPr>
            <w:r>
              <w:rPr>
                <w:sz w:val="24"/>
                <w:szCs w:val="24"/>
              </w:rPr>
              <w:t>20201A011008</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近红外荧光可控纳米药物在肝癌热化疗中的研究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彭源</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710" w:type="dxa"/>
            <w:shd w:val="clear" w:color="000000" w:fill="FFFFFF"/>
            <w:noWrap w:val="0"/>
            <w:vAlign w:val="center"/>
          </w:tcPr>
          <w:p>
            <w:pPr>
              <w:spacing w:line="420" w:lineRule="exact"/>
              <w:jc w:val="center"/>
              <w:rPr>
                <w:sz w:val="24"/>
                <w:szCs w:val="24"/>
              </w:rPr>
            </w:pPr>
            <w:r>
              <w:rPr>
                <w:sz w:val="24"/>
                <w:szCs w:val="24"/>
              </w:rPr>
              <w:t>20201A011009</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子宫内膜异位症外泌体miRNAs表达谱差异分析及调控巨噬细胞极化的分子机制研究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苏宁</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10" w:type="dxa"/>
            <w:shd w:val="clear" w:color="000000" w:fill="FFFFFF"/>
            <w:noWrap w:val="0"/>
            <w:vAlign w:val="center"/>
          </w:tcPr>
          <w:p>
            <w:pPr>
              <w:spacing w:line="420" w:lineRule="exact"/>
              <w:jc w:val="center"/>
              <w:rPr>
                <w:sz w:val="24"/>
                <w:szCs w:val="24"/>
              </w:rPr>
            </w:pPr>
            <w:r>
              <w:rPr>
                <w:sz w:val="24"/>
                <w:szCs w:val="24"/>
              </w:rPr>
              <w:t>20201A011010</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磁共振波谱分析活体示踪rTMS对帕金森病抑郁的额叶-纹状体环路代谢变化的影响研究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汤俊芬</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710" w:type="dxa"/>
            <w:shd w:val="clear" w:color="000000" w:fill="FFFFFF"/>
            <w:noWrap w:val="0"/>
            <w:vAlign w:val="center"/>
          </w:tcPr>
          <w:p>
            <w:pPr>
              <w:spacing w:line="420" w:lineRule="exact"/>
              <w:jc w:val="center"/>
              <w:rPr>
                <w:sz w:val="24"/>
                <w:szCs w:val="24"/>
              </w:rPr>
            </w:pPr>
            <w:r>
              <w:rPr>
                <w:sz w:val="24"/>
                <w:szCs w:val="24"/>
              </w:rPr>
              <w:t>20201A011011</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鲍曼不动杆菌新流行株ST457的毒力变化及其分子机制研究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唐翔</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10" w:type="dxa"/>
            <w:shd w:val="clear" w:color="000000" w:fill="FFFFFF"/>
            <w:noWrap w:val="0"/>
            <w:vAlign w:val="center"/>
          </w:tcPr>
          <w:p>
            <w:pPr>
              <w:spacing w:line="420" w:lineRule="exact"/>
              <w:jc w:val="center"/>
              <w:rPr>
                <w:sz w:val="24"/>
                <w:szCs w:val="24"/>
              </w:rPr>
            </w:pPr>
            <w:r>
              <w:rPr>
                <w:sz w:val="24"/>
                <w:szCs w:val="24"/>
              </w:rPr>
              <w:t>20201A011013</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基于磁共振扩散峰度成像的影像组学模型在肝脏局灶性病变精准诊断中的研究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吴红珍</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710" w:type="dxa"/>
            <w:shd w:val="clear" w:color="000000" w:fill="FFFFFF"/>
            <w:noWrap w:val="0"/>
            <w:vAlign w:val="center"/>
          </w:tcPr>
          <w:p>
            <w:pPr>
              <w:spacing w:line="420" w:lineRule="exact"/>
              <w:jc w:val="center"/>
              <w:rPr>
                <w:sz w:val="24"/>
                <w:szCs w:val="24"/>
              </w:rPr>
            </w:pPr>
            <w:r>
              <w:rPr>
                <w:sz w:val="24"/>
                <w:szCs w:val="24"/>
              </w:rPr>
              <w:t>20201A011014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再生障碍性贫血异基因造血干细胞移植患者肌肉质量与急性移植物抗宿主病(aGVHD)的相关性研究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张文坚</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710" w:type="dxa"/>
            <w:shd w:val="clear" w:color="000000" w:fill="FFFFFF"/>
            <w:noWrap w:val="0"/>
            <w:vAlign w:val="center"/>
          </w:tcPr>
          <w:p>
            <w:pPr>
              <w:spacing w:line="420" w:lineRule="exact"/>
              <w:jc w:val="center"/>
              <w:rPr>
                <w:sz w:val="24"/>
                <w:szCs w:val="24"/>
              </w:rPr>
            </w:pPr>
            <w:r>
              <w:rPr>
                <w:sz w:val="24"/>
                <w:szCs w:val="24"/>
              </w:rPr>
              <w:t>20201A011015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蛛网膜下腔出血后扩散性去极化通过星形胶质细胞终足Ca2+震荡介导迟发性脑缺血的机制研究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郑泽龙</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10" w:type="dxa"/>
            <w:shd w:val="clear" w:color="000000" w:fill="FFFFFF"/>
            <w:noWrap w:val="0"/>
            <w:vAlign w:val="center"/>
          </w:tcPr>
          <w:p>
            <w:pPr>
              <w:spacing w:line="420" w:lineRule="exact"/>
              <w:jc w:val="center"/>
              <w:rPr>
                <w:sz w:val="24"/>
                <w:szCs w:val="24"/>
              </w:rPr>
            </w:pPr>
            <w:r>
              <w:rPr>
                <w:sz w:val="24"/>
                <w:szCs w:val="24"/>
              </w:rPr>
              <w:t>20201A010001</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骨质疏松性椎体压缩骨折椎体强化术后手术椎体再骨折的临床特点和危险因素分析</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陈伟练</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710" w:type="dxa"/>
            <w:shd w:val="clear" w:color="000000" w:fill="FFFFFF"/>
            <w:noWrap w:val="0"/>
            <w:vAlign w:val="center"/>
          </w:tcPr>
          <w:p>
            <w:pPr>
              <w:spacing w:line="420" w:lineRule="exact"/>
              <w:jc w:val="center"/>
              <w:rPr>
                <w:sz w:val="24"/>
                <w:szCs w:val="24"/>
              </w:rPr>
            </w:pPr>
            <w:r>
              <w:rPr>
                <w:sz w:val="24"/>
                <w:szCs w:val="24"/>
              </w:rPr>
              <w:t>20201A010002</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探讨TOP2A蛋白在HER2/TOP2A基因共扩增浸润性乳腺癌中表达的临床意义</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丁文双</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710" w:type="dxa"/>
            <w:shd w:val="clear" w:color="000000" w:fill="FFFFFF"/>
            <w:noWrap w:val="0"/>
            <w:vAlign w:val="center"/>
          </w:tcPr>
          <w:p>
            <w:pPr>
              <w:spacing w:line="420" w:lineRule="exact"/>
              <w:jc w:val="center"/>
              <w:rPr>
                <w:sz w:val="24"/>
                <w:szCs w:val="24"/>
              </w:rPr>
            </w:pPr>
            <w:r>
              <w:rPr>
                <w:sz w:val="24"/>
                <w:szCs w:val="24"/>
              </w:rPr>
              <w:t>20201A010003</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多参数磁共振成像定量监测血管阻断剂治疗兔VX2种植性肝癌的效果及肿瘤微血管密度的相关性分析</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黄丹萍</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710" w:type="dxa"/>
            <w:shd w:val="clear" w:color="000000" w:fill="FFFFFF"/>
            <w:noWrap w:val="0"/>
            <w:vAlign w:val="center"/>
          </w:tcPr>
          <w:p>
            <w:pPr>
              <w:spacing w:line="420" w:lineRule="exact"/>
              <w:jc w:val="center"/>
              <w:rPr>
                <w:sz w:val="24"/>
                <w:szCs w:val="24"/>
              </w:rPr>
            </w:pPr>
            <w:r>
              <w:rPr>
                <w:sz w:val="24"/>
                <w:szCs w:val="24"/>
              </w:rPr>
              <w:t>20201A010004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尿毒症血清对血管内皮细胞的影响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刘方圆</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710" w:type="dxa"/>
            <w:shd w:val="clear" w:color="000000" w:fill="FFFFFF"/>
            <w:noWrap w:val="0"/>
            <w:vAlign w:val="center"/>
          </w:tcPr>
          <w:p>
            <w:pPr>
              <w:spacing w:line="420" w:lineRule="exact"/>
              <w:jc w:val="center"/>
              <w:rPr>
                <w:sz w:val="24"/>
                <w:szCs w:val="24"/>
              </w:rPr>
            </w:pPr>
            <w:r>
              <w:rPr>
                <w:sz w:val="24"/>
                <w:szCs w:val="24"/>
              </w:rPr>
              <w:t>20201A010005</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组蛋白H3第27位赖氨酸乙酰化（H3K27Ac)通过激活GAPLINC转录而促进结直肠癌细胞侵袭转移的作用机制研究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彭小文</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10" w:type="dxa"/>
            <w:shd w:val="clear" w:color="000000" w:fill="FFFFFF"/>
            <w:noWrap w:val="0"/>
            <w:vAlign w:val="center"/>
          </w:tcPr>
          <w:p>
            <w:pPr>
              <w:spacing w:line="420" w:lineRule="exact"/>
              <w:jc w:val="center"/>
              <w:rPr>
                <w:sz w:val="24"/>
                <w:szCs w:val="24"/>
              </w:rPr>
            </w:pPr>
            <w:r>
              <w:rPr>
                <w:sz w:val="24"/>
                <w:szCs w:val="24"/>
              </w:rPr>
              <w:t>20201A010006</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经会阴超声在产程管理中替代阴道指检可行性的研究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席芬</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710" w:type="dxa"/>
            <w:shd w:val="clear" w:color="000000" w:fill="FFFFFF"/>
            <w:noWrap w:val="0"/>
            <w:vAlign w:val="center"/>
          </w:tcPr>
          <w:p>
            <w:pPr>
              <w:spacing w:line="420" w:lineRule="exact"/>
              <w:jc w:val="center"/>
              <w:rPr>
                <w:sz w:val="24"/>
                <w:szCs w:val="24"/>
              </w:rPr>
            </w:pPr>
            <w:r>
              <w:rPr>
                <w:sz w:val="24"/>
                <w:szCs w:val="24"/>
              </w:rPr>
              <w:t>20201A010007</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GPD1调控三磷酸甘油穿梭增强二甲双胍在非小细胞肺癌中抗肿瘤作用的机制研究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谢建将</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710" w:type="dxa"/>
            <w:shd w:val="clear" w:color="000000" w:fill="FFFFFF"/>
            <w:noWrap w:val="0"/>
            <w:vAlign w:val="center"/>
          </w:tcPr>
          <w:p>
            <w:pPr>
              <w:spacing w:line="420" w:lineRule="exact"/>
              <w:jc w:val="center"/>
              <w:rPr>
                <w:sz w:val="24"/>
                <w:szCs w:val="24"/>
              </w:rPr>
            </w:pPr>
            <w:r>
              <w:rPr>
                <w:sz w:val="24"/>
                <w:szCs w:val="24"/>
              </w:rPr>
              <w:t>20201A010008</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超声空化联合载紫杉醇微泡对肿瘤间质液压及药物渗透的影响</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杨毓雯</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710" w:type="dxa"/>
            <w:shd w:val="clear" w:color="000000" w:fill="FFFFFF"/>
            <w:noWrap w:val="0"/>
            <w:vAlign w:val="center"/>
          </w:tcPr>
          <w:p>
            <w:pPr>
              <w:spacing w:line="420" w:lineRule="exact"/>
              <w:jc w:val="center"/>
              <w:rPr>
                <w:sz w:val="24"/>
                <w:szCs w:val="24"/>
              </w:rPr>
            </w:pPr>
            <w:r>
              <w:rPr>
                <w:sz w:val="24"/>
                <w:szCs w:val="24"/>
              </w:rPr>
              <w:t>20201A010009</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IL-27在EV71感染手足口病中的意义研究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张慧</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710" w:type="dxa"/>
            <w:shd w:val="clear" w:color="000000" w:fill="FFFFFF"/>
            <w:noWrap w:val="0"/>
            <w:vAlign w:val="center"/>
          </w:tcPr>
          <w:p>
            <w:pPr>
              <w:spacing w:line="420" w:lineRule="exact"/>
              <w:jc w:val="center"/>
              <w:rPr>
                <w:sz w:val="24"/>
                <w:szCs w:val="24"/>
              </w:rPr>
            </w:pPr>
            <w:r>
              <w:rPr>
                <w:sz w:val="24"/>
                <w:szCs w:val="24"/>
              </w:rPr>
              <w:t>20201A010010</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互联网+医联体模式下全膝关节置换术后空巢老人家庭精准康复平台的构建与应用</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郑伟坤</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1710" w:type="dxa"/>
            <w:shd w:val="clear" w:color="000000" w:fill="FFFFFF"/>
            <w:noWrap w:val="0"/>
            <w:vAlign w:val="center"/>
          </w:tcPr>
          <w:p>
            <w:pPr>
              <w:spacing w:line="420" w:lineRule="exact"/>
              <w:jc w:val="center"/>
              <w:rPr>
                <w:sz w:val="24"/>
                <w:szCs w:val="24"/>
              </w:rPr>
            </w:pPr>
            <w:r>
              <w:rPr>
                <w:sz w:val="24"/>
                <w:szCs w:val="24"/>
              </w:rPr>
              <w:t>20201A010011</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“新方案”背景下的广州市属医院儿科医生现状与职业倦怠研究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郑媛</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1710" w:type="dxa"/>
            <w:shd w:val="clear" w:color="000000" w:fill="FFFFFF"/>
            <w:noWrap w:val="0"/>
            <w:vAlign w:val="center"/>
          </w:tcPr>
          <w:p>
            <w:pPr>
              <w:spacing w:line="420" w:lineRule="exact"/>
              <w:jc w:val="center"/>
              <w:rPr>
                <w:sz w:val="24"/>
                <w:szCs w:val="24"/>
              </w:rPr>
            </w:pPr>
            <w:r>
              <w:rPr>
                <w:sz w:val="24"/>
                <w:szCs w:val="24"/>
              </w:rPr>
              <w:t>20201A010012</w:t>
            </w:r>
          </w:p>
        </w:tc>
        <w:tc>
          <w:tcPr>
            <w:tcW w:w="6249" w:type="dxa"/>
            <w:gridSpan w:val="2"/>
            <w:shd w:val="clear" w:color="000000" w:fill="FFFFFF"/>
            <w:noWrap w:val="0"/>
            <w:vAlign w:val="center"/>
          </w:tcPr>
          <w:p>
            <w:pPr>
              <w:widowControl/>
              <w:spacing w:line="400" w:lineRule="exact"/>
              <w:jc w:val="both"/>
              <w:rPr>
                <w:rFonts w:ascii="宋体" w:hAnsi="宋体" w:cs="宋体"/>
                <w:color w:val="000000"/>
                <w:kern w:val="0"/>
                <w:sz w:val="24"/>
                <w:szCs w:val="24"/>
              </w:rPr>
            </w:pPr>
            <w:r>
              <w:rPr>
                <w:rFonts w:hint="eastAsia" w:ascii="宋体" w:hAnsi="宋体" w:cs="宋体"/>
                <w:color w:val="000000"/>
                <w:kern w:val="0"/>
                <w:sz w:val="24"/>
                <w:szCs w:val="24"/>
              </w:rPr>
              <w:t>抗-H-Y抗体与女性供者/男性再障受者造血干细胞移植后发生慢性移植物抗宿主病的相关性研究</w:t>
            </w:r>
          </w:p>
        </w:tc>
        <w:tc>
          <w:tcPr>
            <w:tcW w:w="2566" w:type="dxa"/>
            <w:gridSpan w:val="2"/>
            <w:shd w:val="clear" w:color="000000" w:fill="FFFFFF"/>
            <w:noWrap w:val="0"/>
            <w:vAlign w:val="center"/>
          </w:tcPr>
          <w:p>
            <w:pPr>
              <w:widowControl/>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钟明璐</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1710" w:type="dxa"/>
            <w:shd w:val="clear" w:color="000000" w:fill="FFFFFF"/>
            <w:noWrap w:val="0"/>
            <w:vAlign w:val="center"/>
          </w:tcPr>
          <w:p>
            <w:pPr>
              <w:spacing w:line="420" w:lineRule="exact"/>
              <w:jc w:val="center"/>
              <w:rPr>
                <w:sz w:val="24"/>
                <w:szCs w:val="24"/>
              </w:rPr>
            </w:pPr>
            <w:r>
              <w:rPr>
                <w:sz w:val="24"/>
                <w:szCs w:val="24"/>
              </w:rPr>
              <w:t>20201A010013</w:t>
            </w:r>
          </w:p>
        </w:tc>
        <w:tc>
          <w:tcPr>
            <w:tcW w:w="6249"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基于NNN-链接探讨脑卒中患者延续护理模式的构建</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广州市第一人民医院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朱颖洁</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shd w:val="clear" w:color="000000" w:fill="FFFFFF"/>
            <w:noWrap w:val="0"/>
            <w:vAlign w:val="center"/>
          </w:tcPr>
          <w:p>
            <w:pPr>
              <w:widowControl/>
              <w:spacing w:line="42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广州市妇女儿童医疗中心立项23项，拟资助31.5万元。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20201A011031</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mTORC1介导目标差异miRNA对卡波西血管内皮瘤所致血小板减少的调控机制研究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谭小云</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20201A011033</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R837通过激活TLR7信号通路干预胆道闭锁发病过程的作用机制研究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王哲</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shd w:val="clear" w:color="000000" w:fill="FFFFFF"/>
            <w:noWrap w:val="0"/>
            <w:vAlign w:val="center"/>
          </w:tcPr>
          <w:p>
            <w:pPr>
              <w:spacing w:line="420" w:lineRule="exact"/>
              <w:jc w:val="center"/>
              <w:rPr>
                <w:sz w:val="24"/>
                <w:szCs w:val="24"/>
              </w:rPr>
            </w:pPr>
            <w:r>
              <w:rPr>
                <w:sz w:val="24"/>
                <w:szCs w:val="24"/>
              </w:rPr>
              <w:t>20201A011038</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近红外光谱技术在极低体重儿坏死性小肠结肠炎中的应用研究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张敬华</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shd w:val="clear" w:color="000000" w:fill="FFFFFF"/>
            <w:noWrap w:val="0"/>
            <w:vAlign w:val="center"/>
          </w:tcPr>
          <w:p>
            <w:pPr>
              <w:spacing w:line="420" w:lineRule="exact"/>
              <w:jc w:val="center"/>
              <w:rPr>
                <w:sz w:val="24"/>
                <w:szCs w:val="24"/>
              </w:rPr>
            </w:pPr>
            <w:r>
              <w:rPr>
                <w:sz w:val="24"/>
                <w:szCs w:val="24"/>
              </w:rPr>
              <w:t>20201A011039</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探讨MCT4调节caspase1介导的细胞焦亡在炎症性肠病中的作用及机制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赵俊红</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shd w:val="clear" w:color="000000" w:fill="FFFFFF"/>
            <w:noWrap w:val="0"/>
            <w:vAlign w:val="center"/>
          </w:tcPr>
          <w:p>
            <w:pPr>
              <w:spacing w:line="420" w:lineRule="exact"/>
              <w:jc w:val="center"/>
              <w:rPr>
                <w:sz w:val="24"/>
                <w:szCs w:val="24"/>
              </w:rPr>
            </w:pPr>
            <w:r>
              <w:rPr>
                <w:sz w:val="24"/>
                <w:szCs w:val="24"/>
              </w:rPr>
              <w:t>20201A011023</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硬膜外分娩镇痛时机对人工引产孕妇分娩结局的影响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程曦</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10" w:type="dxa"/>
            <w:shd w:val="clear" w:color="000000" w:fill="FFFFFF"/>
            <w:noWrap w:val="0"/>
            <w:vAlign w:val="center"/>
          </w:tcPr>
          <w:p>
            <w:pPr>
              <w:spacing w:line="420" w:lineRule="exact"/>
              <w:jc w:val="center"/>
              <w:rPr>
                <w:sz w:val="24"/>
                <w:szCs w:val="24"/>
              </w:rPr>
            </w:pPr>
            <w:r>
              <w:rPr>
                <w:sz w:val="24"/>
                <w:szCs w:val="24"/>
              </w:rPr>
              <w:t>20201A011024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新生儿侵袭性感染氟喹诺酮类耐药B族链球菌的基因组学研究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高坎坎</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10" w:type="dxa"/>
            <w:shd w:val="clear" w:color="000000" w:fill="FFFFFF"/>
            <w:noWrap w:val="0"/>
            <w:vAlign w:val="center"/>
          </w:tcPr>
          <w:p>
            <w:pPr>
              <w:spacing w:line="420" w:lineRule="exact"/>
              <w:jc w:val="center"/>
              <w:rPr>
                <w:sz w:val="24"/>
                <w:szCs w:val="24"/>
              </w:rPr>
            </w:pPr>
            <w:r>
              <w:rPr>
                <w:sz w:val="24"/>
                <w:szCs w:val="24"/>
              </w:rPr>
              <w:t>20201A011025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术前正畸对单侧完全性唇腭裂患儿腭部三维几何形态变化的研究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郝建锁</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10" w:type="dxa"/>
            <w:shd w:val="clear" w:color="000000" w:fill="FFFFFF"/>
            <w:noWrap w:val="0"/>
            <w:vAlign w:val="center"/>
          </w:tcPr>
          <w:p>
            <w:pPr>
              <w:spacing w:line="420" w:lineRule="exact"/>
              <w:jc w:val="center"/>
              <w:rPr>
                <w:sz w:val="24"/>
                <w:szCs w:val="24"/>
              </w:rPr>
            </w:pPr>
            <w:r>
              <w:rPr>
                <w:sz w:val="24"/>
                <w:szCs w:val="24"/>
              </w:rPr>
              <w:t>20201A011026</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BMP受体信号通路异常在单心室患者预后评估体系中的价值</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李建斌</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710" w:type="dxa"/>
            <w:shd w:val="clear" w:color="000000" w:fill="FFFFFF"/>
            <w:noWrap w:val="0"/>
            <w:vAlign w:val="center"/>
          </w:tcPr>
          <w:p>
            <w:pPr>
              <w:spacing w:line="420" w:lineRule="exact"/>
              <w:jc w:val="center"/>
              <w:rPr>
                <w:sz w:val="24"/>
                <w:szCs w:val="24"/>
              </w:rPr>
            </w:pPr>
            <w:r>
              <w:rPr>
                <w:sz w:val="24"/>
                <w:szCs w:val="24"/>
              </w:rPr>
              <w:t>20201A011027</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肠道菌群与儿童孤独症谱系障碍的关系及“微生物-肠-脑”轴介导的机制研究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梁晶晶</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710" w:type="dxa"/>
            <w:shd w:val="clear" w:color="000000" w:fill="FFFFFF"/>
            <w:noWrap w:val="0"/>
            <w:vAlign w:val="center"/>
          </w:tcPr>
          <w:p>
            <w:pPr>
              <w:spacing w:line="420" w:lineRule="exact"/>
              <w:jc w:val="center"/>
              <w:rPr>
                <w:sz w:val="24"/>
                <w:szCs w:val="24"/>
              </w:rPr>
            </w:pPr>
            <w:r>
              <w:rPr>
                <w:sz w:val="24"/>
                <w:szCs w:val="24"/>
              </w:rPr>
              <w:t>20201A011028</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基于循证构建椎管内分娩镇痛后孕妇活动管理方案及效果评价</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梁秋霞</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10" w:type="dxa"/>
            <w:shd w:val="clear" w:color="000000" w:fill="FFFFFF"/>
            <w:noWrap w:val="0"/>
            <w:vAlign w:val="center"/>
          </w:tcPr>
          <w:p>
            <w:pPr>
              <w:spacing w:line="420" w:lineRule="exact"/>
              <w:jc w:val="center"/>
              <w:rPr>
                <w:sz w:val="24"/>
                <w:szCs w:val="24"/>
              </w:rPr>
            </w:pPr>
            <w:r>
              <w:rPr>
                <w:sz w:val="24"/>
                <w:szCs w:val="24"/>
              </w:rPr>
              <w:t>20201A011029</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应用二代测序技术对β-地中海贫血胚胎培养液进行检测</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欧展辉</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710" w:type="dxa"/>
            <w:shd w:val="clear" w:color="000000" w:fill="FFFFFF"/>
            <w:noWrap w:val="0"/>
            <w:vAlign w:val="center"/>
          </w:tcPr>
          <w:p>
            <w:pPr>
              <w:spacing w:line="420" w:lineRule="exact"/>
              <w:jc w:val="center"/>
              <w:rPr>
                <w:sz w:val="24"/>
                <w:szCs w:val="24"/>
              </w:rPr>
            </w:pPr>
            <w:r>
              <w:rPr>
                <w:sz w:val="24"/>
                <w:szCs w:val="24"/>
              </w:rPr>
              <w:t>20201A011030</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NICU早产儿母乳喂养地图的构建和实施</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孙黎</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10" w:type="dxa"/>
            <w:shd w:val="clear" w:color="000000" w:fill="FFFFFF"/>
            <w:noWrap w:val="0"/>
            <w:vAlign w:val="center"/>
          </w:tcPr>
          <w:p>
            <w:pPr>
              <w:spacing w:line="420" w:lineRule="exact"/>
              <w:jc w:val="center"/>
              <w:rPr>
                <w:sz w:val="24"/>
                <w:szCs w:val="24"/>
              </w:rPr>
            </w:pPr>
            <w:r>
              <w:rPr>
                <w:sz w:val="24"/>
                <w:szCs w:val="24"/>
              </w:rPr>
              <w:t>20201A011032</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反相液相色谱技术用于地中海贫血和异常血红蛋白筛查的可行性研究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万均辉</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710" w:type="dxa"/>
            <w:shd w:val="clear" w:color="000000" w:fill="FFFFFF"/>
            <w:noWrap w:val="0"/>
            <w:vAlign w:val="center"/>
          </w:tcPr>
          <w:p>
            <w:pPr>
              <w:spacing w:line="420" w:lineRule="exact"/>
              <w:jc w:val="center"/>
              <w:rPr>
                <w:sz w:val="24"/>
                <w:szCs w:val="24"/>
              </w:rPr>
            </w:pPr>
            <w:r>
              <w:rPr>
                <w:sz w:val="24"/>
                <w:szCs w:val="24"/>
              </w:rPr>
              <w:t>20201A011034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miR-17-5p靶向调控MAP7-mTOR-ATG1自噬通路影响非典型畸胎瘤样/横纹肌样瘤的作用与机制研究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许新科</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710" w:type="dxa"/>
            <w:shd w:val="clear" w:color="000000" w:fill="FFFFFF"/>
            <w:noWrap w:val="0"/>
            <w:vAlign w:val="center"/>
          </w:tcPr>
          <w:p>
            <w:pPr>
              <w:spacing w:line="420" w:lineRule="exact"/>
              <w:jc w:val="center"/>
              <w:rPr>
                <w:sz w:val="24"/>
                <w:szCs w:val="24"/>
              </w:rPr>
            </w:pPr>
            <w:r>
              <w:rPr>
                <w:sz w:val="24"/>
                <w:szCs w:val="24"/>
              </w:rPr>
              <w:t>20201A011035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α7烟碱型乙酰胆碱受体对EV71感染的影响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杨花梅</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10" w:type="dxa"/>
            <w:shd w:val="clear" w:color="000000" w:fill="FFFFFF"/>
            <w:noWrap w:val="0"/>
            <w:vAlign w:val="center"/>
          </w:tcPr>
          <w:p>
            <w:pPr>
              <w:spacing w:line="420" w:lineRule="exact"/>
              <w:jc w:val="center"/>
              <w:rPr>
                <w:sz w:val="24"/>
                <w:szCs w:val="24"/>
              </w:rPr>
            </w:pPr>
            <w:r>
              <w:rPr>
                <w:sz w:val="24"/>
                <w:szCs w:val="24"/>
              </w:rPr>
              <w:t>20201A011036</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CD39通过嘌呤途径抑制血小板功能缓解儿童急性肝衰竭肝内高凝而致循环低凝的研究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曾凡森</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710" w:type="dxa"/>
            <w:shd w:val="clear" w:color="000000" w:fill="FFFFFF"/>
            <w:noWrap w:val="0"/>
            <w:vAlign w:val="center"/>
          </w:tcPr>
          <w:p>
            <w:pPr>
              <w:spacing w:line="420" w:lineRule="exact"/>
              <w:jc w:val="center"/>
              <w:rPr>
                <w:sz w:val="24"/>
                <w:szCs w:val="24"/>
              </w:rPr>
            </w:pPr>
            <w:r>
              <w:rPr>
                <w:sz w:val="24"/>
                <w:szCs w:val="24"/>
              </w:rPr>
              <w:t>20201A011037</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右美托咪啶通过抑制NF-κB通路下调促炎因子IL-6，TNF-α释放降低卵巢癌细胞侵袭力和增殖力的机制研究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张欢欢</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710" w:type="dxa"/>
            <w:shd w:val="clear" w:color="000000" w:fill="FFFFFF"/>
            <w:noWrap w:val="0"/>
            <w:vAlign w:val="center"/>
          </w:tcPr>
          <w:p>
            <w:pPr>
              <w:spacing w:line="420" w:lineRule="exact"/>
              <w:jc w:val="center"/>
              <w:rPr>
                <w:sz w:val="24"/>
                <w:szCs w:val="24"/>
              </w:rPr>
            </w:pPr>
            <w:r>
              <w:rPr>
                <w:sz w:val="24"/>
                <w:szCs w:val="24"/>
              </w:rPr>
              <w:t>20201A010015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JAK-STAT通路在罗哌卡因抑制宫颈癌细胞生长中的机制研究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陈茜</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710" w:type="dxa"/>
            <w:shd w:val="clear" w:color="000000" w:fill="FFFFFF"/>
            <w:noWrap w:val="0"/>
            <w:vAlign w:val="center"/>
          </w:tcPr>
          <w:p>
            <w:pPr>
              <w:spacing w:line="420" w:lineRule="exact"/>
              <w:jc w:val="center"/>
              <w:rPr>
                <w:sz w:val="24"/>
                <w:szCs w:val="24"/>
              </w:rPr>
            </w:pPr>
            <w:r>
              <w:rPr>
                <w:sz w:val="24"/>
                <w:szCs w:val="24"/>
              </w:rPr>
              <w:t>20201A010016</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信息化产科早期预警智能决策系统在产科急危重症管理中应用研究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邓芳</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710" w:type="dxa"/>
            <w:shd w:val="clear" w:color="000000" w:fill="FFFFFF"/>
            <w:noWrap w:val="0"/>
            <w:vAlign w:val="center"/>
          </w:tcPr>
          <w:p>
            <w:pPr>
              <w:spacing w:line="420" w:lineRule="exact"/>
              <w:jc w:val="center"/>
              <w:rPr>
                <w:sz w:val="24"/>
                <w:szCs w:val="24"/>
              </w:rPr>
            </w:pPr>
            <w:r>
              <w:rPr>
                <w:sz w:val="24"/>
                <w:szCs w:val="24"/>
              </w:rPr>
              <w:t>20201A010017</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妊娠期糖尿病患者围分娩及围手术期血糖水平与产后出血量及新生儿结局关系研究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郭蓝蓝</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10" w:type="dxa"/>
            <w:shd w:val="clear" w:color="000000" w:fill="FFFFFF"/>
            <w:noWrap w:val="0"/>
            <w:vAlign w:val="center"/>
          </w:tcPr>
          <w:p>
            <w:pPr>
              <w:spacing w:line="420" w:lineRule="exact"/>
              <w:jc w:val="center"/>
              <w:rPr>
                <w:sz w:val="24"/>
                <w:szCs w:val="24"/>
              </w:rPr>
            </w:pPr>
            <w:r>
              <w:rPr>
                <w:sz w:val="24"/>
                <w:szCs w:val="24"/>
              </w:rPr>
              <w:t>20201A010018</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STAT3及其靶基因在儿童肝母细胞瘤组织中的表达及其与肿瘤微血管密度的关系</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胡超</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710" w:type="dxa"/>
            <w:shd w:val="clear" w:color="000000" w:fill="FFFFFF"/>
            <w:noWrap w:val="0"/>
            <w:vAlign w:val="center"/>
          </w:tcPr>
          <w:p>
            <w:pPr>
              <w:spacing w:line="420" w:lineRule="exact"/>
              <w:jc w:val="center"/>
              <w:rPr>
                <w:sz w:val="24"/>
                <w:szCs w:val="24"/>
              </w:rPr>
            </w:pPr>
            <w:r>
              <w:rPr>
                <w:sz w:val="24"/>
                <w:szCs w:val="24"/>
              </w:rPr>
              <w:t>20201A010019</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miR-124-3P通过激活自噬减缓LPS诱导的急性呼吸窘迫综合征研究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梁宇峰</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710" w:type="dxa"/>
            <w:shd w:val="clear" w:color="000000" w:fill="FFFFFF"/>
            <w:noWrap w:val="0"/>
            <w:vAlign w:val="center"/>
          </w:tcPr>
          <w:p>
            <w:pPr>
              <w:spacing w:line="420" w:lineRule="exact"/>
              <w:jc w:val="center"/>
              <w:rPr>
                <w:sz w:val="24"/>
                <w:szCs w:val="24"/>
              </w:rPr>
            </w:pPr>
            <w:r>
              <w:rPr>
                <w:sz w:val="24"/>
                <w:szCs w:val="24"/>
              </w:rPr>
              <w:t>20201A010020</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早期个体化营养指导对双胎妊娠的结局影响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广州市妇女儿童医疗中心</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肖辉云</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shd w:val="clear" w:color="000000" w:fill="FFFFFF"/>
            <w:noWrap w:val="0"/>
            <w:vAlign w:val="center"/>
          </w:tcPr>
          <w:p>
            <w:pPr>
              <w:widowControl/>
              <w:spacing w:line="420" w:lineRule="exact"/>
              <w:jc w:val="center"/>
              <w:rPr>
                <w:rFonts w:hint="eastAsia" w:ascii="宋体" w:hAnsi="宋体" w:cs="宋体"/>
                <w:b/>
                <w:color w:val="000000"/>
                <w:kern w:val="0"/>
                <w:sz w:val="24"/>
                <w:szCs w:val="24"/>
              </w:rPr>
            </w:pPr>
            <w:r>
              <w:rPr>
                <w:rFonts w:hint="eastAsia" w:ascii="宋体" w:hAnsi="宋体" w:cs="宋体"/>
                <w:b/>
                <w:color w:val="000000"/>
                <w:kern w:val="0"/>
                <w:sz w:val="24"/>
                <w:szCs w:val="24"/>
              </w:rPr>
              <w:t>广州市红十字会医院立项8项，拟资助15万元。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20201A011016</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PRDX1调控皮肤成纤维细胞氧化还原平衡进而促进糖尿病小鼠创面愈合的实验研究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胡晓</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20201A011021</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流体剪切力通过NLRP3炎症小体通路诱导髓核细胞焦亡的机制研究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叶冬平</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shd w:val="clear" w:color="000000" w:fill="FFFFFF"/>
            <w:noWrap w:val="0"/>
            <w:vAlign w:val="center"/>
          </w:tcPr>
          <w:p>
            <w:pPr>
              <w:spacing w:line="420" w:lineRule="exact"/>
              <w:jc w:val="center"/>
              <w:rPr>
                <w:sz w:val="24"/>
                <w:szCs w:val="24"/>
              </w:rPr>
            </w:pPr>
            <w:r>
              <w:rPr>
                <w:sz w:val="24"/>
                <w:szCs w:val="24"/>
              </w:rPr>
              <w:t>20201A011022</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骨髓间充质干细胞通过PI3K-Akt信号通路在呼吸机相关性肺炎发病中的作用及机制研究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主有峰</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shd w:val="clear" w:color="000000" w:fill="FFFFFF"/>
            <w:noWrap w:val="0"/>
            <w:vAlign w:val="center"/>
          </w:tcPr>
          <w:p>
            <w:pPr>
              <w:spacing w:line="420" w:lineRule="exact"/>
              <w:jc w:val="center"/>
              <w:rPr>
                <w:sz w:val="24"/>
                <w:szCs w:val="24"/>
              </w:rPr>
            </w:pPr>
            <w:r>
              <w:rPr>
                <w:sz w:val="24"/>
                <w:szCs w:val="24"/>
              </w:rPr>
              <w:t>20201A011017</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罗西格列酮通过NLRP3炎症小体调控脊髓源性神经元炎症机制的探讨</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孟庆奇</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shd w:val="clear" w:color="000000" w:fill="FFFFFF"/>
            <w:noWrap w:val="0"/>
            <w:vAlign w:val="center"/>
          </w:tcPr>
          <w:p>
            <w:pPr>
              <w:spacing w:line="420" w:lineRule="exact"/>
              <w:jc w:val="center"/>
              <w:rPr>
                <w:sz w:val="24"/>
                <w:szCs w:val="24"/>
              </w:rPr>
            </w:pPr>
            <w:r>
              <w:rPr>
                <w:sz w:val="24"/>
                <w:szCs w:val="24"/>
              </w:rPr>
              <w:t>20201A011018</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血清维生素A、E、25-羟基维生素D3水平与儿童反复呼吸道感染及免疫功能的相关性研究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王红利</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10" w:type="dxa"/>
            <w:shd w:val="clear" w:color="000000" w:fill="FFFFFF"/>
            <w:noWrap w:val="0"/>
            <w:vAlign w:val="center"/>
          </w:tcPr>
          <w:p>
            <w:pPr>
              <w:spacing w:line="420" w:lineRule="exact"/>
              <w:jc w:val="center"/>
              <w:rPr>
                <w:sz w:val="24"/>
                <w:szCs w:val="24"/>
              </w:rPr>
            </w:pPr>
            <w:r>
              <w:rPr>
                <w:sz w:val="24"/>
                <w:szCs w:val="24"/>
              </w:rPr>
              <w:t>20201A011019</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长链非编码 RNA H19 对肺腺癌细胞侵袭转移的影响</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王林</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10" w:type="dxa"/>
            <w:shd w:val="clear" w:color="000000" w:fill="FFFFFF"/>
            <w:noWrap w:val="0"/>
            <w:vAlign w:val="center"/>
          </w:tcPr>
          <w:p>
            <w:pPr>
              <w:spacing w:line="420" w:lineRule="exact"/>
              <w:jc w:val="center"/>
              <w:rPr>
                <w:sz w:val="24"/>
                <w:szCs w:val="24"/>
              </w:rPr>
            </w:pPr>
            <w:r>
              <w:rPr>
                <w:sz w:val="24"/>
                <w:szCs w:val="24"/>
              </w:rPr>
              <w:t>20201A011020</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EZH2/miR-494/FBP1信号通路在GSK343抑制骨肉瘤中作用的研究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熊喜峰</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10" w:type="dxa"/>
            <w:shd w:val="clear" w:color="000000" w:fill="FFFFFF"/>
            <w:noWrap w:val="0"/>
            <w:vAlign w:val="center"/>
          </w:tcPr>
          <w:p>
            <w:pPr>
              <w:spacing w:line="420" w:lineRule="exact"/>
              <w:jc w:val="center"/>
              <w:rPr>
                <w:sz w:val="24"/>
                <w:szCs w:val="24"/>
              </w:rPr>
            </w:pPr>
            <w:r>
              <w:rPr>
                <w:sz w:val="24"/>
                <w:szCs w:val="24"/>
              </w:rPr>
              <w:t>20201A010014</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姜黄素协同二甲双胍抑制肝星状细胞自噬及促进焦亡的研究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广州市红十字会医院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刘序友</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b/>
                <w:color w:val="000000"/>
                <w:kern w:val="0"/>
                <w:sz w:val="24"/>
                <w:szCs w:val="24"/>
              </w:rPr>
              <w:t>广州市第八人民医院立项7项，拟资助3万元。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20201A011040</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miR-30a-5p通过调节NF-κB信号通路抑制肾癌细胞增殖转移的机制研究</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梁莹</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20201A011041</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重症超声的右心评估对重症感染导致ARDS患者治疗管理的指导价值</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刘莹</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shd w:val="clear" w:color="000000" w:fill="FFFFFF"/>
            <w:noWrap w:val="0"/>
            <w:vAlign w:val="center"/>
          </w:tcPr>
          <w:p>
            <w:pPr>
              <w:spacing w:line="420" w:lineRule="exact"/>
              <w:jc w:val="center"/>
              <w:rPr>
                <w:sz w:val="24"/>
                <w:szCs w:val="24"/>
              </w:rPr>
            </w:pPr>
            <w:r>
              <w:rPr>
                <w:sz w:val="24"/>
                <w:szCs w:val="24"/>
              </w:rPr>
              <w:t>20201A010021</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HIV感染孕妇血清蛋白指标联合超声Z-评分值对胎儿生长发育的评估</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冯清华</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shd w:val="clear" w:color="000000" w:fill="FFFFFF"/>
            <w:noWrap w:val="0"/>
            <w:vAlign w:val="center"/>
          </w:tcPr>
          <w:p>
            <w:pPr>
              <w:spacing w:line="420" w:lineRule="exact"/>
              <w:jc w:val="center"/>
              <w:rPr>
                <w:sz w:val="24"/>
                <w:szCs w:val="24"/>
              </w:rPr>
            </w:pPr>
            <w:r>
              <w:rPr>
                <w:sz w:val="24"/>
                <w:szCs w:val="24"/>
              </w:rPr>
              <w:t>20201A010022</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1-3岁艾滋病患儿抗病毒治疗的免疫学效果及对其生长发育的影响研究</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傅得佳</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shd w:val="clear" w:color="000000" w:fill="FFFFFF"/>
            <w:noWrap w:val="0"/>
            <w:vAlign w:val="center"/>
          </w:tcPr>
          <w:p>
            <w:pPr>
              <w:spacing w:line="420" w:lineRule="exact"/>
              <w:jc w:val="center"/>
              <w:rPr>
                <w:sz w:val="24"/>
                <w:szCs w:val="24"/>
              </w:rPr>
            </w:pPr>
            <w:r>
              <w:rPr>
                <w:sz w:val="24"/>
                <w:szCs w:val="24"/>
              </w:rPr>
              <w:t>20201A010023</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TAF阻断HBV母婴传播疗效与安全性的研究</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麦赞</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10" w:type="dxa"/>
            <w:shd w:val="clear" w:color="000000" w:fill="FFFFFF"/>
            <w:noWrap w:val="0"/>
            <w:vAlign w:val="center"/>
          </w:tcPr>
          <w:p>
            <w:pPr>
              <w:spacing w:line="420" w:lineRule="exact"/>
              <w:jc w:val="center"/>
              <w:rPr>
                <w:sz w:val="24"/>
                <w:szCs w:val="24"/>
              </w:rPr>
            </w:pPr>
            <w:r>
              <w:rPr>
                <w:sz w:val="24"/>
                <w:szCs w:val="24"/>
              </w:rPr>
              <w:t>20201A010024</w:t>
            </w:r>
          </w:p>
        </w:tc>
        <w:tc>
          <w:tcPr>
            <w:tcW w:w="6249" w:type="dxa"/>
            <w:gridSpan w:val="2"/>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ppk1基因缺失对尿路致病性大肠杆菌耐药株药物敏感性的影响</w:t>
            </w:r>
          </w:p>
        </w:tc>
        <w:tc>
          <w:tcPr>
            <w:tcW w:w="2566" w:type="dxa"/>
            <w:gridSpan w:val="2"/>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区静怡</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10" w:type="dxa"/>
            <w:shd w:val="clear" w:color="000000" w:fill="FFFFFF"/>
            <w:noWrap w:val="0"/>
            <w:vAlign w:val="center"/>
          </w:tcPr>
          <w:p>
            <w:pPr>
              <w:spacing w:line="420" w:lineRule="exact"/>
              <w:jc w:val="center"/>
              <w:rPr>
                <w:sz w:val="24"/>
                <w:szCs w:val="24"/>
              </w:rPr>
            </w:pPr>
            <w:r>
              <w:rPr>
                <w:sz w:val="24"/>
                <w:szCs w:val="24"/>
              </w:rPr>
              <w:t>20201A010025</w:t>
            </w:r>
          </w:p>
        </w:tc>
        <w:tc>
          <w:tcPr>
            <w:tcW w:w="6249" w:type="dxa"/>
            <w:gridSpan w:val="2"/>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常规MRI联合1H-MRS分析对AIDS合并中枢神经系统环状强化病变的诊断价值研究</w:t>
            </w:r>
          </w:p>
        </w:tc>
        <w:tc>
          <w:tcPr>
            <w:tcW w:w="2566" w:type="dxa"/>
            <w:gridSpan w:val="2"/>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广州市第八人民医院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张志平</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b/>
                <w:color w:val="000000"/>
                <w:kern w:val="0"/>
                <w:sz w:val="24"/>
                <w:szCs w:val="24"/>
              </w:rPr>
              <w:t>广州市胸科医院立项5项，拟资助3万元。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20201A011042</w:t>
            </w:r>
          </w:p>
        </w:tc>
        <w:tc>
          <w:tcPr>
            <w:tcW w:w="5624" w:type="dxa"/>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广州地区耐多药结核分枝杆菌吡嗪酰胺耐药分子特征研究</w:t>
            </w:r>
          </w:p>
        </w:tc>
        <w:tc>
          <w:tcPr>
            <w:tcW w:w="3191" w:type="dxa"/>
            <w:gridSpan w:val="3"/>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广州市胸科医院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王楠</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20201A011043</w:t>
            </w:r>
          </w:p>
        </w:tc>
        <w:tc>
          <w:tcPr>
            <w:tcW w:w="5624" w:type="dxa"/>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构建结核杆菌hspX基因缺失株探讨Hsp16.3蛋白在结核耐药中的作用</w:t>
            </w:r>
          </w:p>
        </w:tc>
        <w:tc>
          <w:tcPr>
            <w:tcW w:w="3191" w:type="dxa"/>
            <w:gridSpan w:val="3"/>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广州市胸科医院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杨瑜</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shd w:val="clear" w:color="000000" w:fill="FFFFFF"/>
            <w:noWrap w:val="0"/>
            <w:vAlign w:val="center"/>
          </w:tcPr>
          <w:p>
            <w:pPr>
              <w:spacing w:line="420" w:lineRule="exact"/>
              <w:jc w:val="center"/>
              <w:rPr>
                <w:sz w:val="24"/>
                <w:szCs w:val="24"/>
              </w:rPr>
            </w:pPr>
            <w:r>
              <w:rPr>
                <w:sz w:val="24"/>
                <w:szCs w:val="24"/>
              </w:rPr>
              <w:t>20201A010026</w:t>
            </w:r>
          </w:p>
        </w:tc>
        <w:tc>
          <w:tcPr>
            <w:tcW w:w="5624" w:type="dxa"/>
            <w:shd w:val="clear" w:color="000000" w:fill="FFFFFF"/>
            <w:noWrap w:val="0"/>
            <w:vAlign w:val="center"/>
          </w:tcPr>
          <w:p>
            <w:pPr>
              <w:widowControl/>
              <w:spacing w:line="420" w:lineRule="exact"/>
              <w:jc w:val="both"/>
              <w:rPr>
                <w:rFonts w:ascii="宋体" w:hAnsi="宋体" w:cs="宋体"/>
                <w:color w:val="000000"/>
                <w:kern w:val="0"/>
                <w:sz w:val="24"/>
                <w:szCs w:val="24"/>
              </w:rPr>
            </w:pPr>
            <w:r>
              <w:rPr>
                <w:rFonts w:hint="eastAsia" w:ascii="宋体" w:hAnsi="宋体" w:cs="宋体"/>
                <w:color w:val="000000"/>
                <w:kern w:val="0"/>
                <w:sz w:val="24"/>
                <w:szCs w:val="24"/>
              </w:rPr>
              <w:t>利福平P450肝药酶的诱导作用对右美托咪定麻醉效果的影响</w:t>
            </w:r>
          </w:p>
        </w:tc>
        <w:tc>
          <w:tcPr>
            <w:tcW w:w="3191" w:type="dxa"/>
            <w:gridSpan w:val="3"/>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广州市胸科医院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何婉雯</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shd w:val="clear" w:color="000000" w:fill="FFFFFF"/>
            <w:noWrap w:val="0"/>
            <w:vAlign w:val="center"/>
          </w:tcPr>
          <w:p>
            <w:pPr>
              <w:spacing w:line="420" w:lineRule="exact"/>
              <w:jc w:val="center"/>
              <w:rPr>
                <w:sz w:val="24"/>
                <w:szCs w:val="24"/>
              </w:rPr>
            </w:pPr>
            <w:r>
              <w:rPr>
                <w:sz w:val="24"/>
                <w:szCs w:val="24"/>
              </w:rPr>
              <w:t>20201A010027</w:t>
            </w:r>
          </w:p>
        </w:tc>
        <w:tc>
          <w:tcPr>
            <w:tcW w:w="5624" w:type="dxa"/>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利奈唑胺治疗儿童重症结核性脑膜炎药物浓度监测及其疗效和安全性研究</w:t>
            </w:r>
          </w:p>
        </w:tc>
        <w:tc>
          <w:tcPr>
            <w:tcW w:w="3191" w:type="dxa"/>
            <w:gridSpan w:val="3"/>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广州市胸科医院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李翠萍</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sz w:val="24"/>
                <w:szCs w:val="24"/>
              </w:rPr>
              <w:t>20201A010028</w:t>
            </w:r>
          </w:p>
        </w:tc>
        <w:tc>
          <w:tcPr>
            <w:tcW w:w="5624" w:type="dxa"/>
            <w:shd w:val="clear" w:color="000000" w:fill="FFFFFF"/>
            <w:noWrap w:val="0"/>
            <w:vAlign w:val="center"/>
          </w:tcPr>
          <w:p>
            <w:pPr>
              <w:widowControl/>
              <w:spacing w:line="380" w:lineRule="exact"/>
              <w:jc w:val="both"/>
              <w:rPr>
                <w:rFonts w:ascii="宋体" w:hAnsi="宋体" w:cs="宋体"/>
                <w:color w:val="000000"/>
                <w:kern w:val="0"/>
                <w:sz w:val="24"/>
                <w:szCs w:val="24"/>
              </w:rPr>
            </w:pPr>
            <w:r>
              <w:rPr>
                <w:rFonts w:hint="eastAsia" w:ascii="宋体" w:hAnsi="宋体" w:cs="宋体"/>
                <w:color w:val="000000"/>
                <w:kern w:val="0"/>
                <w:sz w:val="24"/>
                <w:szCs w:val="24"/>
              </w:rPr>
              <w:t>广州地区结核分枝杆菌利福平耐药的VNTR基因分型特征研究</w:t>
            </w:r>
          </w:p>
        </w:tc>
        <w:tc>
          <w:tcPr>
            <w:tcW w:w="3191" w:type="dxa"/>
            <w:gridSpan w:val="3"/>
            <w:shd w:val="clear" w:color="000000" w:fill="FFFFFF"/>
            <w:noWrap w:val="0"/>
            <w:vAlign w:val="center"/>
          </w:tcPr>
          <w:p>
            <w:pPr>
              <w:widowControl/>
              <w:spacing w:line="380" w:lineRule="exact"/>
              <w:jc w:val="center"/>
              <w:rPr>
                <w:rFonts w:ascii="宋体" w:hAnsi="宋体" w:cs="宋体"/>
                <w:color w:val="000000"/>
                <w:kern w:val="0"/>
                <w:sz w:val="24"/>
                <w:szCs w:val="24"/>
              </w:rPr>
            </w:pPr>
            <w:r>
              <w:rPr>
                <w:rFonts w:hint="eastAsia" w:ascii="宋体" w:hAnsi="宋体" w:cs="宋体"/>
                <w:color w:val="000000"/>
                <w:kern w:val="0"/>
                <w:sz w:val="24"/>
                <w:szCs w:val="24"/>
              </w:rPr>
              <w:t>广州市胸科医院</w:t>
            </w:r>
          </w:p>
        </w:tc>
        <w:tc>
          <w:tcPr>
            <w:tcW w:w="1075"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刘振宁</w:t>
            </w:r>
          </w:p>
        </w:tc>
        <w:tc>
          <w:tcPr>
            <w:tcW w:w="2054" w:type="dxa"/>
            <w:shd w:val="clear" w:color="000000" w:fill="FFFFFF"/>
            <w:noWrap w:val="0"/>
            <w:vAlign w:val="center"/>
          </w:tcPr>
          <w:p>
            <w:pPr>
              <w:widowControl/>
              <w:spacing w:line="420" w:lineRule="exact"/>
              <w:jc w:val="center"/>
              <w:rPr>
                <w:rFonts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shd w:val="clear" w:color="000000" w:fill="FFFFFF"/>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b/>
                <w:color w:val="000000"/>
                <w:kern w:val="0"/>
                <w:sz w:val="24"/>
                <w:szCs w:val="24"/>
              </w:rPr>
              <w:t>广州医科大学附属脑科医院立项9项，拟资助7.5万元。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shd w:val="clear" w:color="000000" w:fill="FFFFFF"/>
            <w:noWrap w:val="0"/>
            <w:vAlign w:val="center"/>
          </w:tcPr>
          <w:p>
            <w:pPr>
              <w:spacing w:line="420" w:lineRule="exact"/>
              <w:jc w:val="center"/>
              <w:rPr>
                <w:sz w:val="24"/>
                <w:szCs w:val="24"/>
              </w:rPr>
            </w:pPr>
            <w:r>
              <w:rPr>
                <w:sz w:val="24"/>
                <w:szCs w:val="24"/>
              </w:rPr>
              <w:t>20201A011046</w:t>
            </w:r>
          </w:p>
        </w:tc>
        <w:tc>
          <w:tcPr>
            <w:tcW w:w="5624" w:type="dxa"/>
            <w:shd w:val="clear" w:color="000000" w:fill="FFFFFF"/>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基于结构方程模型构建精神科标准化情景暴力管理培训体系与实证研究</w:t>
            </w:r>
          </w:p>
        </w:tc>
        <w:tc>
          <w:tcPr>
            <w:tcW w:w="3191" w:type="dxa"/>
            <w:gridSpan w:val="3"/>
            <w:shd w:val="clear" w:color="000000" w:fill="FFFFFF"/>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叶君荣</w:t>
            </w:r>
          </w:p>
        </w:tc>
        <w:tc>
          <w:tcPr>
            <w:tcW w:w="2054" w:type="dxa"/>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shd w:val="clear" w:color="000000" w:fill="FFFFFF"/>
            <w:noWrap/>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shd w:val="clear" w:color="000000" w:fill="FFFFFF"/>
            <w:noWrap w:val="0"/>
            <w:vAlign w:val="center"/>
          </w:tcPr>
          <w:p>
            <w:pPr>
              <w:spacing w:line="420" w:lineRule="exact"/>
              <w:jc w:val="center"/>
              <w:rPr>
                <w:sz w:val="24"/>
                <w:szCs w:val="24"/>
              </w:rPr>
            </w:pPr>
            <w:r>
              <w:rPr>
                <w:sz w:val="24"/>
                <w:szCs w:val="24"/>
              </w:rPr>
              <w:t>20201A011044</w:t>
            </w:r>
          </w:p>
        </w:tc>
        <w:tc>
          <w:tcPr>
            <w:tcW w:w="5624" w:type="dxa"/>
            <w:shd w:val="clear" w:color="000000" w:fill="FFFFFF"/>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阿尔茨海默病患者居家护理风险模型构建</w:t>
            </w:r>
          </w:p>
        </w:tc>
        <w:tc>
          <w:tcPr>
            <w:tcW w:w="3191" w:type="dxa"/>
            <w:gridSpan w:val="3"/>
            <w:shd w:val="clear" w:color="000000" w:fill="FFFFFF"/>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黄丽娟</w:t>
            </w:r>
          </w:p>
        </w:tc>
        <w:tc>
          <w:tcPr>
            <w:tcW w:w="2054" w:type="dxa"/>
            <w:shd w:val="clear" w:color="000000" w:fill="FFFFFF"/>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20201A011045</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精神分裂症情绪信息视听整合障碍与社交退缩相关性的神经电生理研究</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李海静</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20201A011047</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基于大数据和机器学习构建以奥氮平为模型药的精神科药物人工智能辅助个体化精准用药平台的研究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朱秀清</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20201A010029</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TLR2,TLR3,TLR4和TLR7在精神分裂症小鼠中的研究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陈殿慧</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20201A010030</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结合静息态脑功能与激素水平变化探讨产后抑郁症的病理机制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杜碧茵</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20201A010031</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精神分裂症共患糖尿病患者的自我管理现状及其影响因素分析</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黄丽红</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20201A010032</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探索尿酸作为双相情感障碍预测指标的研究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张若曦</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widowControl/>
              <w:spacing w:line="420" w:lineRule="exact"/>
              <w:jc w:val="center"/>
              <w:rPr>
                <w:rFonts w:hint="eastAsia" w:ascii="宋体" w:hAnsi="宋体" w:cs="宋体"/>
                <w:color w:val="000000"/>
                <w:kern w:val="0"/>
                <w:sz w:val="24"/>
                <w:szCs w:val="24"/>
              </w:rPr>
            </w:pPr>
            <w:r>
              <w:rPr>
                <w:sz w:val="24"/>
                <w:szCs w:val="24"/>
              </w:rPr>
              <w:t>20201A010033</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中文版C-SSRS在双相障碍患者中的信效度检验及自杀模型初探</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广州医科大学附属脑科医院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郑文静</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广州市第十二人民医院立项11项，拟资助4.5万元。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20201A011048</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CTGF和细胞转分化在SiO2致肺纤维化机制中的作用研究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苏艺伟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20201A011049</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基于移动互联网App的初产妇出院后育儿效能护理模式构建及应用评价</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王瑞娜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20201A011050</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Nrf2与miR-28在耳蜗毛细胞氧化损伤及凋亡中的作用及其机制研究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20201A010034</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18岁男性青少年噪声性听力损失的风险预测模型研究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白卢皙</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20201A010035</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广州市汽车制造工人肌肉骨骼损伤现况及干预队列研究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陈培仙</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20201A010036</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矽肺病人呼吸道微生物群落多样性分析及数据库建立</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邓冠华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20201A010037</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Hsp90在低浓度苯接触致外周血氧化应激中的作用研究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段丹萍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20201A010038</w:t>
            </w:r>
          </w:p>
        </w:tc>
        <w:tc>
          <w:tcPr>
            <w:tcW w:w="5624" w:type="dxa"/>
            <w:noWrap w:val="0"/>
            <w:vAlign w:val="center"/>
          </w:tcPr>
          <w:p>
            <w:pPr>
              <w:widowControl/>
              <w:spacing w:line="40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大气颗粒物PM2.5及其内聚成分对外勤交通警察高尿酸血症的影响效应研究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汤永翔</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20201A010039</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五种基因 mRNA在结直肠癌患者粪便中的表达及临床意义</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温凌</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20201A010040</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广州市医疗机构放射性职业病危害风险评估与预警研究</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张燕</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1710" w:type="dxa"/>
            <w:noWrap w:val="0"/>
            <w:vAlign w:val="center"/>
          </w:tcPr>
          <w:p>
            <w:pPr>
              <w:spacing w:line="420" w:lineRule="exact"/>
              <w:jc w:val="center"/>
              <w:rPr>
                <w:sz w:val="24"/>
                <w:szCs w:val="24"/>
              </w:rPr>
            </w:pPr>
            <w:r>
              <w:rPr>
                <w:sz w:val="24"/>
                <w:szCs w:val="24"/>
              </w:rPr>
              <w:t>20201A010041</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高温作业工人代谢综合征患病情况及影响因素研究</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广州市第十二人民医院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朱玲</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广州市疾病预防控制中心立项24项，拟资助39万元。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20201A011052</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广州市H6亚型禽流感病毒流行监测及跨种间传播风险研究</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曹蓝</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20201A011063</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广州市人群邻苯二甲酸酯类化合物食品暴露风险研究</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宋韶芳</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20201A011064</w:t>
            </w:r>
          </w:p>
        </w:tc>
        <w:tc>
          <w:tcPr>
            <w:tcW w:w="5624" w:type="dxa"/>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免疫接种促进社区老年人及慢性病患者健康管理干预研究及效果评估</w:t>
            </w:r>
          </w:p>
        </w:tc>
        <w:tc>
          <w:tcPr>
            <w:tcW w:w="3191" w:type="dxa"/>
            <w:gridSpan w:val="3"/>
            <w:noWrap w:val="0"/>
            <w:vAlign w:val="center"/>
          </w:tcPr>
          <w:p>
            <w:pPr>
              <w:widowControl/>
              <w:spacing w:line="38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孙敏英</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20201A011065</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基于环糊精协同的鹅膏毒肽分子印迹聚合物及其识别作用机理研究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谭磊</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20201A011066</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广州市家庭医生签约模式对国家基本公共卫生服务项目的效果评价研究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王畅</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20201A011068</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广州市孕产妇人群HIV-1分子进化和耐药传播网络研究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吴昊</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20201A011051</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广州市农村菜地土壤中重金属赋存形态分布特征研究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毕华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20201A011053</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青少年学生HIV感染风险在线评估工具开发及其干预效果评估</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陈韵聪</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20201A011054</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基于地理信息系统（GIS）的广州市肝癌发病和死亡时空格局分布特征及影响因素研究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董航</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20201A011055</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应用感官指数和健康指数评价市政饮用水和山泉水水质的研究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黄仁德</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1710" w:type="dxa"/>
            <w:noWrap w:val="0"/>
            <w:vAlign w:val="center"/>
          </w:tcPr>
          <w:p>
            <w:pPr>
              <w:spacing w:line="420" w:lineRule="exact"/>
              <w:jc w:val="center"/>
              <w:rPr>
                <w:sz w:val="24"/>
                <w:szCs w:val="24"/>
              </w:rPr>
            </w:pPr>
            <w:r>
              <w:rPr>
                <w:sz w:val="24"/>
                <w:szCs w:val="24"/>
              </w:rPr>
              <w:t>20201A011056</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广州市乙肝母婴阻断和人群慢性乙肝抗病毒治疗策略的经济学评价</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1710" w:type="dxa"/>
            <w:noWrap w:val="0"/>
            <w:vAlign w:val="center"/>
          </w:tcPr>
          <w:p>
            <w:pPr>
              <w:spacing w:line="420" w:lineRule="exact"/>
              <w:jc w:val="center"/>
              <w:rPr>
                <w:sz w:val="24"/>
                <w:szCs w:val="24"/>
              </w:rPr>
            </w:pPr>
            <w:r>
              <w:rPr>
                <w:sz w:val="24"/>
                <w:szCs w:val="24"/>
              </w:rPr>
              <w:t>20201A011057</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利用SQMRA软件开展广州市水产品副溶血性弧菌快速定量风险评估</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李海麟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13</w:t>
            </w:r>
          </w:p>
        </w:tc>
        <w:tc>
          <w:tcPr>
            <w:tcW w:w="1710" w:type="dxa"/>
            <w:noWrap w:val="0"/>
            <w:vAlign w:val="center"/>
          </w:tcPr>
          <w:p>
            <w:pPr>
              <w:spacing w:line="420" w:lineRule="exact"/>
              <w:jc w:val="center"/>
              <w:rPr>
                <w:sz w:val="24"/>
                <w:szCs w:val="24"/>
              </w:rPr>
            </w:pPr>
            <w:r>
              <w:rPr>
                <w:sz w:val="24"/>
                <w:szCs w:val="24"/>
              </w:rPr>
              <w:t>20201A011058</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老年人营养状态与跌倒伤害发生关联的队列研究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林伟权</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14</w:t>
            </w:r>
          </w:p>
        </w:tc>
        <w:tc>
          <w:tcPr>
            <w:tcW w:w="1710" w:type="dxa"/>
            <w:noWrap w:val="0"/>
            <w:vAlign w:val="center"/>
          </w:tcPr>
          <w:p>
            <w:pPr>
              <w:spacing w:line="420" w:lineRule="exact"/>
              <w:jc w:val="center"/>
              <w:rPr>
                <w:sz w:val="24"/>
                <w:szCs w:val="24"/>
              </w:rPr>
            </w:pPr>
            <w:r>
              <w:rPr>
                <w:sz w:val="24"/>
                <w:szCs w:val="24"/>
              </w:rPr>
              <w:t>20201A011059</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广州市2018-2020年引起手足口病的柯萨奇A组肠道病毒VP1区基因特征分析</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刘静雯</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1710" w:type="dxa"/>
            <w:noWrap w:val="0"/>
            <w:vAlign w:val="center"/>
          </w:tcPr>
          <w:p>
            <w:pPr>
              <w:spacing w:line="420" w:lineRule="exact"/>
              <w:jc w:val="center"/>
              <w:rPr>
                <w:sz w:val="24"/>
                <w:szCs w:val="24"/>
              </w:rPr>
            </w:pPr>
            <w:r>
              <w:rPr>
                <w:sz w:val="24"/>
                <w:szCs w:val="24"/>
              </w:rPr>
              <w:t>20201A011060</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应用结构方程模型探索广州市社区中老年居民膳食模式与血压血糖血脂异常的关系</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刘览</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16</w:t>
            </w:r>
          </w:p>
        </w:tc>
        <w:tc>
          <w:tcPr>
            <w:tcW w:w="1710" w:type="dxa"/>
            <w:noWrap w:val="0"/>
            <w:vAlign w:val="center"/>
          </w:tcPr>
          <w:p>
            <w:pPr>
              <w:spacing w:line="420" w:lineRule="exact"/>
              <w:jc w:val="center"/>
              <w:rPr>
                <w:sz w:val="24"/>
                <w:szCs w:val="24"/>
              </w:rPr>
            </w:pPr>
            <w:r>
              <w:rPr>
                <w:sz w:val="24"/>
                <w:szCs w:val="24"/>
              </w:rPr>
              <w:t>20201A011061</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基于小程序开发公众旅游目的地健康防病指引</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刘维斯</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17</w:t>
            </w:r>
          </w:p>
        </w:tc>
        <w:tc>
          <w:tcPr>
            <w:tcW w:w="1710" w:type="dxa"/>
            <w:noWrap w:val="0"/>
            <w:vAlign w:val="center"/>
          </w:tcPr>
          <w:p>
            <w:pPr>
              <w:spacing w:line="420" w:lineRule="exact"/>
              <w:jc w:val="center"/>
              <w:rPr>
                <w:sz w:val="24"/>
                <w:szCs w:val="24"/>
              </w:rPr>
            </w:pPr>
            <w:r>
              <w:rPr>
                <w:sz w:val="24"/>
                <w:szCs w:val="24"/>
              </w:rPr>
              <w:t>20201A011062</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关于广州地区儿童流感疫苗接种影响因素的研究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陆剑云</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18</w:t>
            </w:r>
          </w:p>
        </w:tc>
        <w:tc>
          <w:tcPr>
            <w:tcW w:w="1710" w:type="dxa"/>
            <w:noWrap w:val="0"/>
            <w:vAlign w:val="center"/>
          </w:tcPr>
          <w:p>
            <w:pPr>
              <w:spacing w:line="420" w:lineRule="exact"/>
              <w:jc w:val="center"/>
              <w:rPr>
                <w:sz w:val="24"/>
                <w:szCs w:val="24"/>
              </w:rPr>
            </w:pPr>
            <w:r>
              <w:rPr>
                <w:sz w:val="24"/>
                <w:szCs w:val="24"/>
              </w:rPr>
              <w:t>20201A011067</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lnc-RAB11B-AS1在甲型H1N1流感病毒奥司他韦耐药中的作用及机制研究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吴迪</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19</w:t>
            </w:r>
          </w:p>
        </w:tc>
        <w:tc>
          <w:tcPr>
            <w:tcW w:w="1710" w:type="dxa"/>
            <w:noWrap w:val="0"/>
            <w:vAlign w:val="center"/>
          </w:tcPr>
          <w:p>
            <w:pPr>
              <w:spacing w:line="420" w:lineRule="exact"/>
              <w:jc w:val="center"/>
              <w:rPr>
                <w:sz w:val="24"/>
                <w:szCs w:val="24"/>
              </w:rPr>
            </w:pPr>
            <w:r>
              <w:rPr>
                <w:sz w:val="24"/>
                <w:szCs w:val="24"/>
              </w:rPr>
              <w:t>20201A011069</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广州市城市公园广州管圆线虫中间宿主感染状况调查及虫体遗传多样性研究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许聪辉</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20</w:t>
            </w:r>
          </w:p>
        </w:tc>
        <w:tc>
          <w:tcPr>
            <w:tcW w:w="1710" w:type="dxa"/>
            <w:noWrap w:val="0"/>
            <w:vAlign w:val="center"/>
          </w:tcPr>
          <w:p>
            <w:pPr>
              <w:spacing w:line="420" w:lineRule="exact"/>
              <w:jc w:val="center"/>
              <w:rPr>
                <w:sz w:val="24"/>
                <w:szCs w:val="24"/>
              </w:rPr>
            </w:pPr>
            <w:r>
              <w:rPr>
                <w:sz w:val="24"/>
                <w:szCs w:val="24"/>
              </w:rPr>
              <w:t>20201A011070</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广州市输入性疟疾遗传进化树的构建及耐药基因K13的分析</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张豪</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21</w:t>
            </w:r>
          </w:p>
        </w:tc>
        <w:tc>
          <w:tcPr>
            <w:tcW w:w="1710" w:type="dxa"/>
            <w:noWrap w:val="0"/>
            <w:vAlign w:val="center"/>
          </w:tcPr>
          <w:p>
            <w:pPr>
              <w:spacing w:line="420" w:lineRule="exact"/>
              <w:jc w:val="center"/>
              <w:rPr>
                <w:sz w:val="24"/>
                <w:szCs w:val="24"/>
              </w:rPr>
            </w:pPr>
            <w:r>
              <w:rPr>
                <w:sz w:val="24"/>
                <w:szCs w:val="24"/>
              </w:rPr>
              <w:t>20201A010042</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广州市水体污染区域淡水鱼体内重金属富集转化规律及膳食暴露风险评估</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程焰芳</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22</w:t>
            </w:r>
          </w:p>
        </w:tc>
        <w:tc>
          <w:tcPr>
            <w:tcW w:w="1710" w:type="dxa"/>
            <w:noWrap w:val="0"/>
            <w:vAlign w:val="center"/>
          </w:tcPr>
          <w:p>
            <w:pPr>
              <w:spacing w:line="420" w:lineRule="exact"/>
              <w:jc w:val="center"/>
              <w:rPr>
                <w:sz w:val="24"/>
                <w:szCs w:val="24"/>
              </w:rPr>
            </w:pPr>
            <w:r>
              <w:rPr>
                <w:sz w:val="24"/>
                <w:szCs w:val="24"/>
              </w:rPr>
              <w:t>20201A010043</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四价流感病毒疫苗在儿童人群中应用的保护效果及其持久性的研究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贺晴</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23</w:t>
            </w:r>
          </w:p>
        </w:tc>
        <w:tc>
          <w:tcPr>
            <w:tcW w:w="1710" w:type="dxa"/>
            <w:noWrap w:val="0"/>
            <w:vAlign w:val="center"/>
          </w:tcPr>
          <w:p>
            <w:pPr>
              <w:spacing w:line="420" w:lineRule="exact"/>
              <w:jc w:val="center"/>
              <w:rPr>
                <w:sz w:val="24"/>
                <w:szCs w:val="24"/>
              </w:rPr>
            </w:pPr>
            <w:r>
              <w:rPr>
                <w:sz w:val="24"/>
                <w:szCs w:val="24"/>
              </w:rPr>
              <w:t>20201A010044</w:t>
            </w:r>
          </w:p>
        </w:tc>
        <w:tc>
          <w:tcPr>
            <w:tcW w:w="5624" w:type="dxa"/>
            <w:noWrap w:val="0"/>
            <w:vAlign w:val="center"/>
          </w:tcPr>
          <w:p>
            <w:pPr>
              <w:widowControl/>
              <w:spacing w:line="4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广州市农村户厕改造效果及其影响因素的研究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黎晓彤</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24</w:t>
            </w:r>
          </w:p>
        </w:tc>
        <w:tc>
          <w:tcPr>
            <w:tcW w:w="1710" w:type="dxa"/>
            <w:noWrap w:val="0"/>
            <w:vAlign w:val="center"/>
          </w:tcPr>
          <w:p>
            <w:pPr>
              <w:spacing w:line="420" w:lineRule="exact"/>
              <w:jc w:val="center"/>
              <w:rPr>
                <w:sz w:val="24"/>
                <w:szCs w:val="24"/>
              </w:rPr>
            </w:pPr>
            <w:r>
              <w:rPr>
                <w:sz w:val="24"/>
                <w:szCs w:val="24"/>
              </w:rPr>
              <w:t>20201A010045</w:t>
            </w:r>
          </w:p>
        </w:tc>
        <w:tc>
          <w:tcPr>
            <w:tcW w:w="5624" w:type="dxa"/>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广州市居民应急素养现状及提升策略研究</w:t>
            </w:r>
          </w:p>
        </w:tc>
        <w:tc>
          <w:tcPr>
            <w:tcW w:w="3191" w:type="dxa"/>
            <w:gridSpan w:val="3"/>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马晓薇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广州血液中心立项3项，拟资助0万元。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20201A010046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血小板捐献者外周血参数在血小板捐献前后的变化研究：随机对照试验</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广州血液中心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冯凡凡</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20201A010047</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微孔滤膜在颜色异常血浆中的适用性研究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广州血液中心</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黄小敏</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20201A010048</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《献血相关性血管迷走神经反应风险量化评分表》编制及效度研究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广州血液中心</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戚艳萍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34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广州市皮肤病防治所立项1项，拟资助0万元。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widowControl/>
              <w:spacing w:line="420" w:lineRule="exact"/>
              <w:jc w:val="center"/>
              <w:rPr>
                <w:rFonts w:hint="eastAsia" w:ascii="宋体" w:hAnsi="宋体" w:cs="宋体"/>
                <w:color w:val="000000"/>
                <w:kern w:val="0"/>
                <w:sz w:val="24"/>
                <w:szCs w:val="24"/>
              </w:rPr>
            </w:pPr>
            <w:r>
              <w:rPr>
                <w:sz w:val="24"/>
                <w:szCs w:val="24"/>
              </w:rPr>
              <w:t>20201A010049</w:t>
            </w:r>
          </w:p>
        </w:tc>
        <w:tc>
          <w:tcPr>
            <w:tcW w:w="6249"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枸杞多糖对UVB致人表皮黑素细胞氧化损伤的影响</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广州市皮肤病防治所</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彭丽倩</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0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广州医科大学附属第一人民医院立项8项，拟资助10.5万元。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20201A011073</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CDK5调控CDC42-p38-MITF信号通路在白癜风发病机制中的作用研究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王霞</w:t>
            </w:r>
          </w:p>
        </w:tc>
        <w:tc>
          <w:tcPr>
            <w:tcW w:w="2054" w:type="dxa"/>
            <w:noWrap w:val="0"/>
            <w:vAlign w:val="center"/>
          </w:tcPr>
          <w:p>
            <w:pPr>
              <w:widowControl/>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20201A011074</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HPV16整合调控p53/PTPN14/YAP通路促进宫颈癌发病的机制研究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于兰</w:t>
            </w:r>
          </w:p>
        </w:tc>
        <w:tc>
          <w:tcPr>
            <w:tcW w:w="2054" w:type="dxa"/>
            <w:noWrap w:val="0"/>
            <w:vAlign w:val="center"/>
          </w:tcPr>
          <w:p>
            <w:pPr>
              <w:widowControl/>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20201A011071</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基于循证的集束化延续护理对脑卒中吞咽障碍患者生存质量影响的研究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冯晓瑜</w:t>
            </w:r>
          </w:p>
        </w:tc>
        <w:tc>
          <w:tcPr>
            <w:tcW w:w="2054" w:type="dxa"/>
            <w:noWrap w:val="0"/>
            <w:vAlign w:val="center"/>
          </w:tcPr>
          <w:p>
            <w:pPr>
              <w:widowControl/>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20201A011072</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非编码RNA-554抗AMI后心肌纤维化疗效的分子机制研究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何志裕</w:t>
            </w:r>
          </w:p>
        </w:tc>
        <w:tc>
          <w:tcPr>
            <w:tcW w:w="2054" w:type="dxa"/>
            <w:noWrap w:val="0"/>
            <w:vAlign w:val="center"/>
          </w:tcPr>
          <w:p>
            <w:pPr>
              <w:widowControl/>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20201A011075</w:t>
            </w:r>
          </w:p>
        </w:tc>
        <w:tc>
          <w:tcPr>
            <w:tcW w:w="6249" w:type="dxa"/>
            <w:gridSpan w:val="2"/>
            <w:noWrap w:val="0"/>
            <w:vAlign w:val="center"/>
          </w:tcPr>
          <w:p>
            <w:pPr>
              <w:widowControl/>
              <w:spacing w:line="38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健康智能集成终端在慢阻肺患者管理中的功能设计与应用研究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张冬莹</w:t>
            </w:r>
          </w:p>
        </w:tc>
        <w:tc>
          <w:tcPr>
            <w:tcW w:w="2054" w:type="dxa"/>
            <w:noWrap w:val="0"/>
            <w:vAlign w:val="center"/>
          </w:tcPr>
          <w:p>
            <w:pPr>
              <w:widowControl/>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20201A010050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基于二代测序技术的ctDNA检测指导非小细胞肺癌个体化诊疗的研究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邓秋华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20201A010051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心脏磁共振成像及4D-Flow技术在慢性血栓栓塞性肺动脉高压介入治疗前后的应用研究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雷永霞</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20201A010052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miR-146b在阿霉素致心力衰竭心肌纤维化中的作用及其机制研究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广州医科大学附属第一医院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王敏</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广州医科大学附属第二人民医院立项19项，拟资助28.5万元。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20201A011077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circ CDK13/hsa-miR-505-3p/TGF</w:t>
            </w:r>
            <w:r>
              <w:rPr>
                <w:rFonts w:hint="eastAsia" w:ascii="宋体" w:hAnsi="宋体" w:cs="宋体"/>
                <w:color w:val="000000"/>
                <w:kern w:val="0"/>
                <w:sz w:val="24"/>
                <w:szCs w:val="24"/>
              </w:rPr>
              <w:noBreakHyphen/>
            </w:r>
            <w:r>
              <w:rPr>
                <w:rFonts w:hint="eastAsia" w:ascii="宋体" w:hAnsi="宋体" w:cs="宋体"/>
                <w:color w:val="000000"/>
                <w:kern w:val="0"/>
                <w:sz w:val="24"/>
                <w:szCs w:val="24"/>
              </w:rPr>
              <w:t>β信号轴在PCa骨转移中的作用机制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黄帅</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20201A011078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新型抗EB病毒蛋白抗体标记物在鼻咽癌辅助诊断中临床意义研究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冀天星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20201A011079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胰岛中let-7b在母代低蛋白饮食的子代糖代谢过程中的作用及其机制研究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李晏丽</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20201A011080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调控结肠癌细胞侵袭转移新靶标的发现与作用机制研究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梁宝霞</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20201A011082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UCHL1影响泡沫细胞形成的分子机制研究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刘宁宁</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20201A011076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靶向CC趋化因子受体5对肺癌肿瘤微环境和癌细胞生长和转移的影响</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何伟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20201A011081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益生菌（脆弱拟杆菌BF839）治疗儿童孤独症谱系障碍（ASD）的初步临床研究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林楚慧</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20201A011083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内质网介导的细胞凋亡在肠道缺血再灌注损伤中的作用机制研究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陆婷娜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20201A011084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持续微氧渗透创面治疗技术在Wagner2-3级糖尿病足溃疡的临床应用研究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罗蔼</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20201A011085</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应用德尔菲法开发缺血性脑卒中患者结构化教育课程的效果研究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米红艳</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1710" w:type="dxa"/>
            <w:noWrap w:val="0"/>
            <w:vAlign w:val="center"/>
          </w:tcPr>
          <w:p>
            <w:pPr>
              <w:spacing w:line="420" w:lineRule="exact"/>
              <w:jc w:val="center"/>
              <w:rPr>
                <w:sz w:val="24"/>
                <w:szCs w:val="24"/>
              </w:rPr>
            </w:pPr>
            <w:r>
              <w:rPr>
                <w:sz w:val="24"/>
                <w:szCs w:val="24"/>
              </w:rPr>
              <w:t>20201A011086</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右美托咪定预处理对七氟醚诱导的小鼠CFC记忆抑制及海马组蛋白乙酰化修饰、记忆相关蛋白BDNF、c-Fos表达的影响</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唐建成</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1710" w:type="dxa"/>
            <w:noWrap w:val="0"/>
            <w:vAlign w:val="center"/>
          </w:tcPr>
          <w:p>
            <w:pPr>
              <w:spacing w:line="420" w:lineRule="exact"/>
              <w:jc w:val="center"/>
              <w:rPr>
                <w:sz w:val="24"/>
                <w:szCs w:val="24"/>
              </w:rPr>
            </w:pPr>
            <w:r>
              <w:rPr>
                <w:sz w:val="24"/>
                <w:szCs w:val="24"/>
              </w:rPr>
              <w:t>20201A011087</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Circ0043898通过结合miR-3136调控FoxP2表达对食管癌进程的影响</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13</w:t>
            </w:r>
          </w:p>
        </w:tc>
        <w:tc>
          <w:tcPr>
            <w:tcW w:w="1710" w:type="dxa"/>
            <w:noWrap w:val="0"/>
            <w:vAlign w:val="center"/>
          </w:tcPr>
          <w:p>
            <w:pPr>
              <w:spacing w:line="420" w:lineRule="exact"/>
              <w:jc w:val="center"/>
              <w:rPr>
                <w:sz w:val="24"/>
                <w:szCs w:val="24"/>
              </w:rPr>
            </w:pPr>
            <w:r>
              <w:rPr>
                <w:sz w:val="24"/>
                <w:szCs w:val="24"/>
              </w:rPr>
              <w:t>20201A011088</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颈内动脉壁面切应力在急性缺血性脑卒中患者预后评估中的作用</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张莹</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14</w:t>
            </w:r>
          </w:p>
        </w:tc>
        <w:tc>
          <w:tcPr>
            <w:tcW w:w="1710" w:type="dxa"/>
            <w:noWrap w:val="0"/>
            <w:vAlign w:val="center"/>
          </w:tcPr>
          <w:p>
            <w:pPr>
              <w:spacing w:line="420" w:lineRule="exact"/>
              <w:jc w:val="center"/>
              <w:rPr>
                <w:sz w:val="24"/>
                <w:szCs w:val="24"/>
              </w:rPr>
            </w:pPr>
            <w:r>
              <w:rPr>
                <w:sz w:val="24"/>
                <w:szCs w:val="24"/>
              </w:rPr>
              <w:t>20201A011089</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智能化功能性电刺激与虚拟现实技术的不同脑-肢协同调控模式对脑卒中患者平衡和步行功能的影响及其机制研究</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赵俊红</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15</w:t>
            </w:r>
          </w:p>
        </w:tc>
        <w:tc>
          <w:tcPr>
            <w:tcW w:w="1710" w:type="dxa"/>
            <w:noWrap w:val="0"/>
            <w:vAlign w:val="center"/>
          </w:tcPr>
          <w:p>
            <w:pPr>
              <w:spacing w:line="420" w:lineRule="exact"/>
              <w:jc w:val="center"/>
              <w:rPr>
                <w:sz w:val="24"/>
                <w:szCs w:val="24"/>
              </w:rPr>
            </w:pPr>
            <w:r>
              <w:rPr>
                <w:sz w:val="24"/>
                <w:szCs w:val="24"/>
              </w:rPr>
              <w:t>20201A010053</w:t>
            </w:r>
          </w:p>
        </w:tc>
        <w:tc>
          <w:tcPr>
            <w:tcW w:w="6249" w:type="dxa"/>
            <w:gridSpan w:val="2"/>
            <w:noWrap w:val="0"/>
            <w:vAlign w:val="center"/>
          </w:tcPr>
          <w:p>
            <w:pPr>
              <w:widowControl/>
              <w:spacing w:line="34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体外膈肌起搏器联合呼吸反馈对 ICU 气管切开患者肺康复的影响</w:t>
            </w:r>
          </w:p>
        </w:tc>
        <w:tc>
          <w:tcPr>
            <w:tcW w:w="2566" w:type="dxa"/>
            <w:gridSpan w:val="2"/>
            <w:noWrap w:val="0"/>
            <w:vAlign w:val="center"/>
          </w:tcPr>
          <w:p>
            <w:pPr>
              <w:widowControl/>
              <w:spacing w:line="34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范茂华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16</w:t>
            </w:r>
          </w:p>
        </w:tc>
        <w:tc>
          <w:tcPr>
            <w:tcW w:w="1710" w:type="dxa"/>
            <w:noWrap w:val="0"/>
            <w:vAlign w:val="center"/>
          </w:tcPr>
          <w:p>
            <w:pPr>
              <w:spacing w:line="420" w:lineRule="exact"/>
              <w:jc w:val="center"/>
              <w:rPr>
                <w:sz w:val="24"/>
                <w:szCs w:val="24"/>
              </w:rPr>
            </w:pPr>
            <w:r>
              <w:rPr>
                <w:sz w:val="24"/>
                <w:szCs w:val="24"/>
              </w:rPr>
              <w:t>20201A010054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咖啡因通过参与调控细胞活性强化5-FU抗肝癌作用的机制研究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古诚鑫</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17</w:t>
            </w:r>
          </w:p>
        </w:tc>
        <w:tc>
          <w:tcPr>
            <w:tcW w:w="1710" w:type="dxa"/>
            <w:noWrap w:val="0"/>
            <w:vAlign w:val="center"/>
          </w:tcPr>
          <w:p>
            <w:pPr>
              <w:spacing w:line="420" w:lineRule="exact"/>
              <w:jc w:val="center"/>
              <w:rPr>
                <w:sz w:val="24"/>
                <w:szCs w:val="24"/>
              </w:rPr>
            </w:pPr>
            <w:r>
              <w:rPr>
                <w:sz w:val="24"/>
                <w:szCs w:val="24"/>
              </w:rPr>
              <w:t>20201A010055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环状管理模式对慢性阻塞性肺疾病患者BODE指数影响的应用研究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刘红利</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18</w:t>
            </w:r>
          </w:p>
        </w:tc>
        <w:tc>
          <w:tcPr>
            <w:tcW w:w="1710" w:type="dxa"/>
            <w:noWrap w:val="0"/>
            <w:vAlign w:val="center"/>
          </w:tcPr>
          <w:p>
            <w:pPr>
              <w:spacing w:line="420" w:lineRule="exact"/>
              <w:jc w:val="center"/>
              <w:rPr>
                <w:sz w:val="24"/>
                <w:szCs w:val="24"/>
              </w:rPr>
            </w:pPr>
            <w:r>
              <w:rPr>
                <w:sz w:val="24"/>
                <w:szCs w:val="24"/>
              </w:rPr>
              <w:t>20201A010056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黄连素参与调节多激酶效应强化瑞戈非尼抗肝癌作用的机制研究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杨涛</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19</w:t>
            </w:r>
          </w:p>
        </w:tc>
        <w:tc>
          <w:tcPr>
            <w:tcW w:w="1710" w:type="dxa"/>
            <w:noWrap w:val="0"/>
            <w:vAlign w:val="center"/>
          </w:tcPr>
          <w:p>
            <w:pPr>
              <w:spacing w:line="420" w:lineRule="exact"/>
              <w:jc w:val="center"/>
              <w:rPr>
                <w:sz w:val="24"/>
                <w:szCs w:val="24"/>
              </w:rPr>
            </w:pPr>
            <w:r>
              <w:rPr>
                <w:sz w:val="24"/>
                <w:szCs w:val="24"/>
              </w:rPr>
              <w:t>20201A010057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晚期EGFR敏感突变肺腺癌患者c-Met表达及与脑转移相关关系的研究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广州医科大学附属第二医院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杨夏慧</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广州医科大学附属第三人民医院立项10项，拟资助10.5万元。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20201A011090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CYP3A5酶不同基因代谢类型在肾移植术后糖尿病的机制研究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蔡瑞明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20201A011091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实时荧光LAMP诊断皮肤癣菌病中红色毛癣菌感染的方法建立与应用研究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邓穗燕</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20201A011092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分娩期动态高危预警评估系统的构建和初步临床应用效果分析</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江紫妍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20201A011093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甘氨酸减少精子冷冻复苏中的氧化应激损伤及机制研究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蓝宇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20201A011094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血管紧张素受体-脑啡肽酶抑制剂对心力衰竭大鼠心功能和炎症因子表达影响</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莫壁伶</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20201A011095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TGFβ-BMP-R-Smad Crosstalk对仔鼠肺动脉平滑肌细胞功能的影响及调控机制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张慧丽</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20201A011096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联合免疫检查点抑制剂及肿瘤微环境响应的纳米靶向药物治疗结直肠癌的研究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朱雯婷</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20201A010058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多模态MRI对胎盘因素或软产道损伤所致难治性产后出血的诊断价值研究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许剑涛</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20201A010059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肝细胞黏附分子（hepaCAM）及其甲基化对口腔鳞状细胞癌（OSCC）预后的预测价值及临床意义</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赵燕珍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20201A010060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基于混合研究视角的无精子症患者心理应激机制及干预研究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广州医科大学附属第三医院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邹芳亮</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广州医科大学附属第五人民医院立项7项，拟资助9万元。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20201A011106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尿源性干细胞通过外泌体调控海绵窦内皮功能改善糖尿病性勃起功能障碍的作用机制研究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卞军</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20201A011107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基于iPS细胞建立前列腺癌肿瘤干细胞(CSCs)模型评价新型靶向STAT3抑制剂抗肿瘤作用及机制研究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李协照</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20201A011108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下肢正压技术对脑卒中后下肢运动功能重建的影响及动态生物力学机制探讨</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梁俊杰</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20201A011109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一种多向、可调节骨科导向器的研制及导向准确性验证</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林育林</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20201A011110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GSDMD通过介导Caspase-1调控Pyroptosis在宫颈癌放射敏感性中的机制研究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石兴源</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20201A010068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强脉冲光联合红光治疗面部脂溢性皮炎有效率与复发率的病例对照研究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方培炫</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20201A010069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Narcotrend监测下丙泊酚复合舒芬太尼浅麻醉用于无痛肠镜检查术理想用药方案探讨</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广州医科大学附属第五医院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靳永强</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广州医科大学附属肿瘤医院立项12项，拟资助10.5万元。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20201A011098</w:t>
            </w:r>
          </w:p>
        </w:tc>
        <w:tc>
          <w:tcPr>
            <w:tcW w:w="6249"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基于3D打印导板开发可行性的医用曲针穿刺方法</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20201A011097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基于Auto-Planning和图像引导的肺癌自适应调强放疗技术研究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李慧君</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20201A011099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成纤维细胞生长因子受体3在非小细胞肺癌中的表达及其预后价值</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林云恩</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20201A011100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基于抗苗勒氏管激素（AMH）的宫颈癌患者卵巢功能的评价和保护</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刘倩倩</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20201A011101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miRNA-16下调DAPK1致ERK核转位促进胶质母细胞瘤增殖的机制研究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叶家才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20201A011102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基于多模态影像技术探索宫颈癌放疗后机能不全性骨折演变的机制研究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张林启</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20201A010061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LincRNA-p21与miR-17-5p通路靶向调控ABCG2对肺癌耐药机制的研究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敖翔</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20201A010062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基于4DCT和呼吸门控的肺癌自适应放疗新技术研究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雷怀宇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20201A010063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瑜伽呼吸操在围手术期肺癌患者中的应用研究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李咏东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20201A010064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基于人工智能的宫颈癌三维后装放疗计划系统的关键技术研究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余辉</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1710" w:type="dxa"/>
            <w:noWrap w:val="0"/>
            <w:vAlign w:val="center"/>
          </w:tcPr>
          <w:p>
            <w:pPr>
              <w:spacing w:line="420" w:lineRule="exact"/>
              <w:jc w:val="center"/>
              <w:rPr>
                <w:sz w:val="24"/>
                <w:szCs w:val="24"/>
              </w:rPr>
            </w:pPr>
            <w:r>
              <w:rPr>
                <w:sz w:val="24"/>
                <w:szCs w:val="24"/>
              </w:rPr>
              <w:t>20201A010065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加速康复外科舒适护理在胸腔镜下肺叶切除术患者围术期中的应用</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曾飞燕</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1710" w:type="dxa"/>
            <w:noWrap w:val="0"/>
            <w:vAlign w:val="center"/>
          </w:tcPr>
          <w:p>
            <w:pPr>
              <w:spacing w:line="420" w:lineRule="exact"/>
              <w:jc w:val="center"/>
              <w:rPr>
                <w:sz w:val="24"/>
                <w:szCs w:val="24"/>
              </w:rPr>
            </w:pPr>
            <w:r>
              <w:rPr>
                <w:sz w:val="24"/>
                <w:szCs w:val="24"/>
              </w:rPr>
              <w:t>20201A010066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基于CT影像组学的小细胞肺癌预后模型的构建及评价</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广州医科大学附属肿瘤医院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张国前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广州医科大学附属口腔医院立项4项，拟资助6万元。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20201A011104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树脂粘结剂单体诱导巨噬细胞在种植体周围骨丧失中的作用</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广州医科大学附属口腔医院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杨扬</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20201A011103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可注射hUCMSCs/hUVECs复合细胞微球结合3D打印含多级通道β-TCP/HA支架构建骨组织类器官的实验研究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广州医科大学附属口腔医院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荣琼</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20201A011105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转录因子BBX促进人的脂肪间充质干细胞成骨和成血管双向分化的效应评价和机制研究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广州医科大学附属口腔医院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郑志超</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20201A010067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Histatin-1促进生物墨水对干细胞的粘附作用及其机制研究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广州医科大学附属口腔医院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王海燕</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越秀区卫生健康局立项3项，拟资助1.5万元。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20201A011111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18F-PSMA靶向PET/MRI成像技术在前列腺癌诊断中的应用价值</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广州全景医学影像诊断中心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曾玉萍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20201A010070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飞秒激光辅助白内障摘除联合人工晶状体植入术后人工晶状体有效位置的临床研究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爱尔眼科医院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刘全保</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20201A010071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越秀区白纹伊蚊越冬方式调查及其对登革热疫情防控的影响</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广州市越秀区疾病预防控制中心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黄亮宇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荔湾区卫生健康局立项2项，拟资助0万元。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20201A010072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基于移动手机APP的社区2型糖尿病管理的效果分析</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广州市荔湾区多宝街社区卫生服务中心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冯雪莹</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20201A010073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医用几丁糖注射联合扶他林外涂及运动疗法对膝关节骨性关节炎患者运动功能及疼痛程度的影响</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广州市荔湾区中医医院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刘昌艺</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天河区卫生健康局立项3项，拟资助1.5万元。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20201A011112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城市社区糖尿病人群生酮饮食干预模式研究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天河区石牌街暨大社区卫生服务中心</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张洁</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20201A010074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坤泰胶囊联合芬吗通治疗更年期综合征患者的疗效及其对血脂和激素水平的影响</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广州市天河区妇幼保健计划生育服务中心（广州市天河区妇幼保健院 ）</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刘晋英</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20201A010075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姜黄素联合纳武单抗对晚期非小细胞肺癌的CD4+T细胞亚群的调节</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广州现代医院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黄德良</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白云区卫生健康局立项3项，拟资助0万元。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20201A010076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青少年游戏障碍系统心理行为治疗的研究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广州白云心理医院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魏羽</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20201A010077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小儿热性惊厥与血清免疫球蛋白、缺铁指标的相关性分析</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广州市白云区人民医院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黄培练</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20201A010078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养老机构老年人适应障碍相关因素的巢式病例对照研究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广州市老人院医院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赵蔚</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黄埔区卫生健康局立项3项，拟资助0万元。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20201A010079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奥塔戈运动项目预防老年合并衰弱住院患者跌倒的研究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广州开发区医院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杨晓梅</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20201A010080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视网膜神经纤维层厚度和视网膜中央动脉血流动力学指数在早期糖尿病视网膜病变诊断和评估中的应用研究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广州开发区医院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赵丽娜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20201A010081</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黄埔区低出生体重影响因素调查</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广州市黄埔区妇幼保健院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李华</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花都区卫生健康局立项5项，拟资助6万元。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20201A011114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腹膜透析患者出口处病原菌谱筛查与干预研究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广州市花都区人民医院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汤嘉敏</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20201A011113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SAPCD2 X1异构体蛋白在结直肠癌中的生物学功能研究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广州市花都区人民医院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孙伟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20201A011115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HnRNPK/PGC-1α减轻线粒体损伤保护足细胞的机制研究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广州市花都区人民医院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赵世莉</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20201A010082</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二甲双胍对EGFR信号通路调控成骨细胞衰老介导的骨质疏松的作用及机制研究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广州市花都区人民医院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刘志祥</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20201A010083</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Drp1介导线粒体能量代谢参与急性肾损伤的作用及分子机制研究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广州市花都区人民医院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苏妍妍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番禺区卫生健康局立项10项，拟资助10.5万元。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20201A011118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脑卒中患者社会参与能力及影响因素模型构建 ——基于三元交互决定理论</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危娟</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20201A011120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circEIF4G2/miR-26a/SMAD1分子轴在心肌梗死中表达调控机制研究及外泌体的干预作用</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张在勇</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710" w:type="dxa"/>
            <w:noWrap w:val="0"/>
            <w:vAlign w:val="center"/>
          </w:tcPr>
          <w:p>
            <w:pPr>
              <w:spacing w:line="420" w:lineRule="exact"/>
              <w:jc w:val="center"/>
              <w:rPr>
                <w:sz w:val="24"/>
                <w:szCs w:val="24"/>
              </w:rPr>
            </w:pPr>
            <w:r>
              <w:rPr>
                <w:sz w:val="24"/>
                <w:szCs w:val="24"/>
              </w:rPr>
              <w:t>20201A011116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异甘草酸镁经PXR-mdr1/P-gp信号通路减轻紫杉醇诱导的药物性肝损伤机制研究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赖雪莹</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710" w:type="dxa"/>
            <w:noWrap w:val="0"/>
            <w:vAlign w:val="center"/>
          </w:tcPr>
          <w:p>
            <w:pPr>
              <w:spacing w:line="420" w:lineRule="exact"/>
              <w:jc w:val="center"/>
              <w:rPr>
                <w:sz w:val="24"/>
                <w:szCs w:val="24"/>
              </w:rPr>
            </w:pPr>
            <w:r>
              <w:rPr>
                <w:sz w:val="24"/>
                <w:szCs w:val="24"/>
              </w:rPr>
              <w:t>20201A011117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CBX7基因在调控宫颈癌细胞干性维持及化疗敏感性中的作用及机制研究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毛楠</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710" w:type="dxa"/>
            <w:noWrap w:val="0"/>
            <w:vAlign w:val="center"/>
          </w:tcPr>
          <w:p>
            <w:pPr>
              <w:spacing w:line="420" w:lineRule="exact"/>
              <w:jc w:val="center"/>
              <w:rPr>
                <w:sz w:val="24"/>
                <w:szCs w:val="24"/>
              </w:rPr>
            </w:pPr>
            <w:r>
              <w:rPr>
                <w:sz w:val="24"/>
                <w:szCs w:val="24"/>
              </w:rPr>
              <w:t>20201A011119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NF-κB调控髓核致炎神经根痛大鼠脊髓SDF1/CXCR4信号通路的机制研究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杨琳</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同意立项，拟资助1.5万元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710" w:type="dxa"/>
            <w:noWrap w:val="0"/>
            <w:vAlign w:val="center"/>
          </w:tcPr>
          <w:p>
            <w:pPr>
              <w:spacing w:line="420" w:lineRule="exact"/>
              <w:jc w:val="center"/>
              <w:rPr>
                <w:sz w:val="24"/>
                <w:szCs w:val="24"/>
              </w:rPr>
            </w:pPr>
            <w:r>
              <w:rPr>
                <w:sz w:val="24"/>
                <w:szCs w:val="24"/>
              </w:rPr>
              <w:t>20201A010084</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尿ACR，KIM-1，NGAL对妊娠期高血压疾病早期诊断相关性研究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广州市番禺区何贤纪念医院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李艳秋</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710" w:type="dxa"/>
            <w:noWrap w:val="0"/>
            <w:vAlign w:val="center"/>
          </w:tcPr>
          <w:p>
            <w:pPr>
              <w:spacing w:line="420" w:lineRule="exact"/>
              <w:jc w:val="center"/>
              <w:rPr>
                <w:sz w:val="24"/>
                <w:szCs w:val="24"/>
              </w:rPr>
            </w:pPr>
            <w:r>
              <w:rPr>
                <w:sz w:val="24"/>
                <w:szCs w:val="24"/>
              </w:rPr>
              <w:t>20201A010085</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环状RNA circ_0000478促进结肠癌细胞侵袭转移的作用与机制研究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韩泽平</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710" w:type="dxa"/>
            <w:noWrap w:val="0"/>
            <w:vAlign w:val="center"/>
          </w:tcPr>
          <w:p>
            <w:pPr>
              <w:spacing w:line="420" w:lineRule="exact"/>
              <w:jc w:val="center"/>
              <w:rPr>
                <w:sz w:val="24"/>
                <w:szCs w:val="24"/>
              </w:rPr>
            </w:pPr>
            <w:r>
              <w:rPr>
                <w:sz w:val="24"/>
                <w:szCs w:val="24"/>
              </w:rPr>
              <w:t>20201A010086</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C-DRG体系在临床医疗质量管理中的应用成效及与CN-DRG体系的相关性研究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刘苑婷</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710" w:type="dxa"/>
            <w:noWrap w:val="0"/>
            <w:vAlign w:val="center"/>
          </w:tcPr>
          <w:p>
            <w:pPr>
              <w:spacing w:line="420" w:lineRule="exact"/>
              <w:jc w:val="center"/>
              <w:rPr>
                <w:sz w:val="24"/>
                <w:szCs w:val="24"/>
              </w:rPr>
            </w:pPr>
            <w:r>
              <w:rPr>
                <w:sz w:val="24"/>
                <w:szCs w:val="24"/>
              </w:rPr>
              <w:t>20201A010087</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高尿酸血症患者股骨颈骨密度及差异蛋白质组研究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广州市番禺区中心医院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罗程</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710" w:type="dxa"/>
            <w:noWrap w:val="0"/>
            <w:vAlign w:val="center"/>
          </w:tcPr>
          <w:p>
            <w:pPr>
              <w:spacing w:line="420" w:lineRule="exact"/>
              <w:jc w:val="center"/>
              <w:rPr>
                <w:sz w:val="24"/>
                <w:szCs w:val="24"/>
              </w:rPr>
            </w:pPr>
            <w:r>
              <w:rPr>
                <w:sz w:val="24"/>
                <w:szCs w:val="24"/>
              </w:rPr>
              <w:t>20201A010088</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肺功能检查对于脊柱损伤患者呼吸系统并发症的预测与干预研究</w:t>
            </w:r>
          </w:p>
        </w:tc>
        <w:tc>
          <w:tcPr>
            <w:tcW w:w="2566"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广州市番禺区中医院</w:t>
            </w:r>
          </w:p>
        </w:tc>
        <w:tc>
          <w:tcPr>
            <w:tcW w:w="1075"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罗胜</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4362" w:type="dxa"/>
            <w:gridSpan w:val="8"/>
            <w:noWrap w:val="0"/>
            <w:vAlign w:val="center"/>
          </w:tcPr>
          <w:p>
            <w:pPr>
              <w:widowControl/>
              <w:spacing w:line="420" w:lineRule="exact"/>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增城区卫生健康局立项2项，拟资助0万元。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710" w:type="dxa"/>
            <w:noWrap w:val="0"/>
            <w:vAlign w:val="center"/>
          </w:tcPr>
          <w:p>
            <w:pPr>
              <w:spacing w:line="420" w:lineRule="exact"/>
              <w:jc w:val="center"/>
              <w:rPr>
                <w:sz w:val="24"/>
                <w:szCs w:val="24"/>
              </w:rPr>
            </w:pPr>
            <w:r>
              <w:rPr>
                <w:sz w:val="24"/>
                <w:szCs w:val="24"/>
              </w:rPr>
              <w:t>20201A010089</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阴道微生态失衡、宫颈局部细胞因子变化与宫颈高危型HPV持续感染的相关性研究</w:t>
            </w:r>
          </w:p>
        </w:tc>
        <w:tc>
          <w:tcPr>
            <w:tcW w:w="2377"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广州市增城区妇幼保健院</w:t>
            </w:r>
          </w:p>
        </w:tc>
        <w:tc>
          <w:tcPr>
            <w:tcW w:w="1264"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叶丹萍</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0" w:type="auto"/>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710" w:type="dxa"/>
            <w:noWrap w:val="0"/>
            <w:vAlign w:val="center"/>
          </w:tcPr>
          <w:p>
            <w:pPr>
              <w:spacing w:line="420" w:lineRule="exact"/>
              <w:jc w:val="center"/>
              <w:rPr>
                <w:sz w:val="24"/>
                <w:szCs w:val="24"/>
              </w:rPr>
            </w:pPr>
            <w:r>
              <w:rPr>
                <w:sz w:val="24"/>
                <w:szCs w:val="24"/>
              </w:rPr>
              <w:t>20201A010090</w:t>
            </w:r>
          </w:p>
        </w:tc>
        <w:tc>
          <w:tcPr>
            <w:tcW w:w="6249" w:type="dxa"/>
            <w:gridSpan w:val="2"/>
            <w:noWrap w:val="0"/>
            <w:vAlign w:val="center"/>
          </w:tcPr>
          <w:p>
            <w:pPr>
              <w:widowControl/>
              <w:spacing w:line="420" w:lineRule="exact"/>
              <w:jc w:val="both"/>
              <w:rPr>
                <w:rFonts w:hint="eastAsia" w:ascii="宋体" w:hAnsi="宋体" w:cs="宋体"/>
                <w:color w:val="000000"/>
                <w:kern w:val="0"/>
                <w:sz w:val="24"/>
                <w:szCs w:val="24"/>
              </w:rPr>
            </w:pPr>
            <w:r>
              <w:rPr>
                <w:rFonts w:hint="eastAsia" w:ascii="宋体" w:hAnsi="宋体" w:cs="宋体"/>
                <w:color w:val="000000"/>
                <w:kern w:val="0"/>
                <w:sz w:val="24"/>
                <w:szCs w:val="24"/>
              </w:rPr>
              <w:t>基于术前 T2WI 图像的影像组学方法对 PVP / PKP术后邻近椎体骨折的评估价值研究</w:t>
            </w:r>
          </w:p>
        </w:tc>
        <w:tc>
          <w:tcPr>
            <w:tcW w:w="2377"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广州市增城区人民医院</w:t>
            </w:r>
          </w:p>
        </w:tc>
        <w:tc>
          <w:tcPr>
            <w:tcW w:w="1264" w:type="dxa"/>
            <w:gridSpan w:val="2"/>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蔡金辉</w:t>
            </w:r>
          </w:p>
        </w:tc>
        <w:tc>
          <w:tcPr>
            <w:tcW w:w="2054" w:type="dxa"/>
            <w:noWrap w:val="0"/>
            <w:vAlign w:val="center"/>
          </w:tcPr>
          <w:p>
            <w:pPr>
              <w:widowControl/>
              <w:spacing w:line="42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同意立项，不资助</w:t>
            </w:r>
          </w:p>
        </w:tc>
      </w:tr>
    </w:tbl>
    <w:p>
      <w:pPr>
        <w:spacing w:line="420" w:lineRule="exact"/>
        <w:rPr>
          <w:rFonts w:hint="eastAsia"/>
        </w:rPr>
      </w:pPr>
    </w:p>
    <w:p>
      <w:pPr>
        <w:spacing w:line="420" w:lineRule="exact"/>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640C1A73-94E9-4CB6-BB9E-F6F0AA5F6C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C7298"/>
    <w:rsid w:val="5B1C7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2020-04-10T12:30:00Z</dcterms:created>
  <dc:creator>尹茜茜</dc:creator>
  <cp:lastModifiedBy>尹茜茜</cp:lastModifiedBy>
  <dcterms:modified xsi:type="dcterms:W3CDTF">2020-04-10T12:31:37Z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