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50"/>
        <w:gridCol w:w="150"/>
        <w:gridCol w:w="2259"/>
        <w:gridCol w:w="241"/>
        <w:gridCol w:w="16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hint="eastAsia" w:ascii="黑体" w:hAnsi="宋体" w:eastAsia="黑体" w:cs="宋体"/>
                <w:spacing w:val="16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spacing w:val="16"/>
                <w:kern w:val="0"/>
                <w:sz w:val="32"/>
                <w:szCs w:val="32"/>
                <w:lang w:bidi="ar"/>
              </w:rPr>
              <w:t>附表1</w:t>
            </w: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eastAsia" w:ascii="方正小标宋简体" w:eastAsia="方正小标宋简体" w:cs="宋体"/>
                <w:spacing w:val="8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pacing w:val="8"/>
                <w:kern w:val="0"/>
                <w:sz w:val="44"/>
                <w:szCs w:val="44"/>
                <w:lang w:bidi="ar"/>
              </w:rPr>
              <w:t>增城区惠民生鲜超市建设申报表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" w:eastAsia="仿宋_GB2312" w:cs="宋体"/>
                <w:spacing w:val="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申请编号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_GB2312" w:eastAsia="仿宋_GB2312" w:cs="宋体"/>
                <w:spacing w:val="16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_GB2312" w:eastAsia="仿宋_GB2312" w:cs="宋体"/>
                <w:spacing w:val="16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_GB2312" w:eastAsia="仿宋_GB2312" w:cs="宋体"/>
                <w:spacing w:val="1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黑体" w:hAnsi="宋体" w:eastAsia="黑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16"/>
                <w:kern w:val="0"/>
                <w:sz w:val="28"/>
                <w:szCs w:val="28"/>
                <w:lang w:bidi="ar"/>
              </w:rPr>
              <w:t>申请建设单位基本信息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机构代码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16"/>
                <w:kern w:val="0"/>
                <w:sz w:val="28"/>
                <w:szCs w:val="28"/>
                <w:lang w:bidi="ar"/>
              </w:rPr>
              <w:t>惠民生鲜超市选址信息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店铺名称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选址详细信息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所在社区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与菜市场最近距离（米）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企业或个体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是否连锁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自有或租赁房产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年房租额（元）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营业面积（㎡）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果蔬经营面积（㎡）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果蔬货架数（个）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营业人员（个）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服务人口（个）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服务半径（米）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主要经营范围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建成开业时间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预计年销售额（万元）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预计年利润额（万元）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黑体" w:hAnsi="宋体" w:eastAsia="黑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申请人承诺</w:t>
            </w:r>
          </w:p>
        </w:tc>
        <w:tc>
          <w:tcPr>
            <w:tcW w:w="6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624" w:firstLineChars="200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624" w:firstLineChars="200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经自查，本惠民生鲜超市满足《增城区鼓励惠民生鲜超市建设管理办法》规定的相关建设范围、设置标准等基本要求，特申请建设（规范）惠民生鲜超市。所提供的信息和资料真实有效。如政府批准，将按照《增城区鼓励惠民生鲜超市建设管理办法》和《全国肉菜蔬菜流通追溯体系建设规范（试行）》的规定要求，建设和管理同步到位，保证按期完成建成(规范)任务和惠民生鲜超市长久良好运营，并确保持续运营三年以上。愿意接受政府主管部门的监督、检查和管理；愿意在市场波动时执行政府的相关调控政策。如未达成承诺要求或有违法违规行为，将承担一切责任并退还政府补助的所有资金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ind w:left="1872" w:hanging="1872" w:hangingChars="600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申请人签字：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 xml:space="preserve">（盖章）  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 xml:space="preserve">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镇街（开发区）审查意见</w:t>
            </w:r>
          </w:p>
        </w:tc>
        <w:tc>
          <w:tcPr>
            <w:tcW w:w="6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镇街（开发区）（公章）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>
      <w:pPr>
        <w:spacing w:line="570" w:lineRule="exact"/>
        <w:ind w:right="-183" w:rightChars="-52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b/>
          <w:bCs/>
          <w:spacing w:val="16"/>
          <w:sz w:val="28"/>
          <w:szCs w:val="28"/>
        </w:rPr>
        <w:t>备注：</w:t>
      </w:r>
      <w:r>
        <w:rPr>
          <w:rFonts w:hint="eastAsia" w:ascii="宋体" w:hAnsi="宋体"/>
          <w:spacing w:val="16"/>
          <w:sz w:val="28"/>
          <w:szCs w:val="28"/>
        </w:rPr>
        <w:t>本表一式</w:t>
      </w:r>
      <w:r>
        <w:rPr>
          <w:rFonts w:hint="eastAsia" w:ascii="宋体" w:hAnsi="宋体"/>
          <w:spacing w:val="16"/>
          <w:sz w:val="28"/>
          <w:szCs w:val="28"/>
          <w:lang w:eastAsia="zh-CN"/>
        </w:rPr>
        <w:t>四</w:t>
      </w:r>
      <w:r>
        <w:rPr>
          <w:rFonts w:hint="eastAsia" w:ascii="宋体" w:hAnsi="宋体"/>
          <w:spacing w:val="16"/>
          <w:sz w:val="28"/>
          <w:szCs w:val="28"/>
        </w:rPr>
        <w:t>份，属地镇街和申请人各执一份，</w:t>
      </w:r>
      <w:r>
        <w:rPr>
          <w:rFonts w:hint="eastAsia" w:ascii="宋体" w:hAnsi="宋体"/>
          <w:spacing w:val="16"/>
          <w:sz w:val="28"/>
          <w:szCs w:val="28"/>
          <w:lang w:eastAsia="zh-CN"/>
        </w:rPr>
        <w:t>两</w:t>
      </w:r>
      <w:r>
        <w:rPr>
          <w:rFonts w:hint="eastAsia" w:ascii="宋体" w:hAnsi="宋体"/>
          <w:spacing w:val="16"/>
          <w:sz w:val="28"/>
          <w:szCs w:val="28"/>
        </w:rPr>
        <w:t>份报区科技工业商务和信息化局备案。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D4609"/>
    <w:rsid w:val="043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spacing w:val="16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2020-05-11T07:00:00Z</dcterms:created>
  <dc:creator>文件收发</dc:creator>
  <cp:lastModifiedBy>文件收发</cp:lastModifiedBy>
  <dcterms:modified xsi:type="dcterms:W3CDTF">2020-05-11T07:02:02Z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