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jc w:val="center"/>
        <w:rPr>
          <w:rFonts w:ascii="Times New Roman" w:hAnsi="Times New Roman" w:eastAsia="仿宋_GB2312" w:cs="Times New Roman"/>
          <w:b/>
          <w:bCs/>
          <w:snapToGrid w:val="0"/>
          <w:kern w:val="0"/>
          <w:sz w:val="44"/>
          <w:szCs w:val="44"/>
        </w:rPr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44"/>
          <w:szCs w:val="44"/>
        </w:rPr>
        <w:t>广州市供销合作总社为农服务项目</w:t>
      </w:r>
    </w:p>
    <w:p>
      <w:pPr>
        <w:adjustRightInd w:val="0"/>
        <w:snapToGrid w:val="0"/>
        <w:spacing w:line="560" w:lineRule="atLeast"/>
        <w:jc w:val="center"/>
      </w:pPr>
      <w:r>
        <w:rPr>
          <w:rFonts w:ascii="Times New Roman" w:hAnsi="Times New Roman" w:eastAsia="仿宋_GB2312" w:cs="Times New Roman"/>
          <w:b/>
          <w:bCs/>
          <w:snapToGrid w:val="0"/>
          <w:kern w:val="0"/>
          <w:sz w:val="44"/>
          <w:szCs w:val="44"/>
        </w:rPr>
        <w:t>绩效自评复核报告</w:t>
      </w:r>
    </w:p>
    <w:p>
      <w:pPr>
        <w:adjustRightInd w:val="0"/>
        <w:snapToGrid w:val="0"/>
        <w:spacing w:line="560" w:lineRule="atLeast"/>
        <w:ind w:firstLine="640" w:firstLineChars="200"/>
        <w:jc w:val="center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广东诚安信会计师事务所（特殊普通合伙）</w:t>
      </w:r>
    </w:p>
    <w:p/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受广州市财政局委托，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我机构对广州市供销合作总社（以下简称“市供销总社”）为农服务项目财政支出绩效自评进行复核。项目满分为1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分，市供销总社自评得分为1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18.50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分，复核得分为100.00分，复核绩效等级为良。</w:t>
      </w:r>
    </w:p>
    <w:p>
      <w:pPr>
        <w:adjustRightInd w:val="0"/>
        <w:snapToGrid w:val="0"/>
        <w:spacing w:line="560" w:lineRule="atLeast"/>
        <w:ind w:firstLine="642" w:firstLineChars="200"/>
        <w:rPr>
          <w:rFonts w:ascii="黑体" w:hAnsi="黑体" w:eastAsia="黑体" w:cs="黑体"/>
          <w:b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kern w:val="0"/>
          <w:sz w:val="32"/>
          <w:szCs w:val="32"/>
        </w:rPr>
        <w:t>一、项目基本情况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以涉农区政府为责任主体，以 1 家企业或基层供销社为牵头建设主体，吸纳社会力量参与，在白云等7个涉农区建设区助农服务综合平台（以下简称“平台”）6家、镇（村）助农服务中心（以下简称“中心“）18家，平台具备至少三项核心服务功能，中心具备至少两项核心服务功能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项目预期总目标为：2020年底前在全市建成6家平台和18家中心，平台具有至少3项核心功能，中心具有至少2项核心功能，助农服务人数达30000人次，农民满意度达95%以上。</w:t>
      </w:r>
    </w:p>
    <w:p>
      <w:pPr>
        <w:adjustRightInd w:val="0"/>
        <w:snapToGrid w:val="0"/>
        <w:spacing w:line="560" w:lineRule="atLeast"/>
        <w:ind w:firstLine="642" w:firstLineChars="200"/>
        <w:rPr>
          <w:rFonts w:ascii="黑体" w:hAnsi="黑体" w:eastAsia="黑体" w:cs="黑体"/>
          <w:b/>
          <w:bCs/>
          <w:snapToGrid w:val="0"/>
          <w:kern w:val="0"/>
          <w:sz w:val="32"/>
          <w:szCs w:val="32"/>
        </w:rPr>
      </w:pPr>
      <w:r>
        <w:rPr>
          <w:rFonts w:ascii="黑体" w:hAnsi="黑体" w:eastAsia="黑体" w:cs="黑体"/>
          <w:b/>
          <w:bCs/>
          <w:snapToGrid w:val="0"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b/>
          <w:bCs/>
          <w:snapToGrid w:val="0"/>
          <w:kern w:val="0"/>
          <w:sz w:val="32"/>
          <w:szCs w:val="32"/>
        </w:rPr>
        <w:t>自评复核扣分情况</w:t>
      </w:r>
    </w:p>
    <w:p>
      <w:pPr>
        <w:pStyle w:val="2"/>
        <w:ind w:right="21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一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对项目安排的复核</w:t>
      </w:r>
    </w:p>
    <w:p>
      <w:pP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项目安排总分1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分，单位自评得分1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分，复核得分9分。</w:t>
      </w:r>
    </w:p>
    <w:p>
      <w:pPr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复核扣分原因：项目未设置经济效益指标，社会效益指标不完整，绩效目标合理性和规范性欠缺。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项目管理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的复核</w:t>
      </w:r>
    </w:p>
    <w:p>
      <w:pPr>
        <w:pStyle w:val="2"/>
        <w:ind w:left="210" w:right="210"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项目管理总分2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分，单位自评得分2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8.50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分，复核得分2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分。</w:t>
      </w:r>
    </w:p>
    <w:p>
      <w:pPr>
        <w:pStyle w:val="2"/>
        <w:ind w:left="210" w:right="210" w:firstLine="640" w:firstLineChars="200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复核扣分原因：市供销总社未制定自评工作方案，自评工作无明确的分工，且现场考察发现，部分实施单位无法提供绩效佐证材料。</w:t>
      </w:r>
    </w:p>
    <w:p>
      <w:pPr>
        <w:pStyle w:val="2"/>
        <w:ind w:right="21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对项目产出的复核</w:t>
      </w:r>
    </w:p>
    <w:p>
      <w:pP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t xml:space="preserve">    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项目产出总分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60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分，单位自评得分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60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分，复核得分5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复核扣分原因：平台和中心虽具备一些服务功能，但与当地农业经营主体联结不够紧密，助农服务效应和辐射带动不足，核心功能有待提升或改善。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效益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复核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项目效益总分为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0分，单位自评得分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0分，复核得分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分。</w:t>
      </w:r>
    </w:p>
    <w:p>
      <w:pPr>
        <w:adjustRightInd w:val="0"/>
        <w:snapToGrid w:val="0"/>
        <w:spacing w:line="560" w:lineRule="atLeast"/>
        <w:ind w:firstLine="642" w:firstLineChars="200"/>
        <w:rPr>
          <w:rFonts w:ascii="黑体" w:hAnsi="黑体" w:eastAsia="黑体" w:cs="黑体"/>
          <w:b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kern w:val="0"/>
          <w:sz w:val="32"/>
          <w:szCs w:val="32"/>
        </w:rPr>
        <w:t>三</w:t>
      </w:r>
      <w:r>
        <w:rPr>
          <w:rFonts w:ascii="黑体" w:hAnsi="黑体" w:eastAsia="黑体" w:cs="黑体"/>
          <w:b/>
          <w:bCs/>
          <w:snapToGrid w:val="0"/>
          <w:kern w:val="0"/>
          <w:sz w:val="32"/>
          <w:szCs w:val="32"/>
        </w:rPr>
        <w:t>、综合复核结论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（一）综合分析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项目应设指标建设平台数量、建设中心数量、助农服务人数、平台服务功能、中心服务功能、平台和中心建设进度、平台建设验收合格率、平台建设达标情况、平台功能满意度、服务态度满意度、</w:t>
      </w:r>
      <w:bookmarkStart w:id="0" w:name="_Hlk88065681"/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平台营业额和带动农民专业合作社或农户情况</w:t>
      </w:r>
      <w:bookmarkEnd w:id="0"/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个指标，实际设置了前1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个指标，未设置助农服务平台营业额和带动农民专业合作社或农户情况2个指标，应扣1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（二）复核总体结论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通过上述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复核，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项目安排、项目管理、项目产出和项目效益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四项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指标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合计得分113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分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，综合分析扣13分，最终复核得分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为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100.00分。</w:t>
      </w:r>
    </w:p>
    <w:p>
      <w:pPr>
        <w:adjustRightInd w:val="0"/>
        <w:snapToGrid w:val="0"/>
        <w:spacing w:line="560" w:lineRule="atLeast"/>
        <w:ind w:firstLine="642" w:firstLineChars="200"/>
        <w:rPr>
          <w:rFonts w:ascii="黑体" w:hAnsi="黑体" w:eastAsia="黑体" w:cs="黑体"/>
          <w:b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kern w:val="0"/>
          <w:sz w:val="32"/>
          <w:szCs w:val="32"/>
        </w:rPr>
        <w:t>四</w:t>
      </w:r>
      <w:r>
        <w:rPr>
          <w:rFonts w:ascii="黑体" w:hAnsi="黑体" w:eastAsia="黑体" w:cs="黑体"/>
          <w:b/>
          <w:bCs/>
          <w:snapToGrid w:val="0"/>
          <w:kern w:val="0"/>
          <w:sz w:val="32"/>
          <w:szCs w:val="32"/>
        </w:rPr>
        <w:t>、存在的问题及建议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（一）存在的问题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绩效目标及指标设置欠科学。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绩效目标设置方面，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缺乏对效益和效果目标的设定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绩效指标设置方面，经济效益和社会效益方面的指标设置欠完整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目标值设置方面，助农服务人数的目标值设置偏低。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.资金拨付迟缓，助农服务平台（中心）的督导管理工作有待加强。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大部分平台（中心）的建设单位在2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020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年8月才收到补助资金，2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020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年市供销总社仅对拟拨付资金的平台及中心进行了实地核查，督导管理工作有待加强。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3</w:t>
      </w:r>
      <w:bookmarkStart w:id="1" w:name="_Hlk73439677"/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.助农服务综合平台（中心）</w:t>
      </w:r>
      <w:bookmarkEnd w:id="1"/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的服务功能尚需提升。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助农服务综合平台与中心的整体协同效能尚未显现，个别区级供销社对现有平台的控制力不足，提升平台辐射带动能力的措施有限，与中心的联动的能力欠缺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（二）绩效提升建议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1.明确绩效目标，优化绩效指标。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根据项目设立的指导思想及工作内容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，分析研讨其可能产生的经济效益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社会效益，在绩效目标关键指标中加入上述指标。此外，预期指标值要根据合理估计的可实现值来确定，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以确保绩效指标的激励效果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2.及时组织现场验收，确保平台中心按预期工作目标运行。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建议市供销总社制定验收工作计划，及时有序开展验收工作，对各平台（中心）加强督导。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3.出台措施，激励各平台中心持续发挥功能效益。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建议市供销总社出台科学合理的激励措施，充分调动各助农服务综合平台（中心）的积极性，促进持续发挥助农服务综合平台（中心）的核心功能作用。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38166677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5FFAFABE"/>
    <w:rsid w:val="BFFABF02"/>
    <w:rsid w:val="D5F57AA6"/>
    <w:rsid w:val="E6ABF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39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tabs>
        <w:tab w:val="left" w:pos="1470"/>
        <w:tab w:val="right" w:leader="dot" w:pos="8834"/>
      </w:tabs>
      <w:ind w:left="320" w:leftChars="100" w:right="100" w:rightChars="100"/>
    </w:p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jc w:val="center"/>
    </w:pPr>
    <w:rPr>
      <w:rFonts w:eastAsia="华文中宋"/>
      <w:b/>
      <w:bCs/>
      <w:sz w:val="36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3"/>
    <w:next w:val="3"/>
    <w:link w:val="18"/>
    <w:qFormat/>
    <w:uiPriority w:val="0"/>
    <w:rPr>
      <w:b/>
      <w:bCs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237</Words>
  <Characters>1352</Characters>
  <Lines>11</Lines>
  <Paragraphs>3</Paragraphs>
  <TotalTime>555</TotalTime>
  <ScaleCrop>false</ScaleCrop>
  <LinksUpToDate>false</LinksUpToDate>
  <CharactersWithSpaces>1586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2021-06-02T17:57:00Z</dcterms:created>
  <dc:creator>廖艳</dc:creator>
  <cp:lastModifiedBy>ht706</cp:lastModifiedBy>
  <cp:lastPrinted>2021-06-30T20:26:00Z</cp:lastPrinted>
  <dcterms:modified xsi:type="dcterms:W3CDTF">2021-11-25T18:04:39Z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5C29A92F211A4963B22A383CAC61A949</vt:lpwstr>
  </property>
</Properties>
</file>