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idowControl/>
        <w:shd w:val="clear" w:color="auto" w:fill="FFFFFF"/>
        <w:jc w:val="center"/>
        <w:outlineLvl w:val="0"/>
        <w:rPr>
          <w:rFonts w:ascii="Times New Roman" w:hAnsi="Times New Roman" w:eastAsia="方正小标宋简体"/>
          <w:color w:val="333333"/>
          <w:spacing w:val="8"/>
          <w:kern w:val="36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333333"/>
          <w:spacing w:val="8"/>
          <w:kern w:val="36"/>
          <w:sz w:val="44"/>
          <w:szCs w:val="44"/>
        </w:rPr>
        <w:t>不动产登记电子证明查询及验证步骤</w:t>
      </w:r>
    </w:p>
    <w:bookmarkEnd w:id="0"/>
    <w:p>
      <w:pPr>
        <w:tabs>
          <w:tab w:val="left" w:pos="2076"/>
        </w:tabs>
        <w:ind w:firstLine="586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市民群众可以通过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广州不动产登记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微信公众号、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广州市规划和自然资源局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政务网站免费、方便快捷地查询《广州市个人名下不动产登记结果查询证明》及《广州市不动产登记查册表》电子证明。</w:t>
      </w:r>
    </w:p>
    <w:p>
      <w:pPr>
        <w:ind w:firstLine="585" w:firstLineChars="183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一、获取《广州市个人名下不动产登记结果查询证明》电子证明</w:t>
      </w:r>
    </w:p>
    <w:p>
      <w:pPr>
        <w:pStyle w:val="4"/>
        <w:ind w:left="709" w:firstLine="0" w:firstLineChars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color w:val="333333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b/>
          <w:sz w:val="32"/>
          <w:szCs w:val="32"/>
        </w:rPr>
        <w:t>“广州不动产登记”微信公众号</w:t>
      </w:r>
    </w:p>
    <w:p>
      <w:pPr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①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打开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广州不动产登记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微信公众号，选择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办事大厅”→</w:t>
      </w:r>
      <w:r>
        <w:rPr>
          <w:rFonts w:ascii="黑体" w:hAnsi="黑体" w:eastAsia="黑体"/>
          <w:sz w:val="32"/>
          <w:szCs w:val="32"/>
        </w:rPr>
        <w:t>②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在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服务事项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选择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个人名下查询”→</w:t>
      </w:r>
      <w:r>
        <w:rPr>
          <w:rFonts w:ascii="黑体" w:hAnsi="黑体" w:eastAsia="黑体"/>
          <w:sz w:val="32"/>
          <w:szCs w:val="32"/>
        </w:rPr>
        <w:t>③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阅读查询须知，并勾选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我已阅读并同意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，输入申请人姓名（曾用名）、身份证号码，选择查询目的，输入子女姓名（曾用名）及身份证号码、点击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确定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按钮→</w:t>
      </w:r>
      <w:r>
        <w:rPr>
          <w:rFonts w:ascii="黑体" w:hAnsi="黑体" w:eastAsia="黑体"/>
          <w:sz w:val="32"/>
          <w:szCs w:val="32"/>
        </w:rPr>
        <w:t>④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完成人脸识别身份认证→</w:t>
      </w:r>
      <w:r>
        <w:rPr>
          <w:rFonts w:ascii="黑体" w:hAnsi="黑体" w:eastAsia="黑体"/>
          <w:sz w:val="32"/>
          <w:szCs w:val="32"/>
        </w:rPr>
        <w:t>⑤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反馈实时查询结果。可选择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查看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预览查询结果或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复制链接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打开浏览器粘贴前往即可下载查询结果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文件。查询结果电子文件已加盖</w:t>
      </w:r>
      <w:r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广州市规划和自然资源局不动产登记资料查询专用章</w:t>
      </w:r>
      <w:r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-5”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电子印章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，该文件打印后与各查询窗口出具的加盖实体印章的查询证明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信息一致，法律效力均等。</w:t>
      </w:r>
    </w:p>
    <w:p>
      <w:pPr>
        <w:pStyle w:val="4"/>
        <w:ind w:left="709" w:firstLine="0" w:firstLineChars="0"/>
        <w:rPr>
          <w:rFonts w:ascii="Times New Roman" w:hAnsi="Times New Roman" w:eastAsia="仿宋_GB2312"/>
          <w:b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333333"/>
          <w:kern w:val="0"/>
          <w:sz w:val="32"/>
          <w:szCs w:val="32"/>
        </w:rPr>
        <w:t>2.“广州市规划和自然资源局”政务网站</w:t>
      </w:r>
    </w:p>
    <w:p>
      <w:pPr>
        <w:pStyle w:val="4"/>
        <w:ind w:left="-36" w:leftChars="-17" w:firstLine="640"/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①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进入</w:t>
      </w:r>
      <w:r>
        <w:rPr>
          <w:rFonts w:hint="eastAsia" w:ascii="Times New Roman" w:hAnsi="Times New Roman" w:eastAsia="仿宋_GB2312"/>
          <w:bCs/>
          <w:color w:val="333333"/>
          <w:spacing w:val="8"/>
          <w:kern w:val="0"/>
          <w:sz w:val="32"/>
          <w:szCs w:val="32"/>
        </w:rPr>
        <w:t>广州市规划和自然资源局网站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黑体" w:hAnsi="黑体" w:eastAsia="黑体"/>
          <w:sz w:val="32"/>
          <w:szCs w:val="32"/>
        </w:rPr>
        <w:t>②</w:t>
      </w:r>
      <w:r>
        <w:rPr>
          <w:rFonts w:hint="eastAsia" w:ascii="Times New Roman" w:hAnsi="Times New Roman" w:eastAsia="仿宋_GB2312"/>
          <w:bCs/>
          <w:color w:val="333333"/>
          <w:spacing w:val="8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系统专区</w:t>
      </w:r>
      <w:r>
        <w:rPr>
          <w:rFonts w:ascii="Times New Roman" w:hAnsi="Times New Roman" w:eastAsia="仿宋_GB2312"/>
          <w:color w:val="333333"/>
          <w:spacing w:val="8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相关查询</w:t>
      </w:r>
      <w:r>
        <w:rPr>
          <w:rFonts w:ascii="Times New Roman" w:hAnsi="Times New Roman" w:eastAsia="仿宋_GB2312"/>
          <w:color w:val="333333"/>
          <w:spacing w:val="8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栏目选择</w:t>
      </w:r>
      <w:r>
        <w:rPr>
          <w:rFonts w:ascii="Times New Roman" w:hAnsi="Times New Roman" w:eastAsia="仿宋_GB2312"/>
          <w:color w:val="333333"/>
          <w:spacing w:val="8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个人名下不动产登记结果查询</w:t>
      </w:r>
      <w:r>
        <w:rPr>
          <w:rFonts w:ascii="Times New Roman" w:hAnsi="Times New Roman" w:eastAsia="仿宋_GB2312"/>
          <w:color w:val="333333"/>
          <w:spacing w:val="8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黑体" w:hAnsi="黑体" w:eastAsia="黑体"/>
          <w:sz w:val="32"/>
          <w:szCs w:val="32"/>
        </w:rPr>
        <w:t>③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阅读查询须知，并勾选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我已阅读并同意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，输入申请人姓名、身份证号码，验证码，点击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申请”→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④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请使用微信扫描右边二维码，进行人脸识别身份认证</w:t>
      </w:r>
      <w:r>
        <w:fldChar w:fldCharType="begin"/>
      </w:r>
      <w:r>
        <w:instrText xml:space="preserve"> HYPERLINK "javascript:eventToProvinceAuthen();" </w:instrText>
      </w:r>
      <w:r>
        <w:fldChar w:fldCharType="separate"/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或点击使用省统一身份认证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⑤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反馈实时查询结果。可选择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查看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预览查询结果或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复制链接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打开浏览器粘贴前往即可下载查询结果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文件。查询结果电子文件已加盖</w:t>
      </w:r>
      <w:r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广州市规划和自然资源局不动产登记资料查询专用章</w:t>
      </w:r>
      <w:r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-5”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电子印章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，该文件打印后与各查询窗口出具的加盖实体印章的查询证明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信息一致，法律效力均等。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二、获取《广州市不动产登记查册表》电子证明</w:t>
      </w:r>
      <w:r>
        <w:rPr>
          <w:rFonts w:hint="eastAsia" w:ascii="Times New Roman" w:hAnsi="黑体" w:eastAsia="黑体"/>
          <w:sz w:val="32"/>
          <w:szCs w:val="32"/>
        </w:rPr>
        <w:t>及验证真伪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 获取《广州市不动产登记查册表》电子证明</w:t>
      </w:r>
    </w:p>
    <w:p>
      <w:pPr>
        <w:ind w:firstLine="640" w:firstLineChars="200"/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打开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广州不动产登记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微信公众号，选择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查询互动”→</w:t>
      </w:r>
      <w:r>
        <w:rPr>
          <w:rFonts w:ascii="黑体" w:hAnsi="黑体" w:eastAsia="黑体"/>
          <w:sz w:val="32"/>
          <w:szCs w:val="32"/>
        </w:rPr>
        <w:t>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在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登记资料查询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选择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不动产登记查册表（产权人版）”→</w:t>
      </w:r>
      <w:r>
        <w:rPr>
          <w:rFonts w:ascii="黑体" w:hAnsi="黑体" w:eastAsia="黑体"/>
          <w:sz w:val="32"/>
          <w:szCs w:val="32"/>
        </w:rPr>
        <w:t>③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阅读查询须知，并勾选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我已阅读并同意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，输入申请人姓名、身份证号码，手机号码、点击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申请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按钮→</w:t>
      </w:r>
      <w:r>
        <w:rPr>
          <w:rFonts w:ascii="黑体" w:hAnsi="黑体" w:eastAsia="黑体"/>
          <w:sz w:val="32"/>
          <w:szCs w:val="32"/>
        </w:rPr>
        <w:t>④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完成人脸识别身份认证→</w:t>
      </w:r>
      <w:r>
        <w:rPr>
          <w:rFonts w:ascii="黑体" w:hAnsi="黑体" w:eastAsia="黑体"/>
          <w:sz w:val="32"/>
          <w:szCs w:val="32"/>
        </w:rPr>
        <w:t>⑤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勾选需要查询的不动产地址，并选择查询目的后，点击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查询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按钮→</w:t>
      </w:r>
      <w:r>
        <w:rPr>
          <w:rFonts w:ascii="黑体" w:hAnsi="黑体" w:eastAsia="黑体"/>
          <w:sz w:val="32"/>
          <w:szCs w:val="32"/>
        </w:rPr>
        <w:t>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反馈实时查询结果。可选择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查看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预览查询结果或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复制链接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打开浏览器粘贴前往即可下载查询结果</w:t>
      </w:r>
      <w:r>
        <w:rPr>
          <w:rFonts w:ascii="Times New Roman" w:hAnsi="Times New Roman" w:eastAsia="仿宋_GB2312"/>
          <w:kern w:val="0"/>
          <w:sz w:val="32"/>
          <w:szCs w:val="32"/>
        </w:rPr>
        <w:t>PDF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文件。查询结果电子文件已加盖</w:t>
      </w:r>
      <w:r>
        <w:rPr>
          <w:rFonts w:ascii="Times New Roman" w:hAnsi="Times New Roman" w:eastAsia="仿宋_GB2312"/>
          <w:b/>
          <w:bCs/>
          <w:spacing w:val="8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spacing w:val="8"/>
          <w:kern w:val="0"/>
          <w:sz w:val="32"/>
          <w:szCs w:val="32"/>
        </w:rPr>
        <w:t>广州市规划和自然资源局不动产登记资料查询专用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章</w:t>
      </w:r>
      <w:r>
        <w:rPr>
          <w:rFonts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-5”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电子印章</w:t>
      </w:r>
      <w:r>
        <w:rPr>
          <w:rFonts w:hint="eastAsia" w:ascii="Times New Roman" w:hAnsi="Times New Roman" w:eastAsia="仿宋_GB2312"/>
          <w:color w:val="333333"/>
          <w:spacing w:val="8"/>
          <w:kern w:val="0"/>
          <w:sz w:val="32"/>
          <w:szCs w:val="32"/>
        </w:rPr>
        <w:t>，该文件打印后与各查询窗口出具的加盖实体印章的查询证明</w:t>
      </w:r>
      <w:r>
        <w:rPr>
          <w:rFonts w:hint="eastAsia" w:ascii="Times New Roman" w:hAnsi="Times New Roman" w:eastAsia="仿宋_GB2312"/>
          <w:b/>
          <w:bCs/>
          <w:color w:val="333333"/>
          <w:spacing w:val="8"/>
          <w:kern w:val="0"/>
          <w:sz w:val="32"/>
          <w:szCs w:val="32"/>
        </w:rPr>
        <w:t>信息一致，法律效力均等。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sz w:val="32"/>
          <w:szCs w:val="32"/>
        </w:rPr>
        <w:t>验证《广州市不动产登记查册表》真伪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①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用微信扫描《广州市不动产登记查册表》右上角的验证二维码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黑体" w:hAnsi="黑体" w:eastAsia="黑体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t>输入申请人姓名、身份证号、手机号码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黑体" w:hAnsi="黑体" w:eastAsia="黑体"/>
          <w:sz w:val="32"/>
          <w:szCs w:val="32"/>
        </w:rPr>
        <w:t>③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完成人脸识别身份认证→</w:t>
      </w:r>
      <w:r>
        <w:rPr>
          <w:rFonts w:ascii="黑体" w:hAnsi="黑体" w:eastAsia="黑体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</w:rPr>
        <w:t>输入底纹水印号后8位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→</w:t>
      </w:r>
      <w:r>
        <w:rPr>
          <w:rFonts w:ascii="黑体" w:hAnsi="黑体" w:eastAsia="黑体"/>
          <w:sz w:val="32"/>
          <w:szCs w:val="32"/>
        </w:rPr>
        <w:t>⑤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反馈验证结果。</w:t>
      </w:r>
      <w:r>
        <w:rPr>
          <w:rFonts w:hint="eastAsia" w:ascii="仿宋_GB2312" w:eastAsia="仿宋_GB2312"/>
          <w:sz w:val="32"/>
          <w:szCs w:val="32"/>
        </w:rPr>
        <w:t>点击“查看”即可在线预览查册表或点击“复制链接”到浏览器即可下载该查册表的电子文件。</w:t>
      </w:r>
    </w:p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143500" cy="327660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971550</wp:posOffset>
            </wp:positionV>
            <wp:extent cx="1524000" cy="2065020"/>
            <wp:effectExtent l="0" t="0" r="0" b="11430"/>
            <wp:wrapSquare wrapText="bothSides"/>
            <wp:docPr id="6" name="图片 3" descr="mmexport163780789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mmexport16378078905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625475</wp:posOffset>
            </wp:positionV>
            <wp:extent cx="1367155" cy="1958340"/>
            <wp:effectExtent l="0" t="0" r="4445" b="3810"/>
            <wp:wrapNone/>
            <wp:docPr id="2" name="图片 1" descr="08ec2cd5365a6457d77d82d361808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8ec2cd5365a6457d77d82d36180886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>
      <w:pPr>
        <w:adjustRightInd w:val="0"/>
        <w:snapToGrid w:val="0"/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2022-04-12T08:33:22Z</dcterms:created>
  <dc:creator>dukai</dc:creator>
  <cp:lastModifiedBy>杜凯</cp:lastModifiedBy>
  <dcterms:modified xsi:type="dcterms:W3CDTF">2022-04-12T08:33:40Z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