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140" w:rsidRPr="004F246C" w:rsidRDefault="001E6140" w:rsidP="001E6140">
      <w:pPr>
        <w:spacing w:line="480" w:lineRule="auto"/>
      </w:pPr>
      <w:r w:rsidRPr="004F246C">
        <w:t xml:space="preserve">　附件</w:t>
      </w:r>
    </w:p>
    <w:p w:rsidR="001E6140" w:rsidRPr="004F246C" w:rsidRDefault="001E6140" w:rsidP="001E6140">
      <w:pPr>
        <w:spacing w:line="480" w:lineRule="auto"/>
        <w:jc w:val="center"/>
      </w:pPr>
      <w:r w:rsidRPr="004F246C">
        <w:rPr>
          <w:rStyle w:val="a3"/>
          <w:b w:val="0"/>
        </w:rPr>
        <w:t>广州市总部企业认定条件</w:t>
      </w:r>
    </w:p>
    <w:p w:rsidR="001E6140" w:rsidRPr="004F246C" w:rsidRDefault="001E6140" w:rsidP="001E6140">
      <w:pPr>
        <w:spacing w:line="480" w:lineRule="auto"/>
      </w:pPr>
      <w:r w:rsidRPr="004F246C">
        <w:t xml:space="preserve">　　总部企业应当同时满足一、二、三条款要求：</w:t>
      </w:r>
    </w:p>
    <w:p w:rsidR="001E6140" w:rsidRPr="004F246C" w:rsidRDefault="001E6140" w:rsidP="001E6140">
      <w:pPr>
        <w:spacing w:line="480" w:lineRule="auto"/>
      </w:pPr>
      <w:r w:rsidRPr="004F246C">
        <w:t xml:space="preserve">　　一、在广州市注册成立，具有独立法人资格。</w:t>
      </w:r>
    </w:p>
    <w:p w:rsidR="001E6140" w:rsidRPr="004F246C" w:rsidRDefault="001E6140" w:rsidP="001E6140">
      <w:pPr>
        <w:spacing w:line="480" w:lineRule="auto"/>
      </w:pPr>
      <w:r w:rsidRPr="004F246C">
        <w:t xml:space="preserve">　　二、在中国境内外投资或授权管理的企业不少于3个，并对其负有管理和服务职能（金融业除外）。</w:t>
      </w:r>
    </w:p>
    <w:p w:rsidR="001E6140" w:rsidRPr="004F246C" w:rsidRDefault="001E6140" w:rsidP="001E6140">
      <w:pPr>
        <w:spacing w:line="480" w:lineRule="auto"/>
      </w:pPr>
      <w:r w:rsidRPr="004F246C">
        <w:t xml:space="preserve">　　三、符合下列条件之一：</w:t>
      </w:r>
    </w:p>
    <w:p w:rsidR="001E6140" w:rsidRPr="004F246C" w:rsidRDefault="001E6140" w:rsidP="001E6140">
      <w:pPr>
        <w:spacing w:line="480" w:lineRule="auto"/>
      </w:pPr>
      <w:r w:rsidRPr="004F246C">
        <w:t xml:space="preserve">　　（一）世界500强总部或分支机构（指美国《财富》杂志每年评选的“全球最大五百家公司”排行榜，本标准选取上一年度的世界500强企业）。</w:t>
      </w:r>
    </w:p>
    <w:p w:rsidR="001E6140" w:rsidRPr="004F246C" w:rsidRDefault="001E6140" w:rsidP="001E6140">
      <w:pPr>
        <w:spacing w:line="480" w:lineRule="auto"/>
      </w:pPr>
      <w:r w:rsidRPr="004F246C">
        <w:t xml:space="preserve">　　（二）商务部认定或备案的跨国公司地区总部（指《关于外商投资举办投资性公司的规定》〔商务部令2004年第22号〕对跨国公司地区总部的规定）。</w:t>
      </w:r>
    </w:p>
    <w:p w:rsidR="001E6140" w:rsidRPr="004F246C" w:rsidRDefault="001E6140" w:rsidP="001E6140">
      <w:pPr>
        <w:spacing w:line="480" w:lineRule="auto"/>
      </w:pPr>
      <w:r w:rsidRPr="004F246C">
        <w:t xml:space="preserve">　　（三）中国企业500强、中国民营企业500强或中国连锁100强(中国企业500强是指由中国企业联合会、中国企业家协会按国际惯例向社会公布的上一年度中国企业500强排名；中国民营企业500强是</w:t>
      </w:r>
      <w:proofErr w:type="gramStart"/>
      <w:r w:rsidRPr="004F246C">
        <w:t>指全国</w:t>
      </w:r>
      <w:proofErr w:type="gramEnd"/>
      <w:r w:rsidRPr="004F246C">
        <w:t>工商联向社会公布的上一年度上规模民营企业排名；中国连锁100强是指中国连锁经营协会向社会公布的上一年度中国连锁100强排名)。</w:t>
      </w:r>
    </w:p>
    <w:p w:rsidR="001E6140" w:rsidRPr="004F246C" w:rsidRDefault="001E6140" w:rsidP="001E6140">
      <w:pPr>
        <w:spacing w:line="480" w:lineRule="auto"/>
      </w:pPr>
      <w:r w:rsidRPr="004F246C">
        <w:t xml:space="preserve">　　（四）国家和中央部门确定的大企业（集团）（指由国务院国资委管理的企业；银监会、保监会、证监会管理的金融企业；国务院其他部委管理的烟草、铁路等类型企业）。</w:t>
      </w:r>
    </w:p>
    <w:p w:rsidR="001E6140" w:rsidRPr="004F246C" w:rsidRDefault="001E6140" w:rsidP="001E6140">
      <w:pPr>
        <w:spacing w:line="480" w:lineRule="auto"/>
      </w:pPr>
      <w:r w:rsidRPr="004F246C">
        <w:t xml:space="preserve">　　（五）符合行业条件和标准的企业（行业条件和标准由总部企业相关认定部门在具体认定办法中予以确定）或在新兴产业行业内营业额排名前10名的领军企业。</w:t>
      </w:r>
    </w:p>
    <w:p w:rsidR="005420E4" w:rsidRPr="001E6140" w:rsidRDefault="005420E4"/>
    <w:sectPr w:rsidR="005420E4" w:rsidRPr="001E6140" w:rsidSect="005420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6140"/>
    <w:rsid w:val="000662B4"/>
    <w:rsid w:val="0009071C"/>
    <w:rsid w:val="000A4A0B"/>
    <w:rsid w:val="000B545E"/>
    <w:rsid w:val="001421A2"/>
    <w:rsid w:val="001D2229"/>
    <w:rsid w:val="001E6140"/>
    <w:rsid w:val="00211A23"/>
    <w:rsid w:val="002232A6"/>
    <w:rsid w:val="00225234"/>
    <w:rsid w:val="002270BA"/>
    <w:rsid w:val="0024429D"/>
    <w:rsid w:val="00272E2E"/>
    <w:rsid w:val="002B0437"/>
    <w:rsid w:val="002C3000"/>
    <w:rsid w:val="00311509"/>
    <w:rsid w:val="003124EB"/>
    <w:rsid w:val="003126E1"/>
    <w:rsid w:val="00366C2C"/>
    <w:rsid w:val="0038268B"/>
    <w:rsid w:val="003A1281"/>
    <w:rsid w:val="00411EDE"/>
    <w:rsid w:val="0041268D"/>
    <w:rsid w:val="00480869"/>
    <w:rsid w:val="00490285"/>
    <w:rsid w:val="004E1BD1"/>
    <w:rsid w:val="004F2E76"/>
    <w:rsid w:val="005420E4"/>
    <w:rsid w:val="005543EC"/>
    <w:rsid w:val="0058616D"/>
    <w:rsid w:val="005B07D2"/>
    <w:rsid w:val="005C05E3"/>
    <w:rsid w:val="005C15F1"/>
    <w:rsid w:val="005D6EF2"/>
    <w:rsid w:val="00601B27"/>
    <w:rsid w:val="0061344E"/>
    <w:rsid w:val="00654F4F"/>
    <w:rsid w:val="006711ED"/>
    <w:rsid w:val="00677FB5"/>
    <w:rsid w:val="006802F5"/>
    <w:rsid w:val="00683B81"/>
    <w:rsid w:val="00686AEF"/>
    <w:rsid w:val="00696A84"/>
    <w:rsid w:val="006A6135"/>
    <w:rsid w:val="007041FB"/>
    <w:rsid w:val="0070584C"/>
    <w:rsid w:val="00725E49"/>
    <w:rsid w:val="0073179F"/>
    <w:rsid w:val="00747077"/>
    <w:rsid w:val="007529E2"/>
    <w:rsid w:val="007A541C"/>
    <w:rsid w:val="00811E3A"/>
    <w:rsid w:val="00823539"/>
    <w:rsid w:val="008315EB"/>
    <w:rsid w:val="00895E65"/>
    <w:rsid w:val="00897138"/>
    <w:rsid w:val="008C33A5"/>
    <w:rsid w:val="008F2ACC"/>
    <w:rsid w:val="00911004"/>
    <w:rsid w:val="00942821"/>
    <w:rsid w:val="00A05D6B"/>
    <w:rsid w:val="00A679F1"/>
    <w:rsid w:val="00AC0B09"/>
    <w:rsid w:val="00AD1D94"/>
    <w:rsid w:val="00B01B84"/>
    <w:rsid w:val="00B034DC"/>
    <w:rsid w:val="00B212CF"/>
    <w:rsid w:val="00B2525C"/>
    <w:rsid w:val="00B54ED3"/>
    <w:rsid w:val="00B7033D"/>
    <w:rsid w:val="00B825EC"/>
    <w:rsid w:val="00BA7D53"/>
    <w:rsid w:val="00BB4525"/>
    <w:rsid w:val="00BE3002"/>
    <w:rsid w:val="00C03B34"/>
    <w:rsid w:val="00C24939"/>
    <w:rsid w:val="00C82376"/>
    <w:rsid w:val="00CF7C93"/>
    <w:rsid w:val="00D012D5"/>
    <w:rsid w:val="00D33D74"/>
    <w:rsid w:val="00D34EA9"/>
    <w:rsid w:val="00D52BD2"/>
    <w:rsid w:val="00D656F5"/>
    <w:rsid w:val="00D7015B"/>
    <w:rsid w:val="00E01670"/>
    <w:rsid w:val="00E35D51"/>
    <w:rsid w:val="00E84578"/>
    <w:rsid w:val="00E97543"/>
    <w:rsid w:val="00EB798D"/>
    <w:rsid w:val="00F05600"/>
    <w:rsid w:val="00F05ABC"/>
    <w:rsid w:val="00F44ED5"/>
    <w:rsid w:val="00F52257"/>
    <w:rsid w:val="00F77305"/>
    <w:rsid w:val="00F934A5"/>
    <w:rsid w:val="00FC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140"/>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1E614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496</Characters>
  <Application>Microsoft Office Word</Application>
  <DocSecurity>0</DocSecurity>
  <Lines>4</Lines>
  <Paragraphs>1</Paragraphs>
  <ScaleCrop>false</ScaleCrop>
  <Company>Microsoft</Company>
  <LinksUpToDate>false</LinksUpToDate>
  <CharactersWithSpaces>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2017-05-12T09:01:00Z</dcterms:created>
  <dcterms:modified xsi:type="dcterms:W3CDTF">2017-05-12T09:01:00Z</dcterms:modified>
</cp:coreProperties>
</file>