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B5" w:rsidRDefault="008027B5" w:rsidP="008027B5">
      <w:pPr>
        <w:jc w:val="center"/>
        <w:rPr>
          <w:rFonts w:hint="eastAsia"/>
          <w:sz w:val="24"/>
          <w:szCs w:val="24"/>
        </w:rPr>
      </w:pPr>
      <w:r w:rsidRPr="008027B5">
        <w:rPr>
          <w:sz w:val="24"/>
          <w:szCs w:val="24"/>
        </w:rPr>
        <w:t>《无照经营查处取缔办法》第十五条</w:t>
      </w:r>
    </w:p>
    <w:p w:rsidR="008027B5" w:rsidRPr="008027B5" w:rsidRDefault="008027B5" w:rsidP="008027B5">
      <w:pPr>
        <w:jc w:val="center"/>
        <w:rPr>
          <w:rFonts w:hint="eastAsia"/>
          <w:sz w:val="24"/>
          <w:szCs w:val="24"/>
        </w:rPr>
      </w:pPr>
    </w:p>
    <w:p w:rsidR="005420E4" w:rsidRPr="008027B5" w:rsidRDefault="008027B5">
      <w:pPr>
        <w:rPr>
          <w:sz w:val="24"/>
          <w:szCs w:val="24"/>
        </w:rPr>
      </w:pPr>
      <w:r w:rsidRPr="008027B5">
        <w:rPr>
          <w:rStyle w:val="a3"/>
          <w:sz w:val="24"/>
          <w:szCs w:val="24"/>
        </w:rPr>
        <w:t>第十五条</w:t>
      </w:r>
      <w:r w:rsidRPr="008027B5">
        <w:rPr>
          <w:sz w:val="24"/>
          <w:szCs w:val="24"/>
        </w:rPr>
        <w:t> </w:t>
      </w:r>
      <w:r w:rsidRPr="008027B5">
        <w:rPr>
          <w:sz w:val="24"/>
          <w:szCs w:val="24"/>
        </w:rPr>
        <w:t>知道或者应当知道属于本办法规定的无照经营行为而为其提供生产经营场所、运输、保管、仓储等条件的，由工商行政管理部门责令立即停止违法行为，没收违法所得，并处</w:t>
      </w:r>
      <w:r w:rsidRPr="008027B5">
        <w:rPr>
          <w:sz w:val="24"/>
          <w:szCs w:val="24"/>
        </w:rPr>
        <w:t>2</w:t>
      </w:r>
      <w:r w:rsidRPr="008027B5">
        <w:rPr>
          <w:sz w:val="24"/>
          <w:szCs w:val="24"/>
        </w:rPr>
        <w:t>万元以下的罚款；为危害人体健康、存在重大安全隐患、威胁公共安全、破坏环境资源的无照经营行为提供生产经营场所、运输、保管、仓储等条件的，并处</w:t>
      </w:r>
      <w:r w:rsidRPr="008027B5">
        <w:rPr>
          <w:sz w:val="24"/>
          <w:szCs w:val="24"/>
        </w:rPr>
        <w:t>5</w:t>
      </w:r>
      <w:r w:rsidRPr="008027B5">
        <w:rPr>
          <w:sz w:val="24"/>
          <w:szCs w:val="24"/>
        </w:rPr>
        <w:t>万元以上</w:t>
      </w:r>
      <w:r w:rsidRPr="008027B5">
        <w:rPr>
          <w:sz w:val="24"/>
          <w:szCs w:val="24"/>
        </w:rPr>
        <w:t>50</w:t>
      </w:r>
      <w:r w:rsidRPr="008027B5">
        <w:rPr>
          <w:sz w:val="24"/>
          <w:szCs w:val="24"/>
        </w:rPr>
        <w:t>万元以下的罚款。</w:t>
      </w:r>
    </w:p>
    <w:sectPr w:rsidR="005420E4" w:rsidRPr="008027B5"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27B5"/>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027B5"/>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EF09A0"/>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027B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158</Characters>
  <Application>Microsoft Office Word</Application>
  <DocSecurity>0</DocSecurity>
  <Lines>1</Lines>
  <Paragraphs>1</Paragraphs>
  <ScaleCrop>false</ScaleCrop>
  <Company>Microsoft</Company>
  <LinksUpToDate>false</LinksUpToDate>
  <CharactersWithSpaces>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2017-05-18T01:27:00Z</dcterms:created>
  <dcterms:modified xsi:type="dcterms:W3CDTF">2017-05-18T01:28:00Z</dcterms:modified>
</cp:coreProperties>
</file>