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方正小标宋简体"/>
          <w:sz w:val="32"/>
          <w:szCs w:val="21"/>
        </w:rPr>
      </w:pPr>
      <w:r>
        <w:rPr>
          <w:rFonts w:hint="eastAsia" w:ascii="黑体" w:hAnsi="黑体" w:eastAsia="黑体" w:cs="方正小标宋简体"/>
          <w:sz w:val="32"/>
          <w:szCs w:val="21"/>
        </w:rPr>
        <w:t>附件</w:t>
      </w:r>
    </w:p>
    <w:p>
      <w:pPr>
        <w:spacing w:line="600" w:lineRule="exact"/>
        <w:rPr>
          <w:rFonts w:hint="eastAsia" w:ascii="黑体" w:hAnsi="黑体" w:eastAsia="黑体" w:cs="方正小标宋简体"/>
          <w:sz w:val="32"/>
          <w:szCs w:val="21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yellow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需结题验收项目清单（补充名单）</w:t>
      </w:r>
      <w:bookmarkEnd w:id="0"/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highlight w:val="yellow"/>
        </w:rPr>
      </w:pPr>
    </w:p>
    <w:tbl>
      <w:tblPr>
        <w:tblStyle w:val="3"/>
        <w:tblW w:w="873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025"/>
        <w:gridCol w:w="2057"/>
        <w:gridCol w:w="3599"/>
        <w:gridCol w:w="10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年度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项目类别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项目承担单位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扶持金额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2019</w:t>
            </w:r>
          </w:p>
        </w:tc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科技创新活动知识产权服务项目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广州市发明协会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广州市科技成果转化促进会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广东省知识产权研究会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广东省知识经济发展促进会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华南理工大学广州学院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广州高航科技成果转化有限公司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广州市华学知识产权代理有限公司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广州市番禺区洛溪新城中学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</w:t>
            </w:r>
          </w:p>
        </w:tc>
      </w:tr>
    </w:tbl>
    <w:p>
      <w:pPr>
        <w:spacing w:line="600" w:lineRule="exact"/>
        <w:ind w:firstLine="420" w:firstLineChars="200"/>
        <w:rPr>
          <w:rFonts w:ascii="仿宋_GB2312" w:hAnsi="仿宋_GB2312" w:eastAsia="仿宋_GB2312" w:cs="方正小标宋简体"/>
          <w:szCs w:val="21"/>
        </w:rPr>
      </w:pPr>
    </w:p>
    <w:p/>
    <w:sectPr>
      <w:pgSz w:w="11906" w:h="16838"/>
      <w:pgMar w:top="1701" w:right="1587" w:bottom="1701" w:left="1587" w:header="0" w:footer="141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071CF"/>
    <w:rsid w:val="4DC071CF"/>
    <w:rsid w:val="694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2021-01-28T03:12:00Z</dcterms:created>
  <dc:creator>董大宾</dc:creator>
  <cp:lastModifiedBy>董大宾</cp:lastModifiedBy>
  <dcterms:modified xsi:type="dcterms:W3CDTF">2021-01-28T03:12:40Z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