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40" w:lineRule="atLeast"/>
        <w:jc w:val="left"/>
        <w:rPr>
          <w:rFonts w:hint="eastAsia" w:ascii="宋体" w:hAnsi="宋体" w:eastAsia="黑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黑体"/>
          <w:b/>
          <w:bCs/>
          <w:color w:val="auto"/>
          <w:sz w:val="32"/>
          <w:szCs w:val="32"/>
        </w:rPr>
        <w:t xml:space="preserve">附表2             </w:t>
      </w:r>
    </w:p>
    <w:p>
      <w:pPr>
        <w:widowControl/>
        <w:spacing w:line="500" w:lineRule="exact"/>
        <w:ind w:left="0" w:leftChars="0" w:firstLine="640" w:firstLineChars="200"/>
        <w:jc w:val="center"/>
        <w:rPr>
          <w:rFonts w:hint="eastAsia" w:ascii="宋体" w:hAnsi="宋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color w:val="auto"/>
          <w:kern w:val="0"/>
          <w:sz w:val="32"/>
          <w:szCs w:val="32"/>
        </w:rPr>
        <w:t>本港已取得《港口设施保安符合证书》的港口设施名单</w:t>
      </w:r>
    </w:p>
    <w:p>
      <w:pPr>
        <w:rPr>
          <w:rFonts w:ascii="宋体" w:hAnsi="宋体"/>
          <w:color w:val="auto"/>
        </w:rPr>
      </w:pPr>
    </w:p>
    <w:tbl>
      <w:tblPr>
        <w:tblStyle w:val="5"/>
        <w:tblW w:w="13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4905"/>
        <w:gridCol w:w="5826"/>
        <w:gridCol w:w="2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序号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358" w:firstLineChars="162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企业名称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358" w:firstLineChars="162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港口设施名称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358" w:firstLineChars="162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0"/>
              </w:rPr>
              <w:t>1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广州集装箱码头有限公司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广州港黄埔港区新港作业区GCT码头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Z09010101-2019-0059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0"/>
              </w:rPr>
              <w:t>2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益海嘉里（广州）物流供应链有限公司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广州港黄埔港区益海（广州）粮油工业有限公司码头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Z09010218-2019-0069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0"/>
              </w:rPr>
              <w:t>3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广州港股份有限公司黄埔港务分公司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广州港黄埔港区老港码头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Z09010904-2019-0176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4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中海工业有限公司菠萝庙船厂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广州港黄埔港区菠萝庙船厂黄埔厂区码头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Z09010802-2019-0169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5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广东中远海运重工有限公司广州分公司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广州港黄埔港区广东中远海运重工有限公司广州分公司黄埔码头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Z09010804-2019-0172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6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广州文冲船舶修造有限公司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广州港南沙港区中船龙穴造船基地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Z09010807-2020-0009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7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广州港股份有限公司石油化工港务分公司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广州港黄埔港区广州港股份有限公司石油化工港务分公司码头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Z09010219-2019-0193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8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广州南沙港口开发有限公司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广州港南沙港区广州南沙港口开发有限公司南伟码头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 xml:space="preserve">Z09010906-2019-0180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9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广州港南沙港务有限公司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广州港南沙港区南沙一期主码头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Z09010102-2019-0175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10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中船黄埔文冲船舶有限公司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广州港黄埔港区6#、7#、8#泊位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Z09010805-2019-0174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11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广州港股份有限公司新港港务分公司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广州港黄埔港区西基煤码头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Z09010502-2019-0178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12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广州港股份有限公司新港港务分公司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广州港黄埔港区新港码头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Z09010905-2019-0179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13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中国石化销售有限公司广东广州石油分公司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广州港黄埔港区黄埔油库码头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Z09010219-2019-0193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14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广州港股份有限公司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广州港大屿山锚地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 xml:space="preserve"> Z09010603-2019-0222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15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广州港股份有限公司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广州港三门岛锚地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 xml:space="preserve">Z09010602-2019-0221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16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广州港股份有限公司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广州港沙角、二虎锚地，坭洲头、大濠洲、店艚洲浮筒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Z09010601-2019-0217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17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广州港新沙港务有限公司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广州港新沙港区广州港新沙港务有限公司8-10#泊位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Z09010103-2019-0216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18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广州港新沙港务有限公司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广州港新沙港区广州港新沙港务有限公司1-6#泊位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Z09010907-2019-0215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19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广州港发石油化工码头有限公司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广州港南沙港区港发码头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Z09010221-2019-0254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20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广州南沙海港集装箱码头有限公司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广州港南沙港区南沙二期码头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Z09010104-2019-0255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21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广船国际有限公司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广州港南沙港区中船龙穴有限公司舾装码头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Z09010806-2019-0376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22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广州南沙货运实业有限公司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广州港南沙港区广州南沙货运实业有限公司码头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Z09010908-2020-0011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23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广州港股份有限公司南沙粮食通用码头分公司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广州港南沙港区粮食通用码头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Z09010903-2018-0232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bookmarkStart w:id="0" w:name="_GoBack" w:colFirst="3" w:colLast="3"/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24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广州发展燃料港口有限公司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广州港南沙港区珠电煤码头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Z09010501-2018-0237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25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广州港股份有限公司南沙集装箱码头分公司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广州港股份有限公司南沙集装箱码头分公司码头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Z09010902-2017-0116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26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广州港南沙汽车码头有限公司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广州港南沙港区广州港南沙汽车码头有限公司码头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Z09010702-2021-0123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27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广州小虎石化码头有限公司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广州港南沙港区广州小虎石化码头有限公司小虎石化码头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Z09010224-2021-0171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28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广州南沙国际邮轮母港运营管理有限公司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广州港南沙港区国际邮轮码头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Z09010301-2022-0002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29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广州华润热电有限公司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广州港南沙港区广州华润热电有限公司码头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Z09010901-2017-0067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30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广州中石油鸿业储运有限公司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广州港南沙港区鸿业石化码头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Z09010223-2020-0144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31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广州港新沙港务有限公司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广州港新沙港区广州港新沙港务有限公司7#泊位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仿宋_GB2312" w:cs="仿宋_GB2312"/>
                <w:color w:val="auto"/>
                <w:sz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</w:rPr>
              <w:t>Z09050701-2017-0055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lang w:val="en-US" w:eastAsia="zh-CN"/>
              </w:rPr>
              <w:t>32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广州港海嘉汽车码头有限公司</w:t>
            </w:r>
            <w:r>
              <w:rPr>
                <w:rStyle w:val="7"/>
                <w:rFonts w:hint="eastAsia" w:ascii="宋体" w:hAnsi="宋体" w:eastAsia="仿宋_GB2312" w:cs="仿宋_GB2312"/>
                <w:color w:val="auto"/>
                <w:lang w:val="en-US" w:eastAsia="zh-CN" w:bidi="ar"/>
              </w:rPr>
              <w:t xml:space="preserve"> 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广州港南沙港区海嘉汽车码头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Z09010701-2021-0120</w:t>
            </w:r>
          </w:p>
        </w:tc>
      </w:tr>
      <w:bookmarkEnd w:id="0"/>
    </w:tbl>
    <w:p>
      <w:pPr>
        <w:rPr>
          <w:rFonts w:ascii="宋体" w:hAnsi="宋体" w:cs="Arial"/>
          <w:color w:val="auto"/>
          <w:sz w:val="20"/>
        </w:rPr>
      </w:pPr>
    </w:p>
    <w:p>
      <w:pPr>
        <w:snapToGrid w:val="0"/>
        <w:spacing w:line="240" w:lineRule="atLeast"/>
        <w:ind w:firstLine="356" w:firstLineChars="162"/>
        <w:rPr>
          <w:rFonts w:hint="eastAsia" w:ascii="宋体" w:hAnsi="宋体"/>
          <w:color w:val="auto"/>
          <w:sz w:val="22"/>
        </w:rPr>
      </w:pPr>
    </w:p>
    <w:p>
      <w:pPr>
        <w:snapToGrid w:val="0"/>
        <w:spacing w:line="240" w:lineRule="atLeast"/>
        <w:ind w:firstLine="356" w:firstLineChars="162"/>
        <w:rPr>
          <w:rFonts w:ascii="宋体" w:hAnsi="宋体"/>
          <w:color w:val="auto"/>
          <w:sz w:val="22"/>
        </w:rPr>
      </w:pP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24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MDc4MjlkMzBmNGRlYjdhOWY3YTcxMjBjZjZhMWEifQ=="/>
  </w:docVars>
  <w:rsids>
    <w:rsidRoot w:val="62612F7D"/>
    <w:rsid w:val="11185BB4"/>
    <w:rsid w:val="444F4E6F"/>
    <w:rsid w:val="4F023446"/>
    <w:rsid w:val="6261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</w:rPr>
  </w:style>
  <w:style w:type="character" w:customStyle="1" w:styleId="7">
    <w:name w:val="font0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1078</Words>
  <Characters>1690</Characters>
  <Lines>0</Lines>
  <Paragraphs>0</Paragraphs>
  <TotalTime>2</TotalTime>
  <ScaleCrop>false</ScaleCrop>
  <LinksUpToDate>false</LinksUpToDate>
  <CharactersWithSpaces>1708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2022-12-21T08:06:00Z</dcterms:created>
  <dc:creator>DD</dc:creator>
  <cp:lastModifiedBy>DD</cp:lastModifiedBy>
  <dcterms:modified xsi:type="dcterms:W3CDTF">2022-12-21T08:15:42Z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93E38CC09C1A411BB8A08ACCB6CFBB65</vt:lpwstr>
  </property>
</Properties>
</file>