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5</w: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工程变更申请报告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sz w:val="48"/>
          <w:szCs w:val="4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sz w:val="48"/>
          <w:szCs w:val="4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sz w:val="48"/>
          <w:szCs w:val="4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sz w:val="48"/>
          <w:szCs w:val="4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sz w:val="48"/>
          <w:szCs w:val="4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sz w:val="48"/>
          <w:szCs w:val="4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合同</w:t>
      </w:r>
      <w:r>
        <w:rPr>
          <w:rFonts w:ascii="仿宋_GB2312" w:eastAsia="仿宋_GB2312" w:cs="仿宋_GB2312"/>
          <w:sz w:val="30"/>
          <w:szCs w:val="30"/>
        </w:rPr>
        <w:t>/</w:t>
      </w:r>
      <w:r>
        <w:rPr>
          <w:rFonts w:hint="eastAsia" w:ascii="仿宋_GB2312" w:eastAsia="仿宋_GB2312" w:cs="仿宋_GB2312"/>
          <w:sz w:val="30"/>
          <w:szCs w:val="30"/>
        </w:rPr>
        <w:t>子项合同名称：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变更编号：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承包单位：（盖章）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275" w:firstLineChars="425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工程变更申请表</w:t>
      </w:r>
    </w:p>
    <w:tbl>
      <w:tblPr>
        <w:tblStyle w:val="14"/>
        <w:tblW w:w="96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260"/>
        <w:gridCol w:w="184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合同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子项合同名称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XXXXX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变更类别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□Ⅰ类；□Ⅱ类；□Ⅲ类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原设计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工程变更原因及依据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工程变更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内容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96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承包单位意见：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、变更增加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元，变更减少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元；变更净增加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减少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元，单项变更比例为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%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，累计变更比例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、该项变更计划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日开始实施，工期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项目经理（签名）：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（注：加盖公章）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日期：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963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设计单位意见：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、拟同意该项变更设计方案；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、其他需说明的意见：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设计负责人（签名）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（注：加盖公章）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日期：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9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监理单位意见：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、可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不可独立实施；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、方案可行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需进行优化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、拟同意变更申请；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、变更增加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元，变更减少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元；变更净增加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减少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元，单项变更比例为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%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，累计变更比例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、其他需说明的意见：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监理工程师（签名）：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（注：加盖公章）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日期：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63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3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39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建设管理单位意见：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、项目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子项目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概算批复金额</w:t>
            </w:r>
            <w:r>
              <w:rPr>
                <w:rFonts w:ascii="仿宋_GB2312" w:eastAsia="仿宋_GB2312" w:cs="仿宋_GB2312"/>
                <w:i/>
                <w:i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元，各项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子项合同金额与已审批的工程变更金额合计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元，已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未超概算；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、可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不可独立实施；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、方案可行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需进行优化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、拟同意变更申请；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、变更增加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元，变更减少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元；变更净增加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减少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元，单项变更比例为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%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，累计变更比例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、其他需说明的意见：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建设管理单位代表（签名）：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（注：加盖公章）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日期：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63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63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宋体"/>
                <w:kern w:val="0"/>
                <w:sz w:val="22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RANGE_A1_G31"/>
      <w:r>
        <w:rPr>
          <w:rFonts w:ascii="仿宋_GB2312" w:hAnsi="宋体" w:eastAsia="仿宋_GB2312"/>
          <w:b/>
          <w:bCs/>
          <w:kern w:val="0"/>
          <w:sz w:val="30"/>
          <w:szCs w:val="30"/>
        </w:rPr>
        <w:br w:type="column"/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变更预算编制/审核情况说明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黑体" w:eastAsia="黑体"/>
          <w:sz w:val="32"/>
          <w:szCs w:val="32"/>
        </w:rPr>
      </w:pPr>
    </w:p>
    <w:p>
      <w:pPr>
        <w:pageBreakBefore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编制</w:t>
      </w:r>
      <w:r>
        <w:rPr>
          <w:rFonts w:ascii="仿宋_GB2312" w:hAnsi="宋体" w:eastAsia="仿宋_GB2312" w:cs="仿宋_GB2312"/>
          <w:b/>
          <w:bCs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审核依据</w:t>
      </w:r>
    </w:p>
    <w:p>
      <w:pPr>
        <w:pageBreakBefore w:val="0"/>
        <w:numPr>
          <w:ilvl w:val="0"/>
          <w:numId w:val="2"/>
        </w:numPr>
        <w:kinsoku/>
        <w:overflowPunct/>
        <w:topLinePunct w:val="0"/>
        <w:bidi w:val="0"/>
        <w:spacing w:line="560" w:lineRule="exact"/>
        <w:ind w:firstLine="733" w:firstLineChars="262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招标投标文件，中标通知书，合同文件，变更设计文件；</w:t>
      </w:r>
    </w:p>
    <w:p>
      <w:pPr>
        <w:pageBreakBefore w:val="0"/>
        <w:numPr>
          <w:ilvl w:val="0"/>
          <w:numId w:val="2"/>
        </w:numPr>
        <w:kinsoku/>
        <w:overflowPunct/>
        <w:topLinePunct w:val="0"/>
        <w:bidi w:val="0"/>
        <w:spacing w:line="560" w:lineRule="exact"/>
        <w:ind w:firstLine="733" w:firstLineChars="262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工程变更申请表，经监理工程师批准的施工组织设计方案，经监理单位、建设管理单位和业主单位确认的新增材料品牌、规格、型号及单价，相关会议纪要等；</w:t>
      </w:r>
    </w:p>
    <w:p>
      <w:pPr>
        <w:pageBreakBefore w:val="0"/>
        <w:numPr>
          <w:ilvl w:val="0"/>
          <w:numId w:val="2"/>
        </w:numPr>
        <w:kinsoku/>
        <w:overflowPunct/>
        <w:topLinePunct w:val="0"/>
        <w:bidi w:val="0"/>
        <w:spacing w:line="560" w:lineRule="exact"/>
        <w:ind w:firstLine="733" w:firstLineChars="262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建设工程工程量清单计价规范和相应的计量规范，广东省</w:t>
      </w:r>
      <w:r>
        <w:rPr>
          <w:rFonts w:ascii="仿宋_GB2312" w:hAnsi="宋体" w:eastAsia="仿宋_GB2312" w:cs="仿宋_GB2312"/>
          <w:sz w:val="28"/>
          <w:szCs w:val="28"/>
        </w:rPr>
        <w:t>****</w:t>
      </w:r>
      <w:r>
        <w:rPr>
          <w:rFonts w:hint="eastAsia" w:ascii="仿宋_GB2312" w:hAnsi="宋体" w:eastAsia="仿宋_GB2312" w:cs="仿宋_GB2312"/>
          <w:sz w:val="28"/>
          <w:szCs w:val="28"/>
        </w:rPr>
        <w:t>工程综合定额；</w:t>
      </w:r>
    </w:p>
    <w:p>
      <w:pPr>
        <w:pageBreakBefore w:val="0"/>
        <w:numPr>
          <w:ilvl w:val="0"/>
          <w:numId w:val="2"/>
        </w:numPr>
        <w:kinsoku/>
        <w:overflowPunct/>
        <w:topLinePunct w:val="0"/>
        <w:bidi w:val="0"/>
        <w:spacing w:line="560" w:lineRule="exact"/>
        <w:ind w:firstLine="733" w:firstLineChars="262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>20**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>**</w:t>
      </w:r>
      <w:r>
        <w:rPr>
          <w:rFonts w:hint="eastAsia" w:ascii="仿宋_GB2312" w:hAnsi="宋体" w:eastAsia="仿宋_GB2312" w:cs="仿宋_GB2312"/>
          <w:sz w:val="28"/>
          <w:szCs w:val="28"/>
        </w:rPr>
        <w:t>月份广州地区建设工程常用材料税前综合价格，</w:t>
      </w:r>
      <w:r>
        <w:rPr>
          <w:rFonts w:ascii="仿宋_GB2312" w:hAnsi="宋体" w:eastAsia="仿宋_GB2312" w:cs="仿宋_GB2312"/>
          <w:sz w:val="28"/>
          <w:szCs w:val="28"/>
        </w:rPr>
        <w:t>20**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>*</w:t>
      </w:r>
      <w:r>
        <w:rPr>
          <w:rFonts w:hint="eastAsia" w:ascii="仿宋_GB2312" w:hAnsi="宋体" w:eastAsia="仿宋_GB2312" w:cs="仿宋_GB2312"/>
          <w:sz w:val="28"/>
          <w:szCs w:val="28"/>
        </w:rPr>
        <w:t>季度广州地区建设工程材料（设备）厂商价格信息等。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编制</w:t>
      </w:r>
      <w:r>
        <w:rPr>
          <w:rFonts w:ascii="仿宋_GB2312" w:hAnsi="宋体" w:eastAsia="仿宋_GB2312" w:cs="仿宋_GB2312"/>
          <w:b/>
          <w:bCs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审核方法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bidi w:val="0"/>
        <w:spacing w:line="560" w:lineRule="exact"/>
        <w:ind w:firstLine="733" w:firstLineChars="262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依据建设工程工程量清单计价规范和相应的计量规范与合同约定，按照变更设计文件、施工组织设计方案计算变更工程量。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bidi w:val="0"/>
        <w:spacing w:line="560" w:lineRule="exact"/>
        <w:ind w:firstLine="733" w:firstLineChars="262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依据变更资料，变更部分于</w:t>
      </w:r>
      <w:r>
        <w:rPr>
          <w:rFonts w:ascii="仿宋_GB2312" w:hAnsi="宋体" w:eastAsia="仿宋_GB2312" w:cs="仿宋_GB2312"/>
          <w:sz w:val="28"/>
          <w:szCs w:val="28"/>
        </w:rPr>
        <w:t>20**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>**</w:t>
      </w:r>
      <w:r>
        <w:rPr>
          <w:rFonts w:hint="eastAsia" w:ascii="仿宋_GB2312" w:hAnsi="宋体" w:eastAsia="仿宋_GB2312" w:cs="仿宋_GB2312"/>
          <w:sz w:val="28"/>
          <w:szCs w:val="28"/>
        </w:rPr>
        <w:t>月开始实施，按</w:t>
      </w:r>
      <w:r>
        <w:rPr>
          <w:rFonts w:ascii="仿宋_GB2312" w:hAnsi="宋体" w:eastAsia="仿宋_GB2312" w:cs="仿宋_GB2312"/>
          <w:sz w:val="28"/>
          <w:szCs w:val="28"/>
        </w:rPr>
        <w:t>20**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>**</w:t>
      </w:r>
      <w:r>
        <w:rPr>
          <w:rFonts w:hint="eastAsia" w:ascii="仿宋_GB2312" w:hAnsi="宋体" w:eastAsia="仿宋_GB2312" w:cs="仿宋_GB2312"/>
          <w:sz w:val="28"/>
          <w:szCs w:val="28"/>
        </w:rPr>
        <w:t>月的材料价格信息进行计价。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bidi w:val="0"/>
        <w:spacing w:line="560" w:lineRule="exact"/>
        <w:ind w:firstLine="733" w:firstLineChars="262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依据合同专用条款第</w:t>
      </w:r>
      <w:r>
        <w:rPr>
          <w:rFonts w:ascii="仿宋_GB2312" w:hAnsi="宋体" w:eastAsia="仿宋_GB2312" w:cs="仿宋_GB2312"/>
          <w:sz w:val="28"/>
          <w:szCs w:val="28"/>
        </w:rPr>
        <w:t>**</w:t>
      </w:r>
      <w:r>
        <w:rPr>
          <w:rFonts w:hint="eastAsia" w:ascii="仿宋_GB2312" w:hAnsi="宋体" w:eastAsia="仿宋_GB2312" w:cs="仿宋_GB2312"/>
          <w:sz w:val="28"/>
          <w:szCs w:val="28"/>
        </w:rPr>
        <w:t>条，合同清单中已有适用于或类似于变更工程项目的，</w:t>
      </w:r>
      <w:r>
        <w:rPr>
          <w:rFonts w:ascii="仿宋_GB2312" w:hAnsi="宋体" w:eastAsia="仿宋_GB2312" w:cs="仿宋_GB2312"/>
          <w:sz w:val="28"/>
          <w:szCs w:val="28"/>
        </w:rPr>
        <w:t>******</w:t>
      </w:r>
      <w:r>
        <w:rPr>
          <w:rFonts w:hint="eastAsia" w:ascii="仿宋_GB2312" w:hAnsi="宋体" w:eastAsia="仿宋_GB2312" w:cs="仿宋_GB2312"/>
          <w:sz w:val="28"/>
          <w:szCs w:val="28"/>
        </w:rPr>
        <w:t>；合同清单中没有或适用于类似变更工程项目的，</w:t>
      </w:r>
      <w:r>
        <w:rPr>
          <w:rFonts w:ascii="仿宋_GB2312" w:hAnsi="宋体" w:eastAsia="仿宋_GB2312" w:cs="仿宋_GB2312"/>
          <w:sz w:val="28"/>
          <w:szCs w:val="28"/>
        </w:rPr>
        <w:t>******</w:t>
      </w:r>
      <w:r>
        <w:rPr>
          <w:rFonts w:hint="eastAsia" w:ascii="仿宋_GB2312" w:hAnsi="宋体" w:eastAsia="仿宋_GB2312" w:cs="仿宋_GB2312"/>
          <w:sz w:val="28"/>
          <w:szCs w:val="28"/>
        </w:rPr>
        <w:t>。变更部分综合单价合同专用条款第</w:t>
      </w:r>
      <w:r>
        <w:rPr>
          <w:rFonts w:ascii="仿宋_GB2312" w:hAnsi="宋体" w:eastAsia="仿宋_GB2312" w:cs="仿宋_GB2312"/>
          <w:sz w:val="28"/>
          <w:szCs w:val="28"/>
        </w:rPr>
        <w:t>**</w:t>
      </w:r>
      <w:r>
        <w:rPr>
          <w:rFonts w:hint="eastAsia" w:ascii="仿宋_GB2312" w:hAnsi="宋体" w:eastAsia="仿宋_GB2312" w:cs="仿宋_GB2312"/>
          <w:sz w:val="28"/>
          <w:szCs w:val="28"/>
        </w:rPr>
        <w:t>条计算。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bidi w:val="0"/>
        <w:spacing w:line="560" w:lineRule="exact"/>
        <w:ind w:firstLine="733" w:firstLineChars="262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依据招标文件</w:t>
      </w:r>
      <w:r>
        <w:rPr>
          <w:rFonts w:ascii="仿宋_GB2312" w:hAnsi="宋体" w:eastAsia="仿宋_GB2312" w:cs="仿宋_GB2312"/>
          <w:sz w:val="28"/>
          <w:szCs w:val="28"/>
        </w:rPr>
        <w:t>****</w:t>
      </w:r>
      <w:r>
        <w:rPr>
          <w:rFonts w:hint="eastAsia" w:ascii="仿宋_GB2312" w:hAnsi="宋体" w:eastAsia="仿宋_GB2312" w:cs="仿宋_GB2312"/>
          <w:sz w:val="28"/>
          <w:szCs w:val="28"/>
        </w:rPr>
        <w:t>，合同专用条款第</w:t>
      </w:r>
      <w:r>
        <w:rPr>
          <w:rFonts w:ascii="仿宋_GB2312" w:hAnsi="宋体" w:eastAsia="仿宋_GB2312" w:cs="仿宋_GB2312"/>
          <w:sz w:val="28"/>
          <w:szCs w:val="28"/>
        </w:rPr>
        <w:t>**</w:t>
      </w:r>
      <w:r>
        <w:rPr>
          <w:rFonts w:hint="eastAsia" w:ascii="仿宋_GB2312" w:hAnsi="宋体" w:eastAsia="仿宋_GB2312" w:cs="仿宋_GB2312"/>
          <w:sz w:val="28"/>
          <w:szCs w:val="28"/>
        </w:rPr>
        <w:t>条，措施项目费</w:t>
      </w:r>
      <w:r>
        <w:rPr>
          <w:rFonts w:ascii="仿宋_GB2312" w:hAnsi="宋体" w:eastAsia="仿宋_GB2312" w:cs="仿宋_GB2312"/>
          <w:sz w:val="28"/>
          <w:szCs w:val="28"/>
        </w:rPr>
        <w:t>****</w:t>
      </w:r>
      <w:r>
        <w:rPr>
          <w:rFonts w:hint="eastAsia" w:ascii="仿宋_GB2312" w:hAnsi="宋体" w:eastAsia="仿宋_GB2312" w:cs="仿宋_GB2312"/>
          <w:sz w:val="28"/>
          <w:szCs w:val="28"/>
        </w:rPr>
        <w:t>；利润、规费、税金按合同清单，费率分别为</w:t>
      </w:r>
      <w:r>
        <w:rPr>
          <w:rFonts w:ascii="仿宋_GB2312" w:hAnsi="宋体" w:eastAsia="仿宋_GB2312" w:cs="仿宋_GB2312"/>
          <w:sz w:val="28"/>
          <w:szCs w:val="28"/>
        </w:rPr>
        <w:t>****</w:t>
      </w:r>
      <w:r>
        <w:rPr>
          <w:rFonts w:hint="eastAsia" w:ascii="仿宋_GB2312" w:hAnsi="宋体" w:eastAsia="仿宋_GB2312" w:cs="仿宋_GB2312"/>
          <w:sz w:val="28"/>
          <w:szCs w:val="28"/>
        </w:rPr>
        <w:t>。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编制</w:t>
      </w:r>
      <w:r>
        <w:rPr>
          <w:rFonts w:ascii="仿宋_GB2312" w:hAnsi="宋体" w:eastAsia="仿宋_GB2312" w:cs="仿宋_GB2312"/>
          <w:b/>
          <w:bCs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审核结果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该项变更净增加</w:t>
      </w:r>
      <w:r>
        <w:rPr>
          <w:rFonts w:ascii="仿宋_GB2312" w:hAnsi="宋体" w:eastAsia="仿宋_GB2312" w:cs="仿宋_GB2312"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sz w:val="28"/>
          <w:szCs w:val="28"/>
        </w:rPr>
        <w:t>净减少</w:t>
      </w:r>
      <w:r>
        <w:rPr>
          <w:rFonts w:ascii="仿宋_GB2312" w:hAnsi="宋体" w:eastAsia="仿宋_GB2312" w:cs="仿宋_GB2312"/>
          <w:sz w:val="28"/>
          <w:szCs w:val="28"/>
        </w:rPr>
        <w:t>***</w:t>
      </w:r>
      <w:r>
        <w:rPr>
          <w:rFonts w:hint="eastAsia" w:ascii="仿宋_GB2312" w:hAnsi="宋体" w:eastAsia="仿宋_GB2312" w:cs="仿宋_GB2312"/>
          <w:sz w:val="28"/>
          <w:szCs w:val="28"/>
        </w:rPr>
        <w:t>元，其中变更增加金额</w:t>
      </w:r>
      <w:r>
        <w:rPr>
          <w:rFonts w:ascii="仿宋_GB2312" w:hAnsi="宋体" w:eastAsia="仿宋_GB2312" w:cs="仿宋_GB2312"/>
          <w:sz w:val="28"/>
          <w:szCs w:val="28"/>
        </w:rPr>
        <w:t>***</w:t>
      </w:r>
      <w:r>
        <w:rPr>
          <w:rFonts w:hint="eastAsia" w:ascii="仿宋_GB2312" w:hAnsi="宋体" w:eastAsia="仿宋_GB2312" w:cs="仿宋_GB2312"/>
          <w:sz w:val="28"/>
          <w:szCs w:val="28"/>
        </w:rPr>
        <w:t>元，变更减少金额</w:t>
      </w:r>
      <w:r>
        <w:rPr>
          <w:rFonts w:ascii="仿宋_GB2312" w:hAnsi="宋体" w:eastAsia="仿宋_GB2312" w:cs="仿宋_GB2312"/>
          <w:sz w:val="28"/>
          <w:szCs w:val="28"/>
        </w:rPr>
        <w:t>***</w:t>
      </w:r>
      <w:r>
        <w:rPr>
          <w:rFonts w:hint="eastAsia" w:ascii="仿宋_GB2312" w:hAnsi="宋体" w:eastAsia="仿宋_GB2312" w:cs="仿宋_GB2312"/>
          <w:sz w:val="28"/>
          <w:szCs w:val="28"/>
        </w:rPr>
        <w:t>元，变更净增加</w:t>
      </w:r>
      <w:r>
        <w:rPr>
          <w:rFonts w:ascii="仿宋_GB2312" w:hAnsi="宋体" w:eastAsia="仿宋_GB2312" w:cs="仿宋_GB2312"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sz w:val="28"/>
          <w:szCs w:val="28"/>
        </w:rPr>
        <w:t>净减少金额为</w:t>
      </w:r>
      <w:r>
        <w:rPr>
          <w:rFonts w:ascii="仿宋_GB2312" w:hAnsi="宋体" w:eastAsia="仿宋_GB2312" w:cs="仿宋_GB2312"/>
          <w:sz w:val="28"/>
          <w:szCs w:val="28"/>
        </w:rPr>
        <w:t>***</w:t>
      </w:r>
      <w:r>
        <w:rPr>
          <w:rFonts w:hint="eastAsia" w:ascii="仿宋_GB2312" w:hAnsi="宋体" w:eastAsia="仿宋_GB2312" w:cs="仿宋_GB2312"/>
          <w:sz w:val="28"/>
          <w:szCs w:val="28"/>
        </w:rPr>
        <w:t>元。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变 更 预 算 汇 总 表（样表）</w:t>
      </w:r>
    </w:p>
    <w:tbl>
      <w:tblPr>
        <w:tblStyle w:val="14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276"/>
        <w:gridCol w:w="709"/>
        <w:gridCol w:w="1418"/>
        <w:gridCol w:w="1417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项目名称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项目特征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描述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工程量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金额（元）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9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单价</w:t>
            </w:r>
          </w:p>
        </w:tc>
        <w:tc>
          <w:tcPr>
            <w:tcW w:w="1276" w:type="dxa"/>
            <w:tcBorders>
              <w:top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金额</w:t>
            </w:r>
          </w:p>
        </w:tc>
        <w:tc>
          <w:tcPr>
            <w:tcW w:w="12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A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变更增加费用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分部分项工程费用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1.1+1.2+1.3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1.1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合同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新增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换算单价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1.2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合同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新增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换算单价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措施项目费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2.1+2.2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2.1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09" w:type="dxa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2.2</w:t>
            </w:r>
          </w:p>
        </w:tc>
        <w:tc>
          <w:tcPr>
            <w:tcW w:w="198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09" w:type="dxa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98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规费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3.1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3.2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税金（</w:t>
            </w:r>
            <w:r>
              <w:rPr>
                <w:rFonts w:ascii="宋体" w:hAnsi="宋体" w:cs="宋体"/>
              </w:rPr>
              <w:t>**%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1+2+3</w:t>
            </w:r>
            <w:r>
              <w:rPr>
                <w:rFonts w:hint="eastAsia" w:ascii="宋体" w:hAnsi="宋体" w:cs="宋体"/>
              </w:rPr>
              <w:t>）</w:t>
            </w:r>
            <w:r>
              <w:rPr>
                <w:rFonts w:ascii="宋体" w:hAnsi="宋体" w:cs="宋体"/>
              </w:rPr>
              <w:t>***%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变更增加总造价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1+2+3+4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  <w:b/>
                <w:bCs/>
              </w:rPr>
              <w:t>B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变更减少费用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9" w:type="dxa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98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分部分项工程费用</w:t>
            </w:r>
          </w:p>
        </w:tc>
        <w:tc>
          <w:tcPr>
            <w:tcW w:w="1276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1.1+1.2+1.3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709" w:type="dxa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1.1</w:t>
            </w:r>
          </w:p>
        </w:tc>
        <w:tc>
          <w:tcPr>
            <w:tcW w:w="198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1.2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09" w:type="dxa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98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</w:pPr>
          </w:p>
        </w:tc>
        <w:tc>
          <w:tcPr>
            <w:tcW w:w="1276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09" w:type="dxa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98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</w:pPr>
            <w:r>
              <w:rPr>
                <w:rFonts w:hint="eastAsia" w:ascii="宋体" w:hAnsi="宋体" w:cs="宋体"/>
              </w:rPr>
              <w:t>措施项目费</w:t>
            </w: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2.1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</w:pPr>
          </w:p>
        </w:tc>
        <w:tc>
          <w:tcPr>
            <w:tcW w:w="1276" w:type="dxa"/>
            <w:tcBorders>
              <w:top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ascii="宋体" w:hAnsi="宋体" w:cs="宋体"/>
              </w:rPr>
              <w:t>2.2</w:t>
            </w:r>
          </w:p>
        </w:tc>
        <w:tc>
          <w:tcPr>
            <w:tcW w:w="1985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</w:pPr>
          </w:p>
        </w:tc>
        <w:tc>
          <w:tcPr>
            <w:tcW w:w="1276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985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</w:pPr>
          </w:p>
        </w:tc>
        <w:tc>
          <w:tcPr>
            <w:tcW w:w="1276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275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9" w:type="dxa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985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</w:pPr>
            <w:r>
              <w:rPr>
                <w:rFonts w:hint="eastAsia" w:ascii="宋体" w:hAnsi="宋体" w:cs="宋体"/>
              </w:rPr>
              <w:t>规费</w:t>
            </w:r>
          </w:p>
        </w:tc>
        <w:tc>
          <w:tcPr>
            <w:tcW w:w="1276" w:type="dxa"/>
            <w:tcBorders>
              <w:top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709" w:type="dxa"/>
            <w:tcBorders>
              <w:top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418" w:type="dxa"/>
            <w:tcBorders>
              <w:top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5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0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ascii="宋体" w:hAnsi="宋体" w:cs="宋体"/>
              </w:rPr>
              <w:t>3.1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0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ascii="宋体" w:hAnsi="宋体" w:cs="宋体"/>
              </w:rPr>
              <w:t>3.2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0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985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/>
              <w:textAlignment w:val="auto"/>
              <w:outlineLvl w:val="9"/>
            </w:pPr>
            <w:r>
              <w:rPr>
                <w:rFonts w:hint="eastAsia" w:ascii="宋体" w:hAnsi="宋体" w:cs="宋体"/>
              </w:rPr>
              <w:t>税金（</w:t>
            </w:r>
            <w:r>
              <w:rPr>
                <w:rFonts w:ascii="宋体" w:hAnsi="宋体" w:cs="宋体"/>
              </w:rPr>
              <w:t>***%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276" w:type="dxa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1+2+3</w:t>
            </w:r>
            <w:r>
              <w:rPr>
                <w:rFonts w:hint="eastAsia" w:ascii="宋体" w:hAnsi="宋体" w:cs="宋体"/>
              </w:rPr>
              <w:t>）</w:t>
            </w:r>
            <w:r>
              <w:rPr>
                <w:rFonts w:ascii="宋体" w:hAnsi="宋体" w:cs="宋体"/>
              </w:rPr>
              <w:t>***%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  <w:r>
              <w:rPr>
                <w:rFonts w:hint="eastAsia" w:ascii="宋体" w:hAnsi="宋体" w:cs="宋体"/>
              </w:rPr>
              <w:t>变更减少总造价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ascii="宋体" w:hAnsi="宋体" w:cs="宋体"/>
              </w:rPr>
              <w:t>1+2+3+4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C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变更净增加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减少费用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t>A-B/B-A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编制</w:t>
      </w:r>
      <w:r>
        <w:rPr>
          <w:rFonts w:ascii="宋体" w:hAnsi="宋体" w:cs="宋体"/>
        </w:rPr>
        <w:t>/</w:t>
      </w:r>
      <w:r>
        <w:rPr>
          <w:rFonts w:hint="eastAsia" w:ascii="宋体" w:hAnsi="宋体" w:cs="宋体"/>
        </w:rPr>
        <w:t>审核单位：（盖章）</w:t>
      </w:r>
      <w:r>
        <w:rPr>
          <w:rFonts w:ascii="楷体_GB2312" w:eastAsia="楷体_GB2312" w:cs="楷体_GB2312"/>
          <w:sz w:val="28"/>
          <w:szCs w:val="28"/>
        </w:rPr>
        <w:t xml:space="preserve"> </w:t>
      </w:r>
      <w:r>
        <w:rPr>
          <w:rFonts w:ascii="宋体" w:hAnsi="宋体" w:cs="宋体"/>
        </w:rPr>
        <w:t xml:space="preserve">             </w:t>
      </w:r>
      <w:r>
        <w:rPr>
          <w:rFonts w:hint="eastAsia" w:ascii="宋体" w:hAnsi="宋体" w:cs="宋体"/>
        </w:rPr>
        <w:t>编制人</w:t>
      </w:r>
      <w:r>
        <w:rPr>
          <w:rFonts w:ascii="宋体" w:hAnsi="宋体" w:cs="宋体"/>
        </w:rPr>
        <w:t>/</w:t>
      </w:r>
      <w:r>
        <w:rPr>
          <w:rFonts w:hint="eastAsia" w:ascii="宋体" w:hAnsi="宋体" w:cs="宋体"/>
        </w:rPr>
        <w:t>审核人：</w:t>
      </w:r>
      <w:r>
        <w:rPr>
          <w:rFonts w:ascii="宋体" w:hAnsi="宋体" w:cs="宋体"/>
          <w:u w:val="single"/>
        </w:rPr>
        <w:t xml:space="preserve">        </w:t>
      </w:r>
      <w:r>
        <w:rPr>
          <w:rFonts w:ascii="宋体" w:hAnsi="宋体" w:cs="宋体"/>
        </w:rPr>
        <w:t xml:space="preserve">      </w:t>
      </w:r>
      <w:r>
        <w:rPr>
          <w:rFonts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</w:rPr>
        <w:t>年</w:t>
      </w:r>
      <w:r>
        <w:rPr>
          <w:rFonts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</w:rPr>
        <w:t>月</w:t>
      </w:r>
      <w:r>
        <w:rPr>
          <w:rFonts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</w:rPr>
        <w:t>日</w:t>
      </w:r>
    </w:p>
    <w:tbl>
      <w:tblPr>
        <w:tblStyle w:val="14"/>
        <w:tblW w:w="10274" w:type="dxa"/>
        <w:tblInd w:w="-69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67"/>
        <w:gridCol w:w="238"/>
        <w:gridCol w:w="15"/>
        <w:gridCol w:w="58"/>
        <w:gridCol w:w="872"/>
        <w:gridCol w:w="416"/>
        <w:gridCol w:w="40"/>
        <w:gridCol w:w="521"/>
        <w:gridCol w:w="292"/>
        <w:gridCol w:w="508"/>
        <w:gridCol w:w="694"/>
        <w:gridCol w:w="362"/>
        <w:gridCol w:w="338"/>
        <w:gridCol w:w="680"/>
        <w:gridCol w:w="1228"/>
        <w:gridCol w:w="757"/>
        <w:gridCol w:w="773"/>
        <w:gridCol w:w="311"/>
        <w:gridCol w:w="385"/>
        <w:gridCol w:w="9"/>
        <w:gridCol w:w="308"/>
        <w:gridCol w:w="902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exact"/>
        </w:trPr>
        <w:tc>
          <w:tcPr>
            <w:tcW w:w="10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17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变更新增清单项目综合单价分析表（样表）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2" w:hRule="exact"/>
        </w:trPr>
        <w:tc>
          <w:tcPr>
            <w:tcW w:w="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3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3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宋体" w:eastAsia="楷体_GB2312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6" w:hRule="atLeast"/>
        </w:trPr>
        <w:tc>
          <w:tcPr>
            <w:tcW w:w="10274" w:type="dxa"/>
            <w:gridSpan w:val="2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清单综合单价组成明细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10274" w:type="dxa"/>
            <w:gridSpan w:val="22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outlineLvl w:val="9"/>
              <w:rPr>
                <w:rFonts w:ascii="楷体_GB2312" w:eastAsia="楷体_GB2312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exac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定额</w:t>
            </w:r>
            <w:r>
              <w:rPr>
                <w:rFonts w:asci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1639" w:type="dxa"/>
            <w:gridSpan w:val="6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定额名称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定额</w:t>
            </w:r>
            <w:r>
              <w:rPr>
                <w:rFonts w:asci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800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单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价</w:t>
            </w:r>
          </w:p>
        </w:tc>
        <w:tc>
          <w:tcPr>
            <w:tcW w:w="3445" w:type="dxa"/>
            <w:gridSpan w:val="7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合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5" w:hRule="exact"/>
        </w:trPr>
        <w:tc>
          <w:tcPr>
            <w:tcW w:w="5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outlineLvl w:val="9"/>
              <w:rPr>
                <w:rFonts w:ascii="楷体_GB2312" w:eastAsia="楷体_GB2312"/>
                <w:kern w:val="0"/>
                <w:sz w:val="20"/>
                <w:szCs w:val="20"/>
              </w:rPr>
            </w:pPr>
          </w:p>
        </w:tc>
        <w:tc>
          <w:tcPr>
            <w:tcW w:w="1639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outlineLvl w:val="9"/>
              <w:rPr>
                <w:rFonts w:ascii="楷体_GB2312" w:eastAsia="楷体_GB2312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outlineLvl w:val="9"/>
              <w:rPr>
                <w:rFonts w:ascii="楷体_GB2312" w:eastAsia="楷体_GB2312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outlineLvl w:val="9"/>
              <w:rPr>
                <w:rFonts w:ascii="楷体_GB2312" w:eastAsia="楷体_GB2312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人工费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材料费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机械费</w:t>
            </w: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管理费和利润</w:t>
            </w: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人工费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材料费</w:t>
            </w:r>
          </w:p>
        </w:tc>
        <w:tc>
          <w:tcPr>
            <w:tcW w:w="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机械费</w:t>
            </w:r>
          </w:p>
        </w:tc>
        <w:tc>
          <w:tcPr>
            <w:tcW w:w="1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管理费和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利润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lef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lef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lef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lef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exact"/>
        </w:trPr>
        <w:tc>
          <w:tcPr>
            <w:tcW w:w="17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人工单价</w:t>
            </w:r>
          </w:p>
        </w:tc>
        <w:tc>
          <w:tcPr>
            <w:tcW w:w="507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小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计</w:t>
            </w: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exact"/>
        </w:trPr>
        <w:tc>
          <w:tcPr>
            <w:tcW w:w="8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工日</w:t>
            </w:r>
          </w:p>
        </w:tc>
        <w:tc>
          <w:tcPr>
            <w:tcW w:w="507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未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计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价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材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料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费</w:t>
            </w:r>
          </w:p>
        </w:tc>
        <w:tc>
          <w:tcPr>
            <w:tcW w:w="34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exact"/>
        </w:trPr>
        <w:tc>
          <w:tcPr>
            <w:tcW w:w="682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清单项目综合单价</w:t>
            </w:r>
          </w:p>
        </w:tc>
        <w:tc>
          <w:tcPr>
            <w:tcW w:w="34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2" w:hRule="exact"/>
        </w:trPr>
        <w:tc>
          <w:tcPr>
            <w:tcW w:w="458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主要材料名称、规格、型号</w:t>
            </w: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单价</w:t>
            </w:r>
            <w:r>
              <w:rPr>
                <w:rFonts w:ascii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6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合价</w:t>
            </w:r>
            <w:r>
              <w:rPr>
                <w:rFonts w:ascii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cs="宋体"/>
                <w:kern w:val="0"/>
                <w:sz w:val="18"/>
                <w:szCs w:val="1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exact"/>
        </w:trPr>
        <w:tc>
          <w:tcPr>
            <w:tcW w:w="820" w:type="dxa"/>
            <w:gridSpan w:val="3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细</w:t>
            </w:r>
          </w:p>
        </w:tc>
        <w:tc>
          <w:tcPr>
            <w:tcW w:w="376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lef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3" w:hRule="exact"/>
        </w:trPr>
        <w:tc>
          <w:tcPr>
            <w:tcW w:w="820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76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lef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8" w:hRule="exact"/>
        </w:trPr>
        <w:tc>
          <w:tcPr>
            <w:tcW w:w="820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76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lef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exact"/>
        </w:trPr>
        <w:tc>
          <w:tcPr>
            <w:tcW w:w="820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76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lef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7" w:hRule="exact"/>
        </w:trPr>
        <w:tc>
          <w:tcPr>
            <w:tcW w:w="820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76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lef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right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</w:trPr>
        <w:tc>
          <w:tcPr>
            <w:tcW w:w="820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00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其它材料费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6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</w:trPr>
        <w:tc>
          <w:tcPr>
            <w:tcW w:w="820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00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材料费小计</w:t>
            </w:r>
          </w:p>
        </w:tc>
        <w:tc>
          <w:tcPr>
            <w:tcW w:w="1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8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5"/>
              <w:jc w:val="center"/>
              <w:textAlignment w:val="auto"/>
              <w:outlineLvl w:val="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6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8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宋体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宋体" w:hAnsi="宋体" w:cs="宋体"/>
        </w:rPr>
        <w:t>编制</w:t>
      </w:r>
      <w:r>
        <w:rPr>
          <w:rFonts w:ascii="宋体" w:hAnsi="宋体" w:cs="宋体"/>
        </w:rPr>
        <w:t>/</w:t>
      </w:r>
      <w:r>
        <w:rPr>
          <w:rFonts w:hint="eastAsia" w:ascii="宋体" w:hAnsi="宋体" w:cs="宋体"/>
        </w:rPr>
        <w:t>审核单位：（盖章）</w:t>
      </w:r>
      <w:r>
        <w:rPr>
          <w:rFonts w:ascii="楷体_GB2312" w:eastAsia="楷体_GB2312" w:cs="楷体_GB2312"/>
          <w:sz w:val="28"/>
          <w:szCs w:val="28"/>
        </w:rPr>
        <w:t xml:space="preserve"> </w:t>
      </w:r>
      <w:r>
        <w:rPr>
          <w:rFonts w:ascii="宋体" w:hAnsi="宋体" w:cs="宋体"/>
        </w:rPr>
        <w:t xml:space="preserve">             </w:t>
      </w:r>
      <w:r>
        <w:rPr>
          <w:rFonts w:hint="eastAsia" w:ascii="宋体" w:hAnsi="宋体" w:cs="宋体"/>
        </w:rPr>
        <w:t>编制人</w:t>
      </w:r>
      <w:r>
        <w:rPr>
          <w:rFonts w:ascii="宋体" w:hAnsi="宋体" w:cs="宋体"/>
        </w:rPr>
        <w:t>/</w:t>
      </w:r>
      <w:r>
        <w:rPr>
          <w:rFonts w:hint="eastAsia" w:ascii="宋体" w:hAnsi="宋体" w:cs="宋体"/>
        </w:rPr>
        <w:t>审核人：</w:t>
      </w:r>
      <w:r>
        <w:rPr>
          <w:rFonts w:ascii="宋体" w:hAnsi="宋体" w:cs="宋体"/>
          <w:u w:val="single"/>
        </w:rPr>
        <w:t xml:space="preserve">        </w:t>
      </w:r>
      <w:r>
        <w:rPr>
          <w:rFonts w:ascii="宋体" w:hAnsi="宋体" w:cs="宋体"/>
        </w:rPr>
        <w:t xml:space="preserve">      </w:t>
      </w:r>
      <w:r>
        <w:rPr>
          <w:rFonts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</w:rPr>
        <w:t>年</w:t>
      </w:r>
      <w:r>
        <w:rPr>
          <w:rFonts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</w:rPr>
        <w:t>月</w:t>
      </w:r>
      <w:r>
        <w:rPr>
          <w:rFonts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</w:rPr>
        <w:t>日</w:t>
      </w:r>
      <w:r>
        <w:rPr>
          <w:rFonts w:ascii="楷体_GB2312" w:eastAsia="楷体_GB2312" w:cs="楷体_GB2312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560"/>
        <w:textAlignment w:val="auto"/>
        <w:rPr>
          <w:rFonts w:ascii="楷体_GB2312" w:eastAsia="楷体_GB2312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left="-283" w:leftChars="-135" w:right="-483" w:rightChars="-230"/>
        <w:textAlignment w:val="auto"/>
        <w:rPr>
          <w:rFonts w:ascii="宋体"/>
        </w:rPr>
      </w:pPr>
      <w:r>
        <w:rPr>
          <w:rFonts w:hint="eastAsia" w:ascii="宋体" w:hAnsi="宋体" w:cs="宋体"/>
        </w:rPr>
        <w:t>备注：涉及水利、电力、通讯等其他专业工程的，按各专业工程规定的计价程序及相应的表格进行计价，表格由申请单位自行制订。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工程变更新增清单项目主要材料价格表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（样表）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黑体" w:eastAsia="黑体"/>
          <w:sz w:val="32"/>
          <w:szCs w:val="32"/>
        </w:rPr>
      </w:pPr>
    </w:p>
    <w:tbl>
      <w:tblPr>
        <w:tblStyle w:val="14"/>
        <w:tblW w:w="921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134"/>
        <w:gridCol w:w="1134"/>
        <w:gridCol w:w="1134"/>
        <w:gridCol w:w="1134"/>
        <w:gridCol w:w="1276"/>
        <w:gridCol w:w="8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材料名称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产地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4" w:rightChars="16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各方确认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的单价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下浮后单价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4" w:rightChars="16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4" w:rightChars="16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4" w:rightChars="16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4" w:rightChars="16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4" w:rightChars="16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ind w:left="-3" w:leftChars="-136" w:hanging="283" w:hangingChars="135"/>
        <w:jc w:val="left"/>
        <w:textAlignment w:val="auto"/>
        <w:rPr>
          <w:rFonts w:ascii="宋体"/>
        </w:rPr>
      </w:pPr>
      <w:r>
        <w:rPr>
          <w:rFonts w:hint="eastAsia" w:ascii="宋体" w:hAnsi="宋体" w:cs="宋体"/>
        </w:rPr>
        <w:t>承包单位：</w:t>
      </w:r>
      <w:r>
        <w:rPr>
          <w:rFonts w:ascii="宋体" w:hAnsi="宋体" w:cs="宋体"/>
        </w:rPr>
        <w:t xml:space="preserve">             </w:t>
      </w:r>
      <w:r>
        <w:rPr>
          <w:rFonts w:hint="eastAsia" w:ascii="宋体" w:hAnsi="宋体" w:cs="宋体"/>
        </w:rPr>
        <w:t>监理单位：</w:t>
      </w:r>
      <w:r>
        <w:rPr>
          <w:rFonts w:ascii="宋体" w:hAnsi="宋体" w:cs="宋体"/>
        </w:rPr>
        <w:t xml:space="preserve">              </w:t>
      </w:r>
      <w:r>
        <w:rPr>
          <w:rFonts w:hint="eastAsia" w:ascii="宋体" w:hAnsi="宋体" w:cs="宋体"/>
        </w:rPr>
        <w:t>建设管理单位：</w:t>
      </w:r>
      <w:r>
        <w:rPr>
          <w:rFonts w:ascii="宋体" w:hAnsi="宋体" w:cs="宋体"/>
        </w:rPr>
        <w:t xml:space="preserve">          </w:t>
      </w:r>
      <w:r>
        <w:rPr>
          <w:rFonts w:hint="eastAsia" w:ascii="宋体" w:hAnsi="宋体" w:cs="宋体"/>
        </w:rPr>
        <w:t>建设业主单位：</w:t>
      </w:r>
    </w:p>
    <w:p>
      <w:pPr>
        <w:pageBreakBefore w:val="0"/>
        <w:kinsoku/>
        <w:overflowPunct/>
        <w:topLinePunct w:val="0"/>
        <w:bidi w:val="0"/>
        <w:spacing w:line="560" w:lineRule="exact"/>
        <w:ind w:left="-3" w:leftChars="-136" w:hanging="283" w:hangingChars="135"/>
        <w:jc w:val="left"/>
        <w:textAlignment w:val="auto"/>
        <w:rPr>
          <w:rFonts w:ascii="宋体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left="-3" w:leftChars="-136" w:hanging="283" w:hangingChars="135"/>
        <w:jc w:val="left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宋体" w:hAnsi="宋体" w:cs="宋体"/>
        </w:rPr>
        <w:t>说明：所列材料为变更清单中，已标价工程量清单（合同清单）与常用材料信息价中未包含的主要材料；市场价格需附询价单或承包单位购销合同。</w:t>
      </w:r>
    </w:p>
    <w:p>
      <w:pPr>
        <w:pageBreakBefore w:val="0"/>
        <w:kinsoku/>
        <w:overflowPunct/>
        <w:topLinePunct w:val="0"/>
        <w:bidi w:val="0"/>
        <w:spacing w:line="560" w:lineRule="exact"/>
        <w:ind w:left="92" w:leftChars="-136" w:hanging="378" w:hangingChars="135"/>
        <w:jc w:val="left"/>
        <w:textAlignment w:val="auto"/>
        <w:rPr>
          <w:rFonts w:ascii="楷体_GB2312" w:eastAsia="楷体_GB2312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left="92" w:leftChars="-136" w:hanging="378" w:hangingChars="135"/>
        <w:jc w:val="left"/>
        <w:textAlignment w:val="auto"/>
        <w:rPr>
          <w:rFonts w:ascii="楷体_GB2312" w:eastAsia="楷体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797" w:header="851" w:footer="6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9AC560"/>
    <w:multiLevelType w:val="singleLevel"/>
    <w:tmpl w:val="A49AC5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42B2698"/>
    <w:multiLevelType w:val="singleLevel"/>
    <w:tmpl w:val="C42B26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B8857F"/>
    <w:multiLevelType w:val="singleLevel"/>
    <w:tmpl w:val="E4B885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01"/>
    <w:rsid w:val="00000093"/>
    <w:rsid w:val="000257CC"/>
    <w:rsid w:val="0002692B"/>
    <w:rsid w:val="0003051C"/>
    <w:rsid w:val="00031A49"/>
    <w:rsid w:val="00033339"/>
    <w:rsid w:val="0003554E"/>
    <w:rsid w:val="000413F8"/>
    <w:rsid w:val="00045E74"/>
    <w:rsid w:val="00056BF2"/>
    <w:rsid w:val="0006629A"/>
    <w:rsid w:val="00070A21"/>
    <w:rsid w:val="0007403B"/>
    <w:rsid w:val="00082D49"/>
    <w:rsid w:val="00090E09"/>
    <w:rsid w:val="000A0CE3"/>
    <w:rsid w:val="000A2BA4"/>
    <w:rsid w:val="000B36A3"/>
    <w:rsid w:val="000B5B10"/>
    <w:rsid w:val="000C30A5"/>
    <w:rsid w:val="000D7B36"/>
    <w:rsid w:val="000E0544"/>
    <w:rsid w:val="000E6C4B"/>
    <w:rsid w:val="000F65ED"/>
    <w:rsid w:val="000F6AB8"/>
    <w:rsid w:val="000F7B2F"/>
    <w:rsid w:val="001005F8"/>
    <w:rsid w:val="00104646"/>
    <w:rsid w:val="00113781"/>
    <w:rsid w:val="00121AF0"/>
    <w:rsid w:val="00123953"/>
    <w:rsid w:val="00125347"/>
    <w:rsid w:val="001270D2"/>
    <w:rsid w:val="00134D7D"/>
    <w:rsid w:val="00135C78"/>
    <w:rsid w:val="0014588E"/>
    <w:rsid w:val="00146137"/>
    <w:rsid w:val="00151F36"/>
    <w:rsid w:val="00154C13"/>
    <w:rsid w:val="00164331"/>
    <w:rsid w:val="00171936"/>
    <w:rsid w:val="0018304B"/>
    <w:rsid w:val="00185985"/>
    <w:rsid w:val="00187E89"/>
    <w:rsid w:val="001908D8"/>
    <w:rsid w:val="0019507F"/>
    <w:rsid w:val="001A0621"/>
    <w:rsid w:val="001B073A"/>
    <w:rsid w:val="001B095B"/>
    <w:rsid w:val="001B13E6"/>
    <w:rsid w:val="001B31D8"/>
    <w:rsid w:val="001B455B"/>
    <w:rsid w:val="001C6178"/>
    <w:rsid w:val="001C67BC"/>
    <w:rsid w:val="001D25A5"/>
    <w:rsid w:val="001D6F0A"/>
    <w:rsid w:val="001D6F74"/>
    <w:rsid w:val="001F1CF1"/>
    <w:rsid w:val="001F1ED8"/>
    <w:rsid w:val="001F3D12"/>
    <w:rsid w:val="001F6944"/>
    <w:rsid w:val="002001AA"/>
    <w:rsid w:val="00207EDB"/>
    <w:rsid w:val="00215BB4"/>
    <w:rsid w:val="002167A7"/>
    <w:rsid w:val="00220169"/>
    <w:rsid w:val="0022108A"/>
    <w:rsid w:val="00223596"/>
    <w:rsid w:val="002248BF"/>
    <w:rsid w:val="00225BD9"/>
    <w:rsid w:val="00226637"/>
    <w:rsid w:val="0022758C"/>
    <w:rsid w:val="00230AC1"/>
    <w:rsid w:val="00235027"/>
    <w:rsid w:val="002412CE"/>
    <w:rsid w:val="00247250"/>
    <w:rsid w:val="00252AEC"/>
    <w:rsid w:val="0025557D"/>
    <w:rsid w:val="002630AF"/>
    <w:rsid w:val="00270EF6"/>
    <w:rsid w:val="00271260"/>
    <w:rsid w:val="0027681C"/>
    <w:rsid w:val="00282C03"/>
    <w:rsid w:val="0028312A"/>
    <w:rsid w:val="002924DF"/>
    <w:rsid w:val="00293F19"/>
    <w:rsid w:val="00295B06"/>
    <w:rsid w:val="002A53E3"/>
    <w:rsid w:val="002A767C"/>
    <w:rsid w:val="002B0EED"/>
    <w:rsid w:val="002D6D4A"/>
    <w:rsid w:val="002D7CC5"/>
    <w:rsid w:val="002E061C"/>
    <w:rsid w:val="002E6797"/>
    <w:rsid w:val="002E764D"/>
    <w:rsid w:val="002F0F3E"/>
    <w:rsid w:val="002F21CC"/>
    <w:rsid w:val="002F2A3A"/>
    <w:rsid w:val="002F680D"/>
    <w:rsid w:val="002F7D6B"/>
    <w:rsid w:val="0030104A"/>
    <w:rsid w:val="00304AD5"/>
    <w:rsid w:val="00320759"/>
    <w:rsid w:val="00324F49"/>
    <w:rsid w:val="00327C14"/>
    <w:rsid w:val="00335295"/>
    <w:rsid w:val="003375A3"/>
    <w:rsid w:val="003509A7"/>
    <w:rsid w:val="00351BF1"/>
    <w:rsid w:val="00362117"/>
    <w:rsid w:val="00363B1C"/>
    <w:rsid w:val="0036724D"/>
    <w:rsid w:val="00367BFC"/>
    <w:rsid w:val="00367E00"/>
    <w:rsid w:val="0037222A"/>
    <w:rsid w:val="003773F7"/>
    <w:rsid w:val="003823A6"/>
    <w:rsid w:val="00384465"/>
    <w:rsid w:val="00384CFE"/>
    <w:rsid w:val="003940FF"/>
    <w:rsid w:val="003A2033"/>
    <w:rsid w:val="003A3241"/>
    <w:rsid w:val="003A3961"/>
    <w:rsid w:val="003A3F13"/>
    <w:rsid w:val="003A6909"/>
    <w:rsid w:val="003A7209"/>
    <w:rsid w:val="003A79C3"/>
    <w:rsid w:val="003B2B14"/>
    <w:rsid w:val="003B4153"/>
    <w:rsid w:val="003B4787"/>
    <w:rsid w:val="003B6BC2"/>
    <w:rsid w:val="003C2A3B"/>
    <w:rsid w:val="003E092C"/>
    <w:rsid w:val="003F0157"/>
    <w:rsid w:val="003F2B50"/>
    <w:rsid w:val="004001AD"/>
    <w:rsid w:val="00403BC8"/>
    <w:rsid w:val="00406812"/>
    <w:rsid w:val="0041057F"/>
    <w:rsid w:val="00411AA6"/>
    <w:rsid w:val="00414FEE"/>
    <w:rsid w:val="004202EA"/>
    <w:rsid w:val="00422910"/>
    <w:rsid w:val="00427B97"/>
    <w:rsid w:val="004412C7"/>
    <w:rsid w:val="00441ADF"/>
    <w:rsid w:val="004559C0"/>
    <w:rsid w:val="00465C41"/>
    <w:rsid w:val="00467109"/>
    <w:rsid w:val="00467A32"/>
    <w:rsid w:val="004754B1"/>
    <w:rsid w:val="00475B41"/>
    <w:rsid w:val="0047614A"/>
    <w:rsid w:val="00477EA5"/>
    <w:rsid w:val="0048008A"/>
    <w:rsid w:val="004850AB"/>
    <w:rsid w:val="00487E75"/>
    <w:rsid w:val="004901C2"/>
    <w:rsid w:val="004928F5"/>
    <w:rsid w:val="00492DCD"/>
    <w:rsid w:val="004A0EB6"/>
    <w:rsid w:val="004B5C46"/>
    <w:rsid w:val="004C5E04"/>
    <w:rsid w:val="004D07EF"/>
    <w:rsid w:val="004D539F"/>
    <w:rsid w:val="004D69EB"/>
    <w:rsid w:val="004D6A18"/>
    <w:rsid w:val="004E7BD3"/>
    <w:rsid w:val="004F0600"/>
    <w:rsid w:val="004F0729"/>
    <w:rsid w:val="004F40F5"/>
    <w:rsid w:val="004F4136"/>
    <w:rsid w:val="004F5E2E"/>
    <w:rsid w:val="00500B2C"/>
    <w:rsid w:val="00522A7F"/>
    <w:rsid w:val="00524EDE"/>
    <w:rsid w:val="00531FD7"/>
    <w:rsid w:val="005359D0"/>
    <w:rsid w:val="00537392"/>
    <w:rsid w:val="00541B72"/>
    <w:rsid w:val="00542007"/>
    <w:rsid w:val="00550834"/>
    <w:rsid w:val="0055098C"/>
    <w:rsid w:val="00555153"/>
    <w:rsid w:val="0056313C"/>
    <w:rsid w:val="00563832"/>
    <w:rsid w:val="0056649B"/>
    <w:rsid w:val="00591428"/>
    <w:rsid w:val="00597113"/>
    <w:rsid w:val="005A41D1"/>
    <w:rsid w:val="005A68E0"/>
    <w:rsid w:val="005A783F"/>
    <w:rsid w:val="005B1990"/>
    <w:rsid w:val="005B2C92"/>
    <w:rsid w:val="005B3F7C"/>
    <w:rsid w:val="005C200C"/>
    <w:rsid w:val="005C2DC8"/>
    <w:rsid w:val="005C43DA"/>
    <w:rsid w:val="005C672D"/>
    <w:rsid w:val="005D1483"/>
    <w:rsid w:val="005D42EB"/>
    <w:rsid w:val="005D4836"/>
    <w:rsid w:val="005D68F3"/>
    <w:rsid w:val="005D6B6E"/>
    <w:rsid w:val="005E2EC9"/>
    <w:rsid w:val="005E659D"/>
    <w:rsid w:val="005E6E67"/>
    <w:rsid w:val="005F0498"/>
    <w:rsid w:val="00623526"/>
    <w:rsid w:val="00626A62"/>
    <w:rsid w:val="00630D35"/>
    <w:rsid w:val="00633148"/>
    <w:rsid w:val="00640C4B"/>
    <w:rsid w:val="00647552"/>
    <w:rsid w:val="00655E11"/>
    <w:rsid w:val="0066452D"/>
    <w:rsid w:val="006776A2"/>
    <w:rsid w:val="006804A0"/>
    <w:rsid w:val="00682F71"/>
    <w:rsid w:val="00690CCC"/>
    <w:rsid w:val="006952C9"/>
    <w:rsid w:val="006A02B5"/>
    <w:rsid w:val="006A16BA"/>
    <w:rsid w:val="006A57B8"/>
    <w:rsid w:val="006A5A70"/>
    <w:rsid w:val="006C28D2"/>
    <w:rsid w:val="006C5223"/>
    <w:rsid w:val="006C5D71"/>
    <w:rsid w:val="006D2F29"/>
    <w:rsid w:val="006D6E6B"/>
    <w:rsid w:val="006E2FA7"/>
    <w:rsid w:val="006E3237"/>
    <w:rsid w:val="006E63CA"/>
    <w:rsid w:val="006E7D2F"/>
    <w:rsid w:val="006F19E7"/>
    <w:rsid w:val="006F321D"/>
    <w:rsid w:val="006F381D"/>
    <w:rsid w:val="006F4ADB"/>
    <w:rsid w:val="006F57B8"/>
    <w:rsid w:val="006F62B9"/>
    <w:rsid w:val="007038E5"/>
    <w:rsid w:val="007039BC"/>
    <w:rsid w:val="00704905"/>
    <w:rsid w:val="00705795"/>
    <w:rsid w:val="00706B01"/>
    <w:rsid w:val="007125AE"/>
    <w:rsid w:val="00715852"/>
    <w:rsid w:val="007207BC"/>
    <w:rsid w:val="00725FC7"/>
    <w:rsid w:val="00733A5F"/>
    <w:rsid w:val="007356D8"/>
    <w:rsid w:val="007363E6"/>
    <w:rsid w:val="00741EC8"/>
    <w:rsid w:val="00742499"/>
    <w:rsid w:val="00742754"/>
    <w:rsid w:val="007445EB"/>
    <w:rsid w:val="00747B73"/>
    <w:rsid w:val="00752F35"/>
    <w:rsid w:val="007538E8"/>
    <w:rsid w:val="00762913"/>
    <w:rsid w:val="007754BF"/>
    <w:rsid w:val="007763CC"/>
    <w:rsid w:val="00776460"/>
    <w:rsid w:val="0078057F"/>
    <w:rsid w:val="007872E0"/>
    <w:rsid w:val="00793E4B"/>
    <w:rsid w:val="00795F7E"/>
    <w:rsid w:val="007A0F7D"/>
    <w:rsid w:val="007A6376"/>
    <w:rsid w:val="007B1C63"/>
    <w:rsid w:val="007B323A"/>
    <w:rsid w:val="007B3E7F"/>
    <w:rsid w:val="007B7A16"/>
    <w:rsid w:val="007C05EE"/>
    <w:rsid w:val="007C285C"/>
    <w:rsid w:val="007C5369"/>
    <w:rsid w:val="007D0CC3"/>
    <w:rsid w:val="007D7100"/>
    <w:rsid w:val="007F5F31"/>
    <w:rsid w:val="007F625C"/>
    <w:rsid w:val="007F764E"/>
    <w:rsid w:val="00800424"/>
    <w:rsid w:val="00805C13"/>
    <w:rsid w:val="0081280D"/>
    <w:rsid w:val="008344CB"/>
    <w:rsid w:val="00841BFB"/>
    <w:rsid w:val="00842848"/>
    <w:rsid w:val="008440FD"/>
    <w:rsid w:val="0085149C"/>
    <w:rsid w:val="00860465"/>
    <w:rsid w:val="00873BA1"/>
    <w:rsid w:val="00877928"/>
    <w:rsid w:val="008800DC"/>
    <w:rsid w:val="008808E5"/>
    <w:rsid w:val="00884498"/>
    <w:rsid w:val="008A6FC8"/>
    <w:rsid w:val="008B1814"/>
    <w:rsid w:val="008B550E"/>
    <w:rsid w:val="008B61CD"/>
    <w:rsid w:val="008C04BE"/>
    <w:rsid w:val="008C3493"/>
    <w:rsid w:val="008C4CC4"/>
    <w:rsid w:val="008D1193"/>
    <w:rsid w:val="008D181C"/>
    <w:rsid w:val="008D189C"/>
    <w:rsid w:val="008D626F"/>
    <w:rsid w:val="008D62CD"/>
    <w:rsid w:val="008E578F"/>
    <w:rsid w:val="008E6322"/>
    <w:rsid w:val="008E6E5E"/>
    <w:rsid w:val="008E7CCD"/>
    <w:rsid w:val="008F1E48"/>
    <w:rsid w:val="008F3AAD"/>
    <w:rsid w:val="00901F73"/>
    <w:rsid w:val="009044AE"/>
    <w:rsid w:val="00905682"/>
    <w:rsid w:val="00905CCA"/>
    <w:rsid w:val="00906F81"/>
    <w:rsid w:val="00911B42"/>
    <w:rsid w:val="0091302C"/>
    <w:rsid w:val="00915B1A"/>
    <w:rsid w:val="0091741E"/>
    <w:rsid w:val="00924D0F"/>
    <w:rsid w:val="00926F57"/>
    <w:rsid w:val="00936979"/>
    <w:rsid w:val="00937CFB"/>
    <w:rsid w:val="0095046E"/>
    <w:rsid w:val="00950DD3"/>
    <w:rsid w:val="00953A54"/>
    <w:rsid w:val="00957942"/>
    <w:rsid w:val="00970AF1"/>
    <w:rsid w:val="0097231C"/>
    <w:rsid w:val="0097299A"/>
    <w:rsid w:val="00975CB0"/>
    <w:rsid w:val="00987DC7"/>
    <w:rsid w:val="0099225B"/>
    <w:rsid w:val="00994105"/>
    <w:rsid w:val="009A30C9"/>
    <w:rsid w:val="009A5511"/>
    <w:rsid w:val="009B55D1"/>
    <w:rsid w:val="009B754D"/>
    <w:rsid w:val="009D4154"/>
    <w:rsid w:val="009D5046"/>
    <w:rsid w:val="009D6441"/>
    <w:rsid w:val="009F4ADB"/>
    <w:rsid w:val="009F664C"/>
    <w:rsid w:val="00A00298"/>
    <w:rsid w:val="00A008FA"/>
    <w:rsid w:val="00A01C50"/>
    <w:rsid w:val="00A0583D"/>
    <w:rsid w:val="00A10886"/>
    <w:rsid w:val="00A12E17"/>
    <w:rsid w:val="00A15DC4"/>
    <w:rsid w:val="00A16C03"/>
    <w:rsid w:val="00A30480"/>
    <w:rsid w:val="00A310D0"/>
    <w:rsid w:val="00A415AB"/>
    <w:rsid w:val="00A42037"/>
    <w:rsid w:val="00A44F4F"/>
    <w:rsid w:val="00A52459"/>
    <w:rsid w:val="00A55179"/>
    <w:rsid w:val="00A60495"/>
    <w:rsid w:val="00A63F5A"/>
    <w:rsid w:val="00A67FB6"/>
    <w:rsid w:val="00A8166B"/>
    <w:rsid w:val="00A85F41"/>
    <w:rsid w:val="00A91CE1"/>
    <w:rsid w:val="00A96497"/>
    <w:rsid w:val="00AA49DA"/>
    <w:rsid w:val="00AC6D4C"/>
    <w:rsid w:val="00AD2DBB"/>
    <w:rsid w:val="00AE1AA5"/>
    <w:rsid w:val="00AE658F"/>
    <w:rsid w:val="00AF57A2"/>
    <w:rsid w:val="00AF7374"/>
    <w:rsid w:val="00B01768"/>
    <w:rsid w:val="00B077BB"/>
    <w:rsid w:val="00B11BDB"/>
    <w:rsid w:val="00B226A0"/>
    <w:rsid w:val="00B455CA"/>
    <w:rsid w:val="00B51F3E"/>
    <w:rsid w:val="00B55329"/>
    <w:rsid w:val="00B62B57"/>
    <w:rsid w:val="00B64B15"/>
    <w:rsid w:val="00B7038A"/>
    <w:rsid w:val="00B74D8D"/>
    <w:rsid w:val="00B75784"/>
    <w:rsid w:val="00B76C7E"/>
    <w:rsid w:val="00B876C2"/>
    <w:rsid w:val="00B96113"/>
    <w:rsid w:val="00BA099D"/>
    <w:rsid w:val="00BA188E"/>
    <w:rsid w:val="00BA44AE"/>
    <w:rsid w:val="00BB11D6"/>
    <w:rsid w:val="00BB23D3"/>
    <w:rsid w:val="00BB4631"/>
    <w:rsid w:val="00BC0156"/>
    <w:rsid w:val="00BC18F1"/>
    <w:rsid w:val="00BC1BC0"/>
    <w:rsid w:val="00BC4A8B"/>
    <w:rsid w:val="00BD3DA7"/>
    <w:rsid w:val="00BD4ACB"/>
    <w:rsid w:val="00BD776A"/>
    <w:rsid w:val="00BE27EA"/>
    <w:rsid w:val="00BE6A57"/>
    <w:rsid w:val="00BE6B6B"/>
    <w:rsid w:val="00C02DF5"/>
    <w:rsid w:val="00C02EBE"/>
    <w:rsid w:val="00C06076"/>
    <w:rsid w:val="00C077C1"/>
    <w:rsid w:val="00C2469D"/>
    <w:rsid w:val="00C31EB0"/>
    <w:rsid w:val="00C460ED"/>
    <w:rsid w:val="00C50163"/>
    <w:rsid w:val="00C66D91"/>
    <w:rsid w:val="00C66F05"/>
    <w:rsid w:val="00C67ECB"/>
    <w:rsid w:val="00C7091E"/>
    <w:rsid w:val="00C73682"/>
    <w:rsid w:val="00C73FB1"/>
    <w:rsid w:val="00C7735E"/>
    <w:rsid w:val="00C77C01"/>
    <w:rsid w:val="00C9418A"/>
    <w:rsid w:val="00CA41D4"/>
    <w:rsid w:val="00CA61ED"/>
    <w:rsid w:val="00CB3756"/>
    <w:rsid w:val="00CB39F2"/>
    <w:rsid w:val="00CB4DDA"/>
    <w:rsid w:val="00CB4DFA"/>
    <w:rsid w:val="00CB5B98"/>
    <w:rsid w:val="00CB6901"/>
    <w:rsid w:val="00CC1007"/>
    <w:rsid w:val="00CC197D"/>
    <w:rsid w:val="00CC2597"/>
    <w:rsid w:val="00CE0954"/>
    <w:rsid w:val="00CE2257"/>
    <w:rsid w:val="00CE7082"/>
    <w:rsid w:val="00CE719C"/>
    <w:rsid w:val="00CF718E"/>
    <w:rsid w:val="00D21034"/>
    <w:rsid w:val="00D25D45"/>
    <w:rsid w:val="00D334B6"/>
    <w:rsid w:val="00D37A3F"/>
    <w:rsid w:val="00D417C3"/>
    <w:rsid w:val="00D44DB1"/>
    <w:rsid w:val="00D51E97"/>
    <w:rsid w:val="00D6210E"/>
    <w:rsid w:val="00D656F2"/>
    <w:rsid w:val="00D65756"/>
    <w:rsid w:val="00D67274"/>
    <w:rsid w:val="00D67B95"/>
    <w:rsid w:val="00D70BDA"/>
    <w:rsid w:val="00D77F9F"/>
    <w:rsid w:val="00D832A8"/>
    <w:rsid w:val="00D850F5"/>
    <w:rsid w:val="00D9389F"/>
    <w:rsid w:val="00D955B4"/>
    <w:rsid w:val="00DA3474"/>
    <w:rsid w:val="00DA3ABE"/>
    <w:rsid w:val="00DA4B25"/>
    <w:rsid w:val="00DA55F3"/>
    <w:rsid w:val="00DA67D5"/>
    <w:rsid w:val="00DA7EE5"/>
    <w:rsid w:val="00DB0E45"/>
    <w:rsid w:val="00DB2335"/>
    <w:rsid w:val="00DB7295"/>
    <w:rsid w:val="00DB7542"/>
    <w:rsid w:val="00DC00BE"/>
    <w:rsid w:val="00DC523B"/>
    <w:rsid w:val="00DD3389"/>
    <w:rsid w:val="00DE41E6"/>
    <w:rsid w:val="00DE68BC"/>
    <w:rsid w:val="00DF358D"/>
    <w:rsid w:val="00DF47C7"/>
    <w:rsid w:val="00E0314C"/>
    <w:rsid w:val="00E05D25"/>
    <w:rsid w:val="00E07DAB"/>
    <w:rsid w:val="00E1061A"/>
    <w:rsid w:val="00E128FF"/>
    <w:rsid w:val="00E14018"/>
    <w:rsid w:val="00E2177E"/>
    <w:rsid w:val="00E30ED0"/>
    <w:rsid w:val="00E34350"/>
    <w:rsid w:val="00E3489B"/>
    <w:rsid w:val="00E406A6"/>
    <w:rsid w:val="00E46DEA"/>
    <w:rsid w:val="00E47398"/>
    <w:rsid w:val="00E51FCD"/>
    <w:rsid w:val="00E566FD"/>
    <w:rsid w:val="00E573F9"/>
    <w:rsid w:val="00E633FB"/>
    <w:rsid w:val="00E733F0"/>
    <w:rsid w:val="00E8401B"/>
    <w:rsid w:val="00E84413"/>
    <w:rsid w:val="00E84946"/>
    <w:rsid w:val="00E85F85"/>
    <w:rsid w:val="00E97C3B"/>
    <w:rsid w:val="00EA0622"/>
    <w:rsid w:val="00EA1AE5"/>
    <w:rsid w:val="00EA26D1"/>
    <w:rsid w:val="00EA4000"/>
    <w:rsid w:val="00EA516F"/>
    <w:rsid w:val="00EA6181"/>
    <w:rsid w:val="00EB0667"/>
    <w:rsid w:val="00EB072D"/>
    <w:rsid w:val="00EB36EC"/>
    <w:rsid w:val="00EC5140"/>
    <w:rsid w:val="00EC678C"/>
    <w:rsid w:val="00EE05BC"/>
    <w:rsid w:val="00EE384F"/>
    <w:rsid w:val="00EF1918"/>
    <w:rsid w:val="00EF3F70"/>
    <w:rsid w:val="00F01743"/>
    <w:rsid w:val="00F34397"/>
    <w:rsid w:val="00F3447A"/>
    <w:rsid w:val="00F354B1"/>
    <w:rsid w:val="00F373E4"/>
    <w:rsid w:val="00F37B72"/>
    <w:rsid w:val="00F415B7"/>
    <w:rsid w:val="00F565B1"/>
    <w:rsid w:val="00F60441"/>
    <w:rsid w:val="00F64D53"/>
    <w:rsid w:val="00F71176"/>
    <w:rsid w:val="00F73F4D"/>
    <w:rsid w:val="00F807D8"/>
    <w:rsid w:val="00F87D06"/>
    <w:rsid w:val="00F90393"/>
    <w:rsid w:val="00F94FB8"/>
    <w:rsid w:val="00FA034E"/>
    <w:rsid w:val="00FA0AD3"/>
    <w:rsid w:val="00FA26DE"/>
    <w:rsid w:val="00FB00E6"/>
    <w:rsid w:val="00FC2D5F"/>
    <w:rsid w:val="00FC4156"/>
    <w:rsid w:val="00FD3335"/>
    <w:rsid w:val="00FD34AF"/>
    <w:rsid w:val="00FD3936"/>
    <w:rsid w:val="00FE083D"/>
    <w:rsid w:val="00FE6A64"/>
    <w:rsid w:val="00FF1425"/>
    <w:rsid w:val="00FF5B88"/>
    <w:rsid w:val="00FF60F8"/>
    <w:rsid w:val="102E464B"/>
    <w:rsid w:val="1A5C3174"/>
    <w:rsid w:val="21DE25C8"/>
    <w:rsid w:val="30583D5B"/>
    <w:rsid w:val="43F01A31"/>
    <w:rsid w:val="45691800"/>
    <w:rsid w:val="779A126E"/>
    <w:rsid w:val="7C0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20"/>
    <w:qFormat/>
    <w:uiPriority w:val="99"/>
    <w:pPr>
      <w:spacing w:after="120"/>
    </w:pPr>
    <w:rPr>
      <w:sz w:val="16"/>
      <w:szCs w:val="16"/>
    </w:rPr>
  </w:style>
  <w:style w:type="paragraph" w:styleId="5">
    <w:name w:val="Body Text"/>
    <w:basedOn w:val="1"/>
    <w:link w:val="18"/>
    <w:qFormat/>
    <w:uiPriority w:val="99"/>
    <w:pPr>
      <w:spacing w:after="120"/>
    </w:pPr>
  </w:style>
  <w:style w:type="paragraph" w:styleId="6">
    <w:name w:val="Plain Text"/>
    <w:basedOn w:val="1"/>
    <w:link w:val="19"/>
    <w:qFormat/>
    <w:uiPriority w:val="99"/>
    <w:rPr>
      <w:rFonts w:ascii="宋体" w:hAnsi="Courier New" w:cs="宋体"/>
    </w:r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qFormat/>
    <w:uiPriority w:val="99"/>
    <w:rPr>
      <w:color w:val="0000FF"/>
      <w:u w:val="single"/>
    </w:rPr>
  </w:style>
  <w:style w:type="table" w:styleId="15">
    <w:name w:val="Table Grid"/>
    <w:basedOn w:val="14"/>
    <w:qFormat/>
    <w:locked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3 字符"/>
    <w:link w:val="3"/>
    <w:qFormat/>
    <w:locked/>
    <w:uiPriority w:val="9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8">
    <w:name w:val="正文文本 字符"/>
    <w:link w:val="5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9">
    <w:name w:val="纯文本 字符"/>
    <w:link w:val="6"/>
    <w:qFormat/>
    <w:locked/>
    <w:uiPriority w:val="99"/>
    <w:rPr>
      <w:rFonts w:ascii="宋体" w:hAnsi="Courier New" w:eastAsia="宋体" w:cs="宋体"/>
      <w:kern w:val="2"/>
      <w:sz w:val="21"/>
      <w:szCs w:val="21"/>
    </w:rPr>
  </w:style>
  <w:style w:type="character" w:customStyle="1" w:styleId="20">
    <w:name w:val="正文文本 3 字符"/>
    <w:link w:val="4"/>
    <w:qFormat/>
    <w:locked/>
    <w:uiPriority w:val="99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21">
    <w:name w:val="Char Char11"/>
    <w:qFormat/>
    <w:uiPriority w:val="99"/>
    <w:rPr>
      <w:rFonts w:ascii="宋体" w:hAnsi="Courier New" w:eastAsia="宋体" w:cs="宋体"/>
      <w:sz w:val="20"/>
      <w:szCs w:val="20"/>
    </w:rPr>
  </w:style>
  <w:style w:type="character" w:customStyle="1" w:styleId="22">
    <w:name w:val="批注框文本 字符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眉 字符"/>
    <w:link w:val="9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脚 字符"/>
    <w:link w:val="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标题1"/>
    <w:basedOn w:val="12"/>
    <w:qFormat/>
    <w:uiPriority w:val="99"/>
  </w:style>
  <w:style w:type="character" w:customStyle="1" w:styleId="26">
    <w:name w:val="副标题 字符"/>
    <w:link w:val="10"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文章标题"/>
    <w:basedOn w:val="1"/>
    <w:qFormat/>
    <w:uiPriority w:val="0"/>
    <w:pPr>
      <w:spacing w:line="560" w:lineRule="exact"/>
      <w:ind w:firstLine="0" w:firstLineChars="0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32</Pages>
  <Words>10238</Words>
  <Characters>10504</Characters>
  <Lines>87</Lines>
  <Paragraphs>24</Paragraphs>
  <TotalTime>101</TotalTime>
  <ScaleCrop>false</ScaleCrop>
  <LinksUpToDate>false</LinksUpToDate>
  <CharactersWithSpaces>11339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2019-04-25T08:44:00Z</dcterms:created>
  <dc:creator>MC SYSTEM</dc:creator>
  <cp:lastModifiedBy>黄伟雄</cp:lastModifiedBy>
  <cp:lastPrinted>2019-04-10T09:01:00Z</cp:lastPrinted>
  <dcterms:modified xsi:type="dcterms:W3CDTF">2021-12-27T07:39:15Z</dcterms:modified>
  <dc:title>广州南沙统筹投资建设项目工程变更管理办法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