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240" w:lineRule="auto"/>
        <w:jc w:val="both"/>
        <w:rPr>
          <w:rFonts w:hint="eastAsia" w:ascii="黑体" w:eastAsia="黑体" w:cs="黑体"/>
          <w:b w:val="0"/>
          <w:bCs w:val="0"/>
          <w:kern w:val="2"/>
          <w:sz w:val="32"/>
          <w:szCs w:val="32"/>
          <w:lang w:val="en-US" w:eastAsia="zh-CN" w:bidi="ar-SA"/>
        </w:rPr>
      </w:pPr>
      <w:r>
        <w:rPr>
          <w:rFonts w:hint="eastAsia" w:ascii="黑体" w:eastAsia="黑体" w:cs="黑体"/>
          <w:b w:val="0"/>
          <w:bCs w:val="0"/>
          <w:kern w:val="2"/>
          <w:sz w:val="32"/>
          <w:szCs w:val="32"/>
          <w:lang w:val="en-US" w:eastAsia="zh-CN" w:bidi="ar-SA"/>
        </w:rPr>
        <w:t>附件4</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outlineLvl w:val="9"/>
        <w:rPr>
          <w:rFonts w:hint="eastAsia" w:ascii="方正小标宋简体" w:eastAsia="方正小标宋简体" w:cs="方正小标宋简体"/>
          <w:b/>
          <w:bCs/>
          <w:kern w:val="0"/>
          <w:sz w:val="44"/>
          <w:szCs w:val="44"/>
          <w:lang w:val="zh-CN" w:eastAsia="zh-CN" w:bidi="ar-SA"/>
        </w:rPr>
      </w:pPr>
      <w:r>
        <w:rPr>
          <w:rFonts w:hint="eastAsia" w:ascii="方正小标宋简体" w:eastAsia="方正小标宋简体" w:cs="方正小标宋简体"/>
          <w:b/>
          <w:bCs/>
          <w:kern w:val="0"/>
          <w:sz w:val="44"/>
          <w:szCs w:val="44"/>
          <w:lang w:val="zh-CN" w:eastAsia="zh-CN" w:bidi="ar-SA"/>
        </w:rPr>
        <w:t>广州市荔湾区</w:t>
      </w:r>
      <w:r>
        <w:rPr>
          <w:rFonts w:hint="eastAsia" w:ascii="仿宋" w:eastAsia="仿宋" w:cs="仿宋"/>
          <w:kern w:val="0"/>
          <w:sz w:val="28"/>
          <w:szCs w:val="28"/>
          <w:u w:val="single"/>
          <w:lang w:bidi="ar-SA"/>
        </w:rPr>
        <w:t xml:space="preserve">    </w:t>
      </w:r>
      <w:r>
        <w:rPr>
          <w:rFonts w:hint="eastAsia" w:ascii="方正小标宋简体" w:eastAsia="方正小标宋简体" w:cs="方正小标宋简体"/>
          <w:b/>
          <w:bCs/>
          <w:kern w:val="0"/>
          <w:sz w:val="44"/>
          <w:szCs w:val="44"/>
          <w:lang w:val="zh-CN" w:eastAsia="zh-CN" w:bidi="ar-SA"/>
        </w:rPr>
        <w:t>更新改造项目</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outlineLvl w:val="9"/>
        <w:rPr>
          <w:rFonts w:hint="eastAsia" w:ascii="方正小标宋简体" w:eastAsia="方正小标宋简体" w:cs="方正小标宋简体"/>
          <w:b/>
          <w:bCs/>
          <w:kern w:val="0"/>
          <w:sz w:val="44"/>
          <w:szCs w:val="44"/>
          <w:lang w:val="zh-CN" w:eastAsia="zh-CN" w:bidi="ar-SA"/>
        </w:rPr>
      </w:pPr>
      <w:r>
        <w:rPr>
          <w:rFonts w:hint="eastAsia" w:ascii="方正小标宋简体" w:eastAsia="方正小标宋简体" w:cs="方正小标宋简体"/>
          <w:b/>
          <w:bCs/>
          <w:kern w:val="0"/>
          <w:sz w:val="44"/>
          <w:szCs w:val="44"/>
          <w:lang w:val="zh-CN" w:eastAsia="zh-CN" w:bidi="ar-SA"/>
        </w:rPr>
        <w:t>复建安置资金监管协议</w:t>
      </w:r>
    </w:p>
    <w:p>
      <w:pPr>
        <w:pStyle w:val="2"/>
        <w:spacing w:line="560" w:lineRule="exact"/>
        <w:ind w:firstLine="2240" w:firstLineChars="700"/>
        <w:jc w:val="both"/>
        <w:rPr>
          <w:rFonts w:hint="eastAsia"/>
        </w:rPr>
      </w:pPr>
      <w:r>
        <w:rPr>
          <w:rFonts w:hint="eastAsia"/>
          <w:sz w:val="32"/>
          <w:szCs w:val="32"/>
          <w:lang w:val="en-US" w:eastAsia="zh-CN"/>
        </w:rPr>
        <w:t>（参考范本）</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0" w:firstLineChars="1500"/>
        <w:textAlignment w:val="auto"/>
        <w:outlineLvl w:val="9"/>
        <w:rPr>
          <w:rFonts w:hint="eastAsia" w:ascii="仿宋" w:eastAsia="仿宋" w:cs="仿宋"/>
          <w:kern w:val="0"/>
          <w:sz w:val="28"/>
          <w:szCs w:val="28"/>
          <w:lang w:val="zh-CN" w:eastAsia="zh-CN" w:bidi="ar-SA"/>
        </w:rPr>
      </w:pPr>
      <w:r>
        <w:rPr>
          <w:rFonts w:hint="eastAsia" w:ascii="宋体" w:hAnsi="宋体" w:cs="宋体"/>
          <w:kern w:val="0"/>
          <w:sz w:val="32"/>
          <w:szCs w:val="32"/>
          <w:lang w:val="zh-CN" w:eastAsia="zh-CN" w:bidi="ar-SA"/>
        </w:rPr>
        <w:t>编号：</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甲方（</w:t>
      </w:r>
      <w:r>
        <w:rPr>
          <w:rFonts w:hint="eastAsia" w:ascii="Times New Roman" w:hAnsi="Times New Roman" w:eastAsia="仿宋_GB2312" w:cs="仿宋"/>
          <w:kern w:val="0"/>
          <w:sz w:val="28"/>
          <w:szCs w:val="28"/>
          <w:lang w:val="en-US" w:eastAsia="zh-CN" w:bidi="ar-SA"/>
        </w:rPr>
        <w:t>区住房建设园林局</w:t>
      </w:r>
      <w:r>
        <w:rPr>
          <w:rFonts w:hint="eastAsia" w:ascii="Times New Roman" w:hAnsi="Times New Roman" w:eastAsia="仿宋_GB2312" w:cs="仿宋"/>
          <w:kern w:val="0"/>
          <w:sz w:val="28"/>
          <w:szCs w:val="28"/>
          <w:lang w:val="zh-CN" w:eastAsia="zh-CN" w:bidi="ar-SA"/>
        </w:rPr>
        <w:t>）：</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en-US" w:eastAsia="zh-CN" w:bidi="ar-SA"/>
        </w:rPr>
      </w:pPr>
      <w:r>
        <w:rPr>
          <w:rFonts w:hint="eastAsia" w:ascii="Times New Roman" w:hAnsi="Times New Roman" w:eastAsia="仿宋_GB2312" w:cs="仿宋"/>
          <w:kern w:val="0"/>
          <w:sz w:val="28"/>
          <w:szCs w:val="28"/>
          <w:lang w:val="zh-CN" w:eastAsia="zh-CN" w:bidi="ar-SA"/>
        </w:rPr>
        <w:t xml:space="preserve">负责人：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地址及邮编：</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乙方（</w:t>
      </w:r>
      <w:r>
        <w:rPr>
          <w:rFonts w:hint="eastAsia" w:ascii="Times New Roman" w:hAnsi="Times New Roman" w:eastAsia="仿宋_GB2312" w:cs="仿宋"/>
          <w:kern w:val="0"/>
          <w:sz w:val="28"/>
          <w:szCs w:val="28"/>
          <w:lang w:val="en-US" w:eastAsia="zh-CN" w:bidi="ar-SA"/>
        </w:rPr>
        <w:t>所属街道办事处</w:t>
      </w:r>
      <w:r>
        <w:rPr>
          <w:rFonts w:hint="eastAsia" w:ascii="Times New Roman" w:hAnsi="Times New Roman" w:eastAsia="仿宋_GB2312" w:cs="仿宋"/>
          <w:kern w:val="0"/>
          <w:sz w:val="28"/>
          <w:szCs w:val="28"/>
          <w:lang w:val="zh-CN" w:eastAsia="zh-CN" w:bidi="ar-SA"/>
        </w:rPr>
        <w:t>）：</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en-US" w:eastAsia="zh-CN" w:bidi="ar-SA"/>
        </w:rPr>
      </w:pPr>
      <w:r>
        <w:rPr>
          <w:rFonts w:hint="eastAsia" w:ascii="Times New Roman" w:hAnsi="Times New Roman" w:eastAsia="仿宋_GB2312" w:cs="仿宋"/>
          <w:kern w:val="0"/>
          <w:sz w:val="28"/>
          <w:szCs w:val="28"/>
          <w:lang w:val="zh-CN" w:eastAsia="zh-CN" w:bidi="ar-SA"/>
        </w:rPr>
        <w:t>负责人：</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val="zh-CN" w:eastAsia="zh-CN" w:bidi="ar-SA"/>
        </w:rPr>
        <w:t xml:space="preserve"> </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val="zh-CN" w:eastAsia="zh-CN" w:bidi="ar-SA"/>
        </w:rPr>
        <w:t xml:space="preserve">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地址及邮编：</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val="zh-CN" w:eastAsia="zh-CN" w:bidi="ar-SA"/>
        </w:rPr>
        <w:t xml:space="preserve"> </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val="zh-CN" w:eastAsia="zh-CN" w:bidi="ar-SA"/>
        </w:rPr>
        <w:t xml:space="preserve">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丙方</w:t>
      </w:r>
      <w:r>
        <w:rPr>
          <w:rFonts w:hint="eastAsia" w:ascii="Times New Roman" w:hAnsi="Times New Roman" w:eastAsia="仿宋_GB2312" w:cs="仿宋"/>
          <w:kern w:val="0"/>
          <w:sz w:val="28"/>
          <w:szCs w:val="28"/>
          <w:lang w:eastAsia="zh-CN" w:bidi="ar-SA"/>
        </w:rPr>
        <w:t>（</w:t>
      </w:r>
      <w:r>
        <w:rPr>
          <w:rFonts w:hint="eastAsia" w:ascii="Times New Roman" w:hAnsi="Times New Roman" w:eastAsia="仿宋_GB2312" w:cs="仿宋"/>
          <w:kern w:val="0"/>
          <w:sz w:val="28"/>
          <w:szCs w:val="28"/>
          <w:lang w:val="en-US" w:eastAsia="zh-CN" w:bidi="ar-SA"/>
        </w:rPr>
        <w:t>村集体经济组织</w:t>
      </w:r>
      <w:r>
        <w:rPr>
          <w:rFonts w:hint="eastAsia" w:ascii="Times New Roman" w:hAnsi="Times New Roman" w:eastAsia="仿宋_GB2312" w:cs="仿宋"/>
          <w:kern w:val="0"/>
          <w:sz w:val="28"/>
          <w:szCs w:val="28"/>
          <w:lang w:eastAsia="zh-CN" w:bidi="ar-SA"/>
        </w:rPr>
        <w:t>）</w:t>
      </w:r>
      <w:r>
        <w:rPr>
          <w:rFonts w:hint="eastAsia" w:ascii="Times New Roman" w:hAnsi="Times New Roman" w:eastAsia="仿宋_GB2312" w:cs="仿宋"/>
          <w:kern w:val="0"/>
          <w:sz w:val="28"/>
          <w:szCs w:val="28"/>
          <w:lang w:bidi="ar-SA"/>
        </w:rPr>
        <w:t>：</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en-US" w:eastAsia="zh-CN" w:bidi="ar-SA"/>
        </w:rPr>
      </w:pPr>
      <w:r>
        <w:rPr>
          <w:rFonts w:hint="eastAsia" w:ascii="Times New Roman" w:hAnsi="Times New Roman" w:eastAsia="仿宋_GB2312" w:cs="仿宋"/>
          <w:kern w:val="0"/>
          <w:sz w:val="28"/>
          <w:szCs w:val="28"/>
          <w:lang w:bidi="ar-SA"/>
        </w:rPr>
        <w:t>负责人：</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地址及邮编：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丁方（</w:t>
      </w:r>
      <w:r>
        <w:rPr>
          <w:rFonts w:hint="eastAsia" w:ascii="Times New Roman" w:hAnsi="Times New Roman" w:eastAsia="仿宋_GB2312" w:cs="仿宋"/>
          <w:kern w:val="0"/>
          <w:sz w:val="28"/>
          <w:szCs w:val="28"/>
          <w:lang w:val="en-US" w:eastAsia="zh-CN" w:bidi="ar-SA"/>
        </w:rPr>
        <w:t>改造实施主体</w:t>
      </w:r>
      <w:r>
        <w:rPr>
          <w:rFonts w:hint="eastAsia" w:ascii="Times New Roman" w:hAnsi="Times New Roman" w:eastAsia="仿宋_GB2312" w:cs="仿宋"/>
          <w:kern w:val="0"/>
          <w:sz w:val="28"/>
          <w:szCs w:val="28"/>
          <w:lang w:val="zh-CN" w:eastAsia="zh-CN" w:bidi="ar-SA"/>
        </w:rPr>
        <w:t xml:space="preserve">）：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负责人：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地址及邮：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戊方（</w:t>
      </w:r>
      <w:r>
        <w:rPr>
          <w:rFonts w:hint="eastAsia" w:ascii="Times New Roman" w:hAnsi="Times New Roman" w:eastAsia="仿宋_GB2312" w:cs="仿宋"/>
          <w:kern w:val="0"/>
          <w:sz w:val="28"/>
          <w:szCs w:val="28"/>
          <w:lang w:val="en-US" w:eastAsia="zh-CN" w:bidi="ar-SA"/>
        </w:rPr>
        <w:t>监管银行</w:t>
      </w:r>
      <w:r>
        <w:rPr>
          <w:rFonts w:hint="eastAsia" w:ascii="Times New Roman" w:hAnsi="Times New Roman" w:eastAsia="仿宋_GB2312" w:cs="仿宋"/>
          <w:kern w:val="0"/>
          <w:sz w:val="28"/>
          <w:szCs w:val="28"/>
          <w:lang w:val="zh-CN" w:eastAsia="zh-CN" w:bidi="ar-SA"/>
        </w:rPr>
        <w:t xml:space="preserve">）：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负责人： </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仿宋" w:eastAsia="仿宋"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地址及邮编： </w:t>
      </w:r>
      <w:r>
        <w:rPr>
          <w:rFonts w:hint="eastAsia" w:ascii="Times New Roman" w:hAnsi="Times New Roman" w:eastAsia="仿宋_GB2312" w:cs="仿宋"/>
          <w:kern w:val="0"/>
          <w:sz w:val="28"/>
          <w:szCs w:val="28"/>
          <w:lang w:val="en-US" w:eastAsia="zh-CN" w:bidi="ar-SA"/>
        </w:rPr>
        <w:t xml:space="preserve">         </w:t>
      </w:r>
      <w:r>
        <w:rPr>
          <w:rFonts w:hint="eastAsia" w:ascii="仿宋" w:eastAsia="仿宋"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仿宋" w:eastAsia="仿宋"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textAlignment w:val="auto"/>
        <w:outlineLvl w:val="9"/>
        <w:rPr>
          <w:rFonts w:hint="eastAsia" w:ascii="Times New Roman" w:hAnsi="Times New Roman" w:eastAsia="仿宋_GB2312" w:cs="仿宋"/>
          <w:kern w:val="0"/>
          <w:sz w:val="28"/>
          <w:szCs w:val="28"/>
          <w:lang w:val="zh-CN" w:eastAsia="zh-CN" w:bidi="ar-SA"/>
        </w:rPr>
      </w:pPr>
      <w:r>
        <w:rPr>
          <w:rFonts w:hint="eastAsia" w:ascii="仿宋" w:eastAsia="仿宋" w:cs="仿宋"/>
          <w:kern w:val="0"/>
          <w:sz w:val="28"/>
          <w:szCs w:val="28"/>
          <w:lang w:val="en-US" w:eastAsia="zh-CN" w:bidi="ar-SA"/>
        </w:rPr>
        <w:t xml:space="preserve">  </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bidi="ar-SA"/>
        </w:rPr>
        <w:t>为</w:t>
      </w:r>
      <w:r>
        <w:rPr>
          <w:rFonts w:hint="eastAsia" w:ascii="Times New Roman" w:hAnsi="Times New Roman" w:eastAsia="仿宋_GB2312" w:cs="仿宋"/>
          <w:kern w:val="0"/>
          <w:sz w:val="28"/>
          <w:szCs w:val="28"/>
          <w:lang w:val="zh-CN" w:eastAsia="zh-CN" w:bidi="ar-SA"/>
        </w:rPr>
        <w:t>加强</w:t>
      </w:r>
      <w:r>
        <w:rPr>
          <w:rFonts w:hint="eastAsia" w:ascii="Times New Roman" w:hAnsi="Times New Roman" w:eastAsia="仿宋_GB2312" w:cs="仿宋"/>
          <w:kern w:val="0"/>
          <w:sz w:val="28"/>
          <w:szCs w:val="28"/>
          <w:lang w:val="en-US" w:eastAsia="zh-CN" w:bidi="ar-SA"/>
        </w:rPr>
        <w:t>xx</w:t>
      </w:r>
      <w:r>
        <w:rPr>
          <w:rFonts w:hint="eastAsia" w:ascii="Times New Roman" w:hAnsi="Times New Roman" w:eastAsia="仿宋_GB2312" w:cs="仿宋"/>
          <w:kern w:val="0"/>
          <w:sz w:val="28"/>
          <w:szCs w:val="28"/>
          <w:lang w:val="zh-CN" w:eastAsia="zh-CN" w:bidi="ar-SA"/>
        </w:rPr>
        <w:t>村更新改造项目复建安置资金的监管，根据</w:t>
      </w:r>
      <w:r>
        <w:rPr>
          <w:rFonts w:hint="eastAsia" w:ascii="Times New Roman" w:hAnsi="Times New Roman" w:eastAsia="仿宋_GB2312" w:cs="仿宋"/>
          <w:kern w:val="0"/>
          <w:sz w:val="28"/>
          <w:szCs w:val="28"/>
          <w:lang w:val="en-US" w:eastAsia="zh-CN" w:bidi="ar-SA"/>
        </w:rPr>
        <w:t>《</w:t>
      </w:r>
      <w:r>
        <w:rPr>
          <w:rFonts w:hint="eastAsia" w:ascii="Times New Roman" w:hAnsi="Times New Roman" w:eastAsia="仿宋_GB2312" w:cs="仿宋"/>
          <w:kern w:val="0"/>
          <w:sz w:val="28"/>
          <w:szCs w:val="28"/>
          <w:lang w:bidi="ar-SA"/>
        </w:rPr>
        <w:t>广州市住房和城乡建设局关于印发</w:t>
      </w:r>
      <w:r>
        <w:rPr>
          <w:rFonts w:hint="eastAsia" w:ascii="Times New Roman" w:hAnsi="Times New Roman" w:eastAsia="仿宋_GB2312" w:cs="仿宋"/>
          <w:kern w:val="0"/>
          <w:sz w:val="28"/>
          <w:szCs w:val="28"/>
          <w:lang w:val="en-US" w:eastAsia="zh-CN" w:bidi="ar-SA"/>
        </w:rPr>
        <w:t>&lt;</w:t>
      </w:r>
      <w:r>
        <w:rPr>
          <w:rFonts w:hint="eastAsia" w:ascii="Times New Roman" w:hAnsi="Times New Roman" w:eastAsia="仿宋_GB2312" w:cs="仿宋"/>
          <w:kern w:val="0"/>
          <w:sz w:val="28"/>
          <w:szCs w:val="28"/>
          <w:lang w:bidi="ar-SA"/>
        </w:rPr>
        <w:t>广州市旧村庄全面改造项目复建安置资金监管办法</w:t>
      </w:r>
      <w:r>
        <w:rPr>
          <w:rFonts w:hint="eastAsia" w:ascii="Times New Roman" w:hAnsi="Times New Roman" w:eastAsia="仿宋_GB2312" w:cs="仿宋"/>
          <w:kern w:val="0"/>
          <w:sz w:val="28"/>
          <w:szCs w:val="28"/>
          <w:lang w:val="en-US" w:eastAsia="zh-CN" w:bidi="ar-SA"/>
        </w:rPr>
        <w:t>&gt;</w:t>
      </w:r>
      <w:r>
        <w:rPr>
          <w:rFonts w:hint="eastAsia" w:ascii="Times New Roman" w:hAnsi="Times New Roman" w:eastAsia="仿宋_GB2312" w:cs="仿宋"/>
          <w:kern w:val="0"/>
          <w:sz w:val="28"/>
          <w:szCs w:val="28"/>
          <w:lang w:bidi="ar-SA"/>
        </w:rPr>
        <w:t>的通知</w:t>
      </w:r>
      <w:r>
        <w:rPr>
          <w:rFonts w:hint="eastAsia" w:ascii="Times New Roman" w:hAnsi="Times New Roman" w:eastAsia="仿宋_GB2312" w:cs="仿宋"/>
          <w:kern w:val="0"/>
          <w:sz w:val="28"/>
          <w:szCs w:val="28"/>
          <w:lang w:val="en-US" w:eastAsia="zh-CN" w:bidi="ar-SA"/>
        </w:rPr>
        <w:t>》（</w:t>
      </w:r>
      <w:r>
        <w:rPr>
          <w:rFonts w:hint="eastAsia" w:ascii="Times New Roman" w:hAnsi="Times New Roman" w:eastAsia="仿宋_GB2312" w:cs="仿宋"/>
          <w:kern w:val="0"/>
          <w:sz w:val="28"/>
          <w:szCs w:val="28"/>
          <w:lang w:bidi="ar-SA"/>
        </w:rPr>
        <w:t>穗建规字〔2020〕21号</w:t>
      </w:r>
      <w:r>
        <w:rPr>
          <w:rFonts w:hint="eastAsia" w:ascii="Times New Roman" w:hAnsi="Times New Roman" w:eastAsia="仿宋_GB2312" w:cs="仿宋"/>
          <w:kern w:val="0"/>
          <w:sz w:val="28"/>
          <w:szCs w:val="28"/>
          <w:lang w:val="en-US" w:eastAsia="zh-CN" w:bidi="ar-SA"/>
        </w:rPr>
        <w:t>）</w:t>
      </w:r>
      <w:r>
        <w:rPr>
          <w:rFonts w:hint="eastAsia" w:ascii="Times New Roman" w:hAnsi="Times New Roman" w:eastAsia="仿宋_GB2312" w:cs="仿宋"/>
          <w:kern w:val="0"/>
          <w:sz w:val="28"/>
          <w:szCs w:val="28"/>
          <w:lang w:val="zh-CN" w:eastAsia="zh-CN" w:bidi="ar-SA"/>
        </w:rPr>
        <w:t>的相关规定和</w:t>
      </w:r>
      <w:r>
        <w:rPr>
          <w:rFonts w:hint="eastAsia" w:ascii="Times New Roman" w:hAnsi="Times New Roman" w:eastAsia="仿宋_GB2312" w:cs="仿宋"/>
          <w:kern w:val="0"/>
          <w:sz w:val="28"/>
          <w:szCs w:val="28"/>
          <w:lang w:bidi="ar-SA"/>
        </w:rPr>
        <w:t>相关合作协议</w:t>
      </w:r>
      <w:r>
        <w:rPr>
          <w:rFonts w:hint="eastAsia" w:ascii="Times New Roman" w:hAnsi="Times New Roman" w:eastAsia="仿宋_GB2312" w:cs="仿宋"/>
          <w:kern w:val="0"/>
          <w:sz w:val="28"/>
          <w:szCs w:val="28"/>
          <w:lang w:val="zh-CN" w:eastAsia="zh-CN" w:bidi="ar-SA"/>
        </w:rPr>
        <w:t>的约定，按照“专款专用、集中支付”的原则，甲、乙、丙、丁、戊五方经协商一致，就    村更新改造项目复建安置资金监管达成如下协议：</w:t>
      </w:r>
    </w:p>
    <w:p>
      <w:pPr>
        <w:keepNext w:val="0"/>
        <w:keepLines w:val="0"/>
        <w:pageBreakBefore w:val="0"/>
        <w:widowControl w:val="0"/>
        <w:tabs>
          <w:tab w:val="left" w:pos="360"/>
        </w:tabs>
        <w:kinsoku/>
        <w:wordWrap/>
        <w:overflowPunct/>
        <w:topLinePunct w:val="0"/>
        <w:autoSpaceDE w:val="0"/>
        <w:autoSpaceDN w:val="0"/>
        <w:bidi w:val="0"/>
        <w:adjustRightInd w:val="0"/>
        <w:snapToGrid/>
        <w:spacing w:line="560" w:lineRule="exact"/>
        <w:ind w:firstLine="562" w:firstLineChars="200"/>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val="zh-CN" w:eastAsia="zh-CN" w:bidi="ar-SA"/>
        </w:rPr>
        <w:t>一、项目基本情况</w:t>
      </w:r>
    </w:p>
    <w:p>
      <w:pPr>
        <w:keepNext w:val="0"/>
        <w:keepLines w:val="0"/>
        <w:pageBreakBefore w:val="0"/>
        <w:widowControl w:val="0"/>
        <w:tabs>
          <w:tab w:val="left" w:pos="0"/>
        </w:tabs>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1</w:t>
      </w:r>
      <w:r>
        <w:rPr>
          <w:rFonts w:hint="eastAsia" w:ascii="Times New Roman" w:hAnsi="Times New Roman" w:eastAsia="仿宋_GB2312" w:cs="仿宋"/>
          <w:kern w:val="0"/>
          <w:sz w:val="28"/>
          <w:szCs w:val="28"/>
          <w:lang w:val="zh-CN" w:eastAsia="zh-CN" w:bidi="ar-SA"/>
        </w:rPr>
        <w:t>.1项目名称：广州市荔湾区</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val="zh-CN" w:eastAsia="zh-CN" w:bidi="ar-SA"/>
        </w:rPr>
        <w:t>更新改造项目（以下简称“项目”）。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Times New Roman" w:hAnsi="Times New Roman" w:eastAsia="仿宋_GB2312" w:cs="仿宋"/>
          <w:b/>
          <w:bCs/>
          <w:kern w:val="0"/>
          <w:sz w:val="28"/>
          <w:szCs w:val="28"/>
          <w:lang w:val="zh-CN" w:eastAsia="zh-CN" w:bidi="ar-SA"/>
        </w:rPr>
      </w:pPr>
      <w:r>
        <w:rPr>
          <w:rFonts w:hint="eastAsia" w:ascii="Times New Roman" w:hAnsi="Times New Roman" w:eastAsia="仿宋_GB2312" w:cs="仿宋"/>
          <w:kern w:val="0"/>
          <w:sz w:val="28"/>
          <w:szCs w:val="28"/>
          <w:lang w:bidi="ar-SA"/>
        </w:rPr>
        <w:t>1</w:t>
      </w:r>
      <w:r>
        <w:rPr>
          <w:rFonts w:hint="eastAsia" w:ascii="Times New Roman" w:hAnsi="Times New Roman" w:eastAsia="仿宋_GB2312" w:cs="仿宋"/>
          <w:kern w:val="0"/>
          <w:sz w:val="28"/>
          <w:szCs w:val="28"/>
          <w:lang w:val="zh-CN" w:eastAsia="zh-CN" w:bidi="ar-SA"/>
        </w:rPr>
        <w:t>.2项目</w:t>
      </w:r>
      <w:r>
        <w:rPr>
          <w:rFonts w:hint="eastAsia" w:ascii="Times New Roman" w:hAnsi="Times New Roman" w:eastAsia="仿宋_GB2312" w:cs="仿宋"/>
          <w:kern w:val="0"/>
          <w:sz w:val="28"/>
          <w:szCs w:val="28"/>
          <w:lang w:bidi="ar-SA"/>
        </w:rPr>
        <w:t>范围</w:t>
      </w:r>
      <w:r>
        <w:rPr>
          <w:rFonts w:hint="eastAsia" w:ascii="Times New Roman" w:hAnsi="Times New Roman" w:eastAsia="仿宋_GB2312" w:cs="仿宋"/>
          <w:kern w:val="0"/>
          <w:sz w:val="28"/>
          <w:szCs w:val="28"/>
          <w:lang w:val="zh-CN" w:eastAsia="zh-CN" w:bidi="ar-SA"/>
        </w:rPr>
        <w:t>：荔湾区</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范围内，东临</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、南接</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、西至</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、北至</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。具体以</w:t>
      </w:r>
      <w:r>
        <w:rPr>
          <w:rFonts w:hint="eastAsia" w:ascii="Times New Roman" w:hAnsi="Times New Roman" w:eastAsia="仿宋_GB2312" w:cs="仿宋"/>
          <w:kern w:val="0"/>
          <w:sz w:val="28"/>
          <w:szCs w:val="28"/>
          <w:lang w:val="en-US" w:eastAsia="zh-CN" w:bidi="ar-SA"/>
        </w:rPr>
        <w:t>政府</w:t>
      </w:r>
      <w:r>
        <w:rPr>
          <w:rFonts w:hint="eastAsia" w:ascii="Times New Roman" w:hAnsi="Times New Roman" w:eastAsia="仿宋_GB2312" w:cs="仿宋"/>
          <w:kern w:val="0"/>
          <w:sz w:val="28"/>
          <w:szCs w:val="28"/>
          <w:lang w:bidi="ar-SA"/>
        </w:rPr>
        <w:t>批复的改造范围及最终核发的相关的《用地规划许可证》红线范围为准。</w:t>
      </w:r>
    </w:p>
    <w:p>
      <w:pPr>
        <w:keepNext w:val="0"/>
        <w:keepLines w:val="0"/>
        <w:pageBreakBefore w:val="0"/>
        <w:widowControl w:val="0"/>
        <w:numPr>
          <w:ilvl w:val="0"/>
          <w:numId w:val="0"/>
        </w:numPr>
        <w:tabs>
          <w:tab w:val="left" w:pos="360"/>
        </w:tabs>
        <w:kinsoku/>
        <w:wordWrap/>
        <w:overflowPunct/>
        <w:topLinePunct w:val="0"/>
        <w:autoSpaceDE w:val="0"/>
        <w:autoSpaceDN w:val="0"/>
        <w:bidi w:val="0"/>
        <w:adjustRightInd w:val="0"/>
        <w:snapToGrid/>
        <w:spacing w:line="560" w:lineRule="exact"/>
        <w:ind w:left="0" w:firstLine="562" w:firstLineChars="200"/>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val="en-US" w:eastAsia="zh-CN" w:bidi="ar-SA"/>
        </w:rPr>
        <w:t>二、</w:t>
      </w:r>
      <w:r>
        <w:rPr>
          <w:rFonts w:hint="eastAsia" w:ascii="黑体" w:hAnsi="黑体" w:eastAsia="黑体" w:cs="黑体"/>
          <w:b/>
          <w:bCs/>
          <w:kern w:val="0"/>
          <w:sz w:val="28"/>
          <w:szCs w:val="28"/>
          <w:lang w:val="zh-CN" w:eastAsia="zh-CN" w:bidi="ar-SA"/>
        </w:rPr>
        <w:t>监管资金缴存人及缴存额度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7"/>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2</w:t>
      </w:r>
      <w:r>
        <w:rPr>
          <w:rFonts w:hint="eastAsia" w:ascii="Times New Roman" w:hAnsi="Times New Roman" w:eastAsia="仿宋_GB2312" w:cs="仿宋"/>
          <w:kern w:val="0"/>
          <w:sz w:val="28"/>
          <w:szCs w:val="28"/>
          <w:lang w:val="zh-CN" w:eastAsia="zh-CN" w:bidi="ar-SA"/>
        </w:rPr>
        <w:t>.1经甲、丁双方约定，该项目的复建安置资金总额为人民币：</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u w:val="single"/>
          <w:lang w:val="zh-CN" w:eastAsia="zh-CN" w:bidi="ar-SA"/>
        </w:rPr>
        <w:t>万</w:t>
      </w:r>
      <w:r>
        <w:rPr>
          <w:rFonts w:hint="eastAsia" w:ascii="Times New Roman" w:hAnsi="Times New Roman" w:eastAsia="仿宋_GB2312" w:cs="仿宋"/>
          <w:kern w:val="0"/>
          <w:sz w:val="28"/>
          <w:szCs w:val="28"/>
          <w:lang w:val="zh-CN" w:eastAsia="zh-CN" w:bidi="ar-SA"/>
        </w:rPr>
        <w:t>元整（大写：人民币</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val="zh-CN" w:eastAsia="zh-CN" w:bidi="ar-SA"/>
        </w:rPr>
        <w:t>），采取</w:t>
      </w:r>
      <w:r>
        <w:rPr>
          <w:rFonts w:hint="eastAsia" w:ascii="Times New Roman" w:hAnsi="Times New Roman" w:eastAsia="仿宋_GB2312" w:cs="仿宋"/>
          <w:kern w:val="0"/>
          <w:sz w:val="28"/>
          <w:szCs w:val="28"/>
          <w:u w:val="single"/>
          <w:lang w:val="zh-CN" w:eastAsia="zh-CN" w:bidi="ar-SA"/>
        </w:rPr>
        <w:t>分期</w:t>
      </w:r>
      <w:r>
        <w:rPr>
          <w:rFonts w:hint="eastAsia" w:ascii="Times New Roman" w:hAnsi="Times New Roman" w:eastAsia="仿宋_GB2312" w:cs="仿宋"/>
          <w:kern w:val="0"/>
          <w:sz w:val="28"/>
          <w:szCs w:val="28"/>
          <w:lang w:val="zh-CN" w:eastAsia="zh-CN" w:bidi="ar-SA"/>
        </w:rPr>
        <w:t>支付形式存入复建安置资金，存入的现金总额度为人民币</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u w:val="single"/>
          <w:lang w:val="zh-CN" w:eastAsia="zh-CN" w:bidi="ar-SA"/>
        </w:rPr>
        <w:t>万</w:t>
      </w:r>
      <w:r>
        <w:rPr>
          <w:rFonts w:hint="eastAsia" w:ascii="Times New Roman" w:hAnsi="Times New Roman" w:eastAsia="仿宋_GB2312" w:cs="仿宋"/>
          <w:kern w:val="0"/>
          <w:sz w:val="28"/>
          <w:szCs w:val="28"/>
          <w:lang w:val="zh-CN" w:eastAsia="zh-CN" w:bidi="ar-SA"/>
        </w:rPr>
        <w:t>元整（大写：人民币：</w:t>
      </w:r>
      <w:r>
        <w:rPr>
          <w:rFonts w:hint="eastAsia" w:ascii="Times New Roman" w:hAnsi="Times New Roman" w:eastAsia="仿宋_GB2312" w:cs="仿宋"/>
          <w:kern w:val="0"/>
          <w:sz w:val="28"/>
          <w:szCs w:val="28"/>
          <w:u w:val="single"/>
          <w:lang w:val="en-US" w:eastAsia="zh-CN" w:bidi="ar-SA"/>
        </w:rPr>
        <w:t xml:space="preserve">        </w:t>
      </w:r>
      <w:r>
        <w:rPr>
          <w:rFonts w:hint="eastAsia" w:ascii="Times New Roman" w:hAnsi="Times New Roman" w:eastAsia="仿宋_GB2312" w:cs="仿宋"/>
          <w:kern w:val="0"/>
          <w:sz w:val="28"/>
          <w:szCs w:val="28"/>
          <w:lang w:val="zh-CN" w:eastAsia="zh-CN" w:bidi="ar-SA"/>
        </w:rPr>
        <w:t>），同时丁方向甲方另外提供总额为人民币</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val="zh-CN" w:eastAsia="zh-CN" w:bidi="ar-SA"/>
        </w:rPr>
        <w:t>（大写：人民币：</w:t>
      </w:r>
      <w:r>
        <w:rPr>
          <w:rFonts w:hint="eastAsia" w:ascii="Times New Roman" w:hAnsi="Times New Roman" w:eastAsia="仿宋_GB2312" w:cs="仿宋"/>
          <w:kern w:val="0"/>
          <w:sz w:val="28"/>
          <w:szCs w:val="28"/>
          <w:u w:val="single"/>
          <w:lang w:val="en-US" w:eastAsia="zh-CN" w:bidi="ar-SA"/>
        </w:rPr>
        <w:t xml:space="preserve">   </w:t>
      </w:r>
      <w:r>
        <w:rPr>
          <w:rFonts w:hint="eastAsia" w:ascii="Times New Roman" w:hAnsi="Times New Roman" w:eastAsia="仿宋_GB2312" w:cs="仿宋"/>
          <w:kern w:val="0"/>
          <w:sz w:val="28"/>
          <w:szCs w:val="28"/>
          <w:lang w:val="zh-CN" w:eastAsia="zh-CN" w:bidi="ar-SA"/>
        </w:rPr>
        <w:t>）的无条件银行履约保函。在使用无条件银行履约保函的资金时，该资金也须先存入监管账户。</w:t>
      </w:r>
    </w:p>
    <w:p>
      <w:pPr>
        <w:keepNext w:val="0"/>
        <w:keepLines w:val="0"/>
        <w:pageBreakBefore w:val="0"/>
        <w:widowControl/>
        <w:kinsoku/>
        <w:wordWrap/>
        <w:overflowPunct/>
        <w:topLinePunct w:val="0"/>
        <w:bidi w:val="0"/>
        <w:snapToGrid/>
        <w:spacing w:after="0" w:line="560" w:lineRule="exact"/>
        <w:ind w:firstLine="480"/>
        <w:jc w:val="left"/>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2.2项目复建安置资金，是指该改造项目成本核算中需要计入改造成本的复建物业（住宅或其他物业）及配套设施建设资金（包括但不限于复建物业建造费用、临时安置补助费用、停产停业补助费用、拆卸和搬迁补助费用、市政基础设施建设费用和公共配套设施建设费用等）</w:t>
      </w:r>
      <w:r>
        <w:rPr>
          <w:rFonts w:hint="eastAsia" w:ascii="Times New Roman" w:hAnsi="Times New Roman" w:eastAsia="仿宋_GB2312" w:cs="仿宋"/>
          <w:kern w:val="0"/>
          <w:sz w:val="28"/>
          <w:szCs w:val="28"/>
          <w:lang w:val="zh-CN" w:eastAsia="zh-CN" w:bidi="ar-SA"/>
        </w:rPr>
        <w:t>。该项目复建安置资金人民币</w:t>
      </w:r>
      <w:r>
        <w:rPr>
          <w:rFonts w:hint="eastAsia" w:ascii="Times New Roman" w:hAnsi="Times New Roman" w:eastAsia="仿宋_GB2312" w:cs="仿宋"/>
          <w:kern w:val="0"/>
          <w:sz w:val="28"/>
          <w:szCs w:val="28"/>
          <w:u w:val="single"/>
          <w:lang w:val="en-US" w:eastAsia="zh-CN" w:bidi="ar-SA"/>
        </w:rPr>
        <w:t xml:space="preserve">   </w:t>
      </w:r>
      <w:r>
        <w:rPr>
          <w:rFonts w:hint="eastAsia" w:ascii="Times New Roman" w:hAnsi="Times New Roman" w:eastAsia="仿宋_GB2312" w:cs="仿宋"/>
          <w:kern w:val="0"/>
          <w:sz w:val="28"/>
          <w:szCs w:val="28"/>
          <w:lang w:val="zh-CN" w:eastAsia="zh-CN" w:bidi="ar-SA"/>
        </w:rPr>
        <w:t>元整（大写：人民币：</w:t>
      </w:r>
      <w:r>
        <w:rPr>
          <w:rFonts w:hint="eastAsia" w:ascii="Times New Roman" w:hAnsi="Times New Roman" w:eastAsia="仿宋_GB2312" w:cs="仿宋"/>
          <w:kern w:val="0"/>
          <w:sz w:val="28"/>
          <w:szCs w:val="28"/>
          <w:u w:val="single"/>
          <w:lang w:val="en-US" w:eastAsia="zh-CN" w:bidi="ar-SA"/>
        </w:rPr>
        <w:t xml:space="preserve">    </w:t>
      </w:r>
      <w:r>
        <w:rPr>
          <w:rFonts w:hint="eastAsia" w:ascii="Times New Roman" w:hAnsi="Times New Roman" w:eastAsia="仿宋_GB2312" w:cs="仿宋"/>
          <w:kern w:val="0"/>
          <w:sz w:val="28"/>
          <w:szCs w:val="28"/>
          <w:lang w:val="zh-CN" w:eastAsia="zh-CN" w:bidi="ar-SA"/>
        </w:rPr>
        <w:t>）应按本协议约定</w:t>
      </w:r>
      <w:r>
        <w:rPr>
          <w:rFonts w:hint="eastAsia" w:ascii="Times New Roman" w:hAnsi="Times New Roman" w:eastAsia="仿宋_GB2312" w:cs="仿宋"/>
          <w:kern w:val="0"/>
          <w:sz w:val="28"/>
          <w:szCs w:val="28"/>
          <w:u w:val="single"/>
          <w:lang w:val="zh-CN" w:eastAsia="zh-CN" w:bidi="ar-SA"/>
        </w:rPr>
        <w:t>分期</w:t>
      </w:r>
      <w:r>
        <w:rPr>
          <w:rFonts w:hint="eastAsia" w:ascii="Times New Roman" w:hAnsi="Times New Roman" w:eastAsia="仿宋_GB2312" w:cs="仿宋"/>
          <w:kern w:val="0"/>
          <w:sz w:val="28"/>
          <w:szCs w:val="28"/>
          <w:lang w:val="zh-CN" w:eastAsia="zh-CN" w:bidi="ar-SA"/>
        </w:rPr>
        <w:t xml:space="preserve">缴存入上述监管账户并按本协议约定使用。丁方分期缴存的复建安置资金，可以扣除本协议签订前丁方或丁方关联人已经投入、支付的纳入本监管协议管理的复建安置资金。 </w:t>
      </w:r>
      <w:r>
        <w:rPr>
          <w:rFonts w:hint="eastAsia" w:ascii="Times New Roman" w:hAnsi="Times New Roman" w:eastAsia="仿宋_GB2312" w:cs="仿宋"/>
          <w:kern w:val="0"/>
          <w:sz w:val="28"/>
          <w:szCs w:val="28"/>
          <w:lang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Times New Roman" w:hAnsi="Times New Roman" w:eastAsia="仿宋_GB2312" w:cs="仿宋"/>
          <w:b/>
          <w:bCs/>
          <w:kern w:val="0"/>
          <w:sz w:val="28"/>
          <w:szCs w:val="28"/>
          <w:lang w:val="zh-CN" w:eastAsia="zh-CN" w:bidi="ar-SA"/>
        </w:rPr>
      </w:pPr>
      <w:r>
        <w:rPr>
          <w:rFonts w:hint="eastAsia" w:ascii="Times New Roman" w:hAnsi="Times New Roman" w:eastAsia="仿宋_GB2312" w:cs="仿宋"/>
          <w:kern w:val="0"/>
          <w:sz w:val="28"/>
          <w:szCs w:val="28"/>
          <w:lang w:bidi="ar-SA"/>
        </w:rPr>
        <w:t>2.3 本协议中约定应缴存入监管账户的资金总额是与关于荔湾区</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lang w:bidi="ar-SA"/>
        </w:rPr>
        <w:t>村更新改造实施方案的批复》确定的复建安置面积相匹配，如复建安置面积因规划或其他原因经批准进行调整的，丁方按照调整后的面积计算存入监管账户的复建安置监管资金总额。</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7"/>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val="zh-CN" w:eastAsia="zh-CN" w:bidi="ar-SA"/>
        </w:rPr>
        <w:t>三、监管资金的缴存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楷体_GB2312" w:hAnsi="楷体_GB2312" w:eastAsia="楷体_GB2312" w:cs="楷体_GB2312"/>
          <w:kern w:val="0"/>
          <w:sz w:val="28"/>
          <w:szCs w:val="28"/>
          <w:lang w:bidi="ar-SA"/>
        </w:rPr>
      </w:pPr>
      <w:r>
        <w:rPr>
          <w:rFonts w:hint="eastAsia" w:ascii="楷体_GB2312" w:hAnsi="楷体_GB2312" w:eastAsia="楷体_GB2312" w:cs="楷体_GB2312"/>
          <w:kern w:val="0"/>
          <w:sz w:val="28"/>
          <w:szCs w:val="28"/>
          <w:lang w:bidi="ar-SA"/>
        </w:rPr>
        <w:t>3</w:t>
      </w:r>
      <w:r>
        <w:rPr>
          <w:rFonts w:hint="eastAsia" w:ascii="楷体_GB2312" w:hAnsi="楷体_GB2312" w:eastAsia="楷体_GB2312" w:cs="楷体_GB2312"/>
          <w:kern w:val="0"/>
          <w:sz w:val="28"/>
          <w:szCs w:val="28"/>
          <w:lang w:val="zh-CN" w:eastAsia="zh-CN" w:bidi="ar-SA"/>
        </w:rPr>
        <w:t>.1 在戊方开立的资金监管账户（下称“监管账户”）</w:t>
      </w:r>
      <w:r>
        <w:rPr>
          <w:rFonts w:hint="eastAsia" w:ascii="楷体_GB2312" w:hAnsi="楷体_GB2312" w:eastAsia="楷体_GB2312" w:cs="楷体_GB2312"/>
          <w:kern w:val="0"/>
          <w:sz w:val="28"/>
          <w:szCs w:val="28"/>
          <w:lang w:bidi="ar-SA"/>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仿宋" w:eastAsia="仿宋_GB2312" w:cs="仿宋"/>
          <w:kern w:val="0"/>
          <w:sz w:val="28"/>
          <w:szCs w:val="28"/>
          <w:lang w:bidi="ar-SA"/>
        </w:rPr>
      </w:pPr>
      <w:r>
        <w:rPr>
          <w:rFonts w:hint="eastAsia" w:ascii="仿宋" w:eastAsia="仿宋_GB2312" w:cs="仿宋"/>
          <w:kern w:val="0"/>
          <w:sz w:val="28"/>
          <w:szCs w:val="28"/>
          <w:lang w:bidi="ar-SA"/>
        </w:rPr>
        <w:t>户名</w:t>
      </w:r>
      <w:r>
        <w:rPr>
          <w:rFonts w:hint="eastAsia" w:ascii="仿宋" w:eastAsia="仿宋_GB2312" w:cs="仿宋"/>
          <w:kern w:val="0"/>
          <w:sz w:val="28"/>
          <w:szCs w:val="28"/>
          <w:u w:val="single"/>
          <w:lang w:bidi="ar-SA"/>
        </w:rPr>
        <w:t>：</w:t>
      </w:r>
      <w:r>
        <w:rPr>
          <w:rFonts w:hint="eastAsia" w:ascii="仿宋" w:eastAsia="仿宋_GB2312" w:cs="仿宋"/>
          <w:kern w:val="0"/>
          <w:sz w:val="28"/>
          <w:szCs w:val="28"/>
          <w:u w:val="single"/>
          <w:lang w:eastAsia="zh-CN" w:bidi="ar-SA"/>
        </w:rPr>
        <w:t xml:space="preserve">   </w:t>
      </w:r>
      <w:r>
        <w:rPr>
          <w:rFonts w:hint="eastAsia" w:ascii="仿宋" w:eastAsia="仿宋_GB2312" w:cs="仿宋"/>
          <w:kern w:val="0"/>
          <w:sz w:val="28"/>
          <w:szCs w:val="28"/>
          <w:u w:val="single"/>
          <w:lang w:val="en-US" w:eastAsia="zh-CN" w:bidi="ar-SA"/>
        </w:rPr>
        <w:t xml:space="preserve">    </w:t>
      </w:r>
      <w:r>
        <w:rPr>
          <w:rFonts w:hint="eastAsia" w:ascii="仿宋" w:eastAsia="仿宋_GB2312" w:cs="仿宋"/>
          <w:kern w:val="0"/>
          <w:sz w:val="28"/>
          <w:szCs w:val="28"/>
          <w:u w:val="single"/>
          <w:lang w:eastAsia="zh-CN" w:bidi="ar-SA"/>
        </w:rPr>
        <w:t xml:space="preserve">  </w:t>
      </w:r>
      <w:r>
        <w:rPr>
          <w:rFonts w:hint="eastAsia" w:ascii="仿宋" w:eastAsia="仿宋_GB2312" w:cs="仿宋"/>
          <w:kern w:val="0"/>
          <w:sz w:val="28"/>
          <w:szCs w:val="28"/>
          <w:u w:val="single"/>
          <w:lang w:val="en-US" w:eastAsia="zh-CN" w:bidi="ar-SA"/>
        </w:rPr>
        <w:t xml:space="preserve">               </w:t>
      </w:r>
      <w:r>
        <w:rPr>
          <w:rFonts w:hint="eastAsia" w:ascii="仿宋" w:eastAsia="仿宋_GB2312" w:cs="仿宋"/>
          <w:kern w:val="0"/>
          <w:sz w:val="28"/>
          <w:szCs w:val="28"/>
          <w:u w:val="single"/>
          <w:lang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仿宋" w:eastAsia="仿宋_GB2312" w:cs="仿宋"/>
          <w:kern w:val="0"/>
          <w:sz w:val="28"/>
          <w:szCs w:val="28"/>
          <w:lang w:bidi="ar-SA"/>
        </w:rPr>
      </w:pPr>
      <w:r>
        <w:rPr>
          <w:rFonts w:hint="eastAsia" w:ascii="仿宋" w:eastAsia="仿宋_GB2312" w:cs="仿宋"/>
          <w:kern w:val="0"/>
          <w:sz w:val="28"/>
          <w:szCs w:val="28"/>
          <w:lang w:bidi="ar-SA"/>
        </w:rPr>
        <w:t>开户银行：</w:t>
      </w:r>
      <w:r>
        <w:rPr>
          <w:rFonts w:hint="eastAsia" w:ascii="仿宋" w:eastAsia="仿宋_GB2312" w:cs="仿宋"/>
          <w:kern w:val="0"/>
          <w:sz w:val="28"/>
          <w:szCs w:val="28"/>
          <w:u w:val="single"/>
          <w:lang w:bidi="ar-SA"/>
        </w:rPr>
        <w:t xml:space="preserve">     </w:t>
      </w:r>
      <w:r>
        <w:rPr>
          <w:rFonts w:hint="eastAsia" w:ascii="仿宋" w:eastAsia="仿宋_GB2312" w:cs="仿宋"/>
          <w:kern w:val="0"/>
          <w:sz w:val="28"/>
          <w:szCs w:val="28"/>
          <w:u w:val="single"/>
          <w:lang w:val="en-US" w:eastAsia="zh-CN" w:bidi="ar-SA"/>
        </w:rPr>
        <w:t xml:space="preserve">         </w:t>
      </w:r>
      <w:r>
        <w:rPr>
          <w:rFonts w:hint="eastAsia" w:ascii="仿宋" w:eastAsia="仿宋_GB2312" w:cs="仿宋"/>
          <w:kern w:val="0"/>
          <w:sz w:val="28"/>
          <w:szCs w:val="28"/>
          <w:u w:val="single"/>
          <w:lang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仿宋" w:eastAsia="仿宋_GB2312" w:cs="仿宋"/>
          <w:kern w:val="0"/>
          <w:sz w:val="28"/>
          <w:szCs w:val="28"/>
          <w:u w:val="single"/>
          <w:lang w:bidi="ar-SA"/>
        </w:rPr>
      </w:pPr>
      <w:r>
        <w:rPr>
          <w:rFonts w:hint="eastAsia" w:ascii="仿宋" w:eastAsia="仿宋_GB2312" w:cs="仿宋"/>
          <w:kern w:val="0"/>
          <w:sz w:val="28"/>
          <w:szCs w:val="28"/>
          <w:lang w:bidi="ar-SA"/>
        </w:rPr>
        <w:t>账号：</w:t>
      </w:r>
      <w:r>
        <w:rPr>
          <w:rFonts w:hint="eastAsia" w:ascii="仿宋" w:eastAsia="仿宋_GB2312" w:cs="仿宋"/>
          <w:kern w:val="0"/>
          <w:sz w:val="28"/>
          <w:szCs w:val="28"/>
          <w:u w:val="single"/>
          <w:lang w:bidi="ar-SA"/>
        </w:rPr>
        <w:t xml:space="preserve">            </w:t>
      </w:r>
      <w:r>
        <w:rPr>
          <w:rFonts w:hint="eastAsia" w:ascii="仿宋" w:eastAsia="仿宋_GB2312" w:cs="仿宋"/>
          <w:kern w:val="0"/>
          <w:sz w:val="28"/>
          <w:szCs w:val="28"/>
          <w:u w:val="single"/>
          <w:lang w:val="en-US" w:eastAsia="zh-CN" w:bidi="ar-SA"/>
        </w:rPr>
        <w:t xml:space="preserve">       </w:t>
      </w:r>
      <w:r>
        <w:rPr>
          <w:rFonts w:hint="eastAsia" w:ascii="仿宋" w:eastAsia="仿宋_GB2312" w:cs="仿宋"/>
          <w:kern w:val="0"/>
          <w:sz w:val="28"/>
          <w:szCs w:val="28"/>
          <w:u w:val="single"/>
          <w:lang w:bidi="ar-SA"/>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560" w:firstLineChars="200"/>
        <w:jc w:val="both"/>
        <w:rPr>
          <w:rFonts w:hint="eastAsia" w:ascii="楷体_GB2312" w:hAnsi="楷体_GB2312" w:eastAsia="楷体_GB2312" w:cs="楷体_GB2312"/>
          <w:b/>
          <w:bCs/>
          <w:color w:val="auto"/>
          <w:kern w:val="0"/>
          <w:sz w:val="28"/>
          <w:szCs w:val="28"/>
          <w:lang w:val="en-US" w:eastAsia="zh-CN" w:bidi="ar-SA"/>
        </w:rPr>
      </w:pPr>
      <w:r>
        <w:rPr>
          <w:rFonts w:hint="eastAsia" w:ascii="楷体_GB2312" w:hAnsi="楷体_GB2312" w:eastAsia="楷体_GB2312" w:cs="楷体_GB2312"/>
          <w:kern w:val="0"/>
          <w:sz w:val="28"/>
          <w:szCs w:val="28"/>
          <w:lang w:bidi="ar-SA"/>
        </w:rPr>
        <w:t>3.2</w:t>
      </w:r>
      <w:r>
        <w:rPr>
          <w:rFonts w:hint="eastAsia" w:ascii="楷体_GB2312" w:hAnsi="楷体_GB2312" w:eastAsia="楷体_GB2312" w:cs="楷体_GB2312"/>
          <w:kern w:val="0"/>
          <w:sz w:val="28"/>
          <w:szCs w:val="28"/>
          <w:lang w:val="en-US" w:eastAsia="zh-CN" w:bidi="ar-SA"/>
        </w:rPr>
        <w:t xml:space="preserve"> </w:t>
      </w:r>
      <w:r>
        <w:rPr>
          <w:rFonts w:hint="eastAsia" w:ascii="楷体_GB2312" w:hAnsi="楷体_GB2312" w:eastAsia="楷体_GB2312" w:cs="楷体_GB2312"/>
          <w:b w:val="0"/>
          <w:bCs w:val="0"/>
          <w:color w:val="auto"/>
          <w:kern w:val="0"/>
          <w:sz w:val="28"/>
          <w:szCs w:val="28"/>
          <w:lang w:val="en-US" w:eastAsia="zh-CN" w:bidi="ar-SA"/>
        </w:rPr>
        <w:t>（根据项目实际情况选择分期实施或不分期实施）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560" w:firstLineChars="200"/>
        <w:jc w:val="both"/>
        <w:rPr>
          <w:rFonts w:hint="eastAsia" w:ascii="Times New Roman" w:hAnsi="Times New Roman" w:eastAsia="仿宋_GB2312" w:cs="仿宋"/>
          <w:color w:val="424242"/>
          <w:sz w:val="28"/>
          <w:szCs w:val="28"/>
          <w:lang w:bidi="ar-SA"/>
        </w:rPr>
      </w:pPr>
      <w:r>
        <w:rPr>
          <w:rFonts w:hint="eastAsia" w:ascii="Times New Roman" w:hAnsi="Times New Roman" w:eastAsia="仿宋_GB2312" w:cs="仿宋"/>
          <w:kern w:val="0"/>
          <w:sz w:val="28"/>
          <w:szCs w:val="28"/>
          <w:lang w:val="en-US" w:eastAsia="zh-CN" w:bidi="ar-SA"/>
        </w:rPr>
        <w:t>根据政府批复，</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val="en-US" w:eastAsia="zh-CN" w:bidi="ar-SA"/>
        </w:rPr>
        <w:t>更新</w:t>
      </w:r>
      <w:r>
        <w:rPr>
          <w:rFonts w:hint="eastAsia" w:ascii="Times New Roman" w:hAnsi="Times New Roman" w:eastAsia="仿宋_GB2312" w:cs="仿宋"/>
          <w:color w:val="424242"/>
          <w:spacing w:val="0"/>
          <w:sz w:val="28"/>
          <w:szCs w:val="28"/>
          <w:shd w:val="clear" w:color="auto" w:fill="FFFFFF"/>
          <w:lang w:bidi="ar-SA"/>
        </w:rPr>
        <w:t>改造项目实施不分期</w:t>
      </w:r>
      <w:r>
        <w:rPr>
          <w:rFonts w:hint="eastAsia" w:ascii="Times New Roman" w:hAnsi="Times New Roman" w:eastAsia="仿宋_GB2312" w:cs="仿宋"/>
          <w:color w:val="424242"/>
          <w:spacing w:val="0"/>
          <w:sz w:val="28"/>
          <w:szCs w:val="28"/>
          <w:shd w:val="clear" w:color="auto" w:fill="FFFFFF"/>
          <w:lang w:eastAsia="zh-CN" w:bidi="ar-SA"/>
        </w:rPr>
        <w:t>。</w:t>
      </w:r>
      <w:r>
        <w:rPr>
          <w:rFonts w:hint="eastAsia" w:ascii="Times New Roman" w:hAnsi="Times New Roman" w:eastAsia="仿宋_GB2312" w:cs="仿宋"/>
          <w:kern w:val="0"/>
          <w:sz w:val="28"/>
          <w:szCs w:val="28"/>
          <w:lang w:val="en-US" w:eastAsia="zh-CN" w:bidi="ar-SA"/>
        </w:rPr>
        <w:t>该项目复建安置资金总额人民币</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 xml:space="preserve">（￥ </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lang w:eastAsia="zh-CN" w:bidi="ar-SA"/>
        </w:rPr>
        <w:t>，</w:t>
      </w:r>
      <w:r>
        <w:rPr>
          <w:rFonts w:hint="eastAsia" w:ascii="Times New Roman" w:hAnsi="Times New Roman" w:eastAsia="仿宋_GB2312" w:cs="仿宋"/>
          <w:color w:val="424242"/>
          <w:spacing w:val="0"/>
          <w:sz w:val="28"/>
          <w:szCs w:val="28"/>
          <w:shd w:val="clear" w:color="auto" w:fill="FFFFFF"/>
          <w:lang w:bidi="ar-SA"/>
        </w:rPr>
        <w:t>在房屋拆卸前，</w:t>
      </w:r>
      <w:r>
        <w:rPr>
          <w:rFonts w:hint="eastAsia" w:ascii="Times New Roman" w:hAnsi="Times New Roman" w:eastAsia="仿宋_GB2312" w:cs="仿宋"/>
          <w:color w:val="424242"/>
          <w:spacing w:val="0"/>
          <w:sz w:val="28"/>
          <w:szCs w:val="28"/>
          <w:shd w:val="clear" w:color="auto" w:fill="FFFFFF"/>
          <w:lang w:val="en-US" w:eastAsia="zh-CN" w:bidi="ar-SA"/>
        </w:rPr>
        <w:t>丁方将</w:t>
      </w:r>
      <w:r>
        <w:rPr>
          <w:rFonts w:hint="eastAsia" w:ascii="Times New Roman" w:hAnsi="Times New Roman" w:eastAsia="仿宋_GB2312" w:cs="仿宋"/>
          <w:color w:val="424242"/>
          <w:spacing w:val="0"/>
          <w:sz w:val="28"/>
          <w:szCs w:val="28"/>
          <w:shd w:val="clear" w:color="auto" w:fill="FFFFFF"/>
          <w:lang w:bidi="ar-SA"/>
        </w:rPr>
        <w:t>复建安置资金总额</w:t>
      </w:r>
      <w:r>
        <w:rPr>
          <w:rFonts w:hint="eastAsia" w:ascii="Times New Roman" w:hAnsi="Times New Roman" w:eastAsia="仿宋_GB2312" w:cs="仿宋"/>
          <w:color w:val="424242"/>
          <w:spacing w:val="0"/>
          <w:sz w:val="28"/>
          <w:szCs w:val="28"/>
          <w:shd w:val="clear" w:color="auto" w:fill="FFFFFF"/>
          <w:lang w:val="en-US" w:eastAsia="zh-CN" w:bidi="ar-SA"/>
        </w:rPr>
        <w:t>的30%人民币</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 xml:space="preserve">（￥ </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lang w:val="en-US" w:eastAsia="zh-CN" w:bidi="ar-SA"/>
        </w:rPr>
        <w:t>存入资金监管账户</w:t>
      </w:r>
      <w:r>
        <w:rPr>
          <w:rFonts w:hint="eastAsia" w:ascii="Times New Roman" w:hAnsi="Times New Roman" w:eastAsia="仿宋_GB2312" w:cs="仿宋"/>
          <w:color w:val="424242"/>
          <w:spacing w:val="0"/>
          <w:sz w:val="28"/>
          <w:szCs w:val="28"/>
          <w:shd w:val="clear" w:color="auto" w:fill="FFFFFF"/>
          <w:lang w:bidi="ar-SA"/>
        </w:rPr>
        <w:t>，</w:t>
      </w:r>
      <w:r>
        <w:rPr>
          <w:rFonts w:hint="eastAsia" w:ascii="Times New Roman" w:hAnsi="Times New Roman" w:eastAsia="仿宋_GB2312" w:cs="仿宋"/>
          <w:color w:val="424242"/>
          <w:spacing w:val="0"/>
          <w:sz w:val="28"/>
          <w:szCs w:val="28"/>
          <w:shd w:val="clear" w:color="auto" w:fill="FFFFFF"/>
          <w:lang w:val="en-US" w:eastAsia="zh-CN" w:bidi="ar-SA"/>
        </w:rPr>
        <w:t>其余</w:t>
      </w:r>
      <w:r>
        <w:rPr>
          <w:rFonts w:hint="eastAsia" w:ascii="Times New Roman" w:hAnsi="Times New Roman" w:eastAsia="仿宋_GB2312" w:cs="仿宋"/>
          <w:color w:val="424242"/>
          <w:spacing w:val="0"/>
          <w:sz w:val="28"/>
          <w:szCs w:val="28"/>
          <w:shd w:val="clear" w:color="auto" w:fill="FFFFFF"/>
          <w:lang w:bidi="ar-SA"/>
        </w:rPr>
        <w:t>复建安置资金总额</w:t>
      </w:r>
      <w:r>
        <w:rPr>
          <w:rFonts w:hint="eastAsia" w:ascii="Times New Roman" w:hAnsi="Times New Roman" w:eastAsia="仿宋_GB2312" w:cs="仿宋"/>
          <w:color w:val="424242"/>
          <w:spacing w:val="0"/>
          <w:sz w:val="28"/>
          <w:szCs w:val="28"/>
          <w:shd w:val="clear" w:color="auto" w:fill="FFFFFF"/>
          <w:lang w:val="en-US" w:eastAsia="zh-CN" w:bidi="ar-SA"/>
        </w:rPr>
        <w:t>的70%人民币</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 xml:space="preserve">（￥ </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color w:val="424242"/>
          <w:spacing w:val="0"/>
          <w:sz w:val="28"/>
          <w:szCs w:val="28"/>
          <w:shd w:val="clear" w:color="auto" w:fill="FFFFFF"/>
          <w:lang w:bidi="ar-SA"/>
        </w:rPr>
        <w:t>采用无条件银行履约保函足额缴存，无条件银行履约保函的有效期不得短于项目实施方案批复中复建安置工程竣工验收时间。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根据</w:t>
      </w:r>
      <w:r>
        <w:rPr>
          <w:rFonts w:hint="eastAsia" w:ascii="Times New Roman" w:hAnsi="Times New Roman" w:eastAsia="仿宋_GB2312" w:cs="仿宋"/>
          <w:kern w:val="0"/>
          <w:sz w:val="28"/>
          <w:szCs w:val="28"/>
          <w:lang w:val="en-US" w:eastAsia="zh-CN" w:bidi="ar-SA"/>
        </w:rPr>
        <w:t>政府批复</w:t>
      </w:r>
      <w:r>
        <w:rPr>
          <w:rFonts w:hint="eastAsia" w:ascii="Times New Roman" w:hAnsi="Times New Roman" w:eastAsia="仿宋_GB2312" w:cs="仿宋"/>
          <w:kern w:val="0"/>
          <w:sz w:val="28"/>
          <w:szCs w:val="28"/>
          <w:lang w:bidi="ar-SA"/>
        </w:rPr>
        <w:t>，结合项目实际情况，</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更新改造</w:t>
      </w:r>
      <w:r>
        <w:rPr>
          <w:rFonts w:hint="eastAsia" w:ascii="Times New Roman" w:hAnsi="Times New Roman" w:eastAsia="仿宋_GB2312" w:cs="仿宋"/>
          <w:kern w:val="0"/>
          <w:sz w:val="28"/>
          <w:szCs w:val="28"/>
          <w:lang w:val="en-US" w:eastAsia="zh-CN" w:bidi="ar-SA"/>
        </w:rPr>
        <w:t>项目</w:t>
      </w:r>
      <w:r>
        <w:rPr>
          <w:rFonts w:hint="eastAsia" w:ascii="Times New Roman" w:hAnsi="Times New Roman" w:eastAsia="仿宋_GB2312" w:cs="仿宋"/>
          <w:kern w:val="0"/>
          <w:sz w:val="28"/>
          <w:szCs w:val="28"/>
          <w:u w:val="single"/>
          <w:lang w:bidi="ar-SA"/>
        </w:rPr>
        <w:t>分期</w:t>
      </w:r>
      <w:r>
        <w:rPr>
          <w:rFonts w:hint="eastAsia" w:ascii="Times New Roman" w:hAnsi="Times New Roman" w:eastAsia="仿宋_GB2312" w:cs="仿宋"/>
          <w:kern w:val="0"/>
          <w:sz w:val="28"/>
          <w:szCs w:val="28"/>
          <w:lang w:bidi="ar-SA"/>
        </w:rPr>
        <w:t>实施，丁方或丁方的指定公司足额支付各期改造资金和提供无条件银行保函后，甲方分别出具</w:t>
      </w:r>
      <w:r>
        <w:rPr>
          <w:rFonts w:hint="eastAsia" w:ascii="Times New Roman" w:hAnsi="Times New Roman" w:eastAsia="仿宋_GB2312" w:cs="仿宋"/>
          <w:kern w:val="0"/>
          <w:sz w:val="28"/>
          <w:szCs w:val="28"/>
          <w:lang w:val="en-US" w:eastAsia="zh-CN" w:bidi="ar-SA"/>
        </w:rPr>
        <w:t>当期</w:t>
      </w:r>
      <w:r>
        <w:rPr>
          <w:rFonts w:hint="eastAsia" w:ascii="Times New Roman" w:hAnsi="Times New Roman" w:eastAsia="仿宋_GB2312" w:cs="仿宋"/>
          <w:kern w:val="0"/>
          <w:sz w:val="28"/>
          <w:szCs w:val="28"/>
          <w:lang w:bidi="ar-SA"/>
        </w:rPr>
        <w:t>对应的《复建安置资金存入证明》。</w:t>
      </w:r>
    </w:p>
    <w:p>
      <w:pPr>
        <w:keepNext w:val="0"/>
        <w:keepLines w:val="0"/>
        <w:pageBreakBefore w:val="0"/>
        <w:widowControl w:val="0"/>
        <w:tabs>
          <w:tab w:val="center" w:pos="4320"/>
        </w:tabs>
        <w:kinsoku/>
        <w:wordWrap/>
        <w:overflowPunct/>
        <w:topLinePunct w:val="0"/>
        <w:autoSpaceDE w:val="0"/>
        <w:autoSpaceDN w:val="0"/>
        <w:bidi w:val="0"/>
        <w:adjustRightInd w:val="0"/>
        <w:snapToGrid/>
        <w:spacing w:line="560" w:lineRule="exact"/>
        <w:ind w:firstLine="551"/>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丁方在首期改造房屋拆卸之前，向甲方提供总额为人民币</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 xml:space="preserve">   </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（大写：人民币：</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）的无条件银行履约保函，保函有效期暂定至</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年</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月</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日(保函的有效期如早于项目实施方案批复中全部复建安置区建设竣工验收时间，应按要求及时办理延期；保函金额根据分期改造完成进度情况逐期核减。）或向3.1规定的资金监管账户缴存人民币</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元整（</w:t>
      </w:r>
      <w:r>
        <w:rPr>
          <w:rFonts w:hint="eastAsia" w:ascii="Times New Roman" w:hAnsi="Times New Roman" w:cs="宋体"/>
          <w:kern w:val="0"/>
          <w:sz w:val="32"/>
          <w:szCs w:val="32"/>
          <w:lang w:val="zh-CN" w:eastAsia="zh-CN"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cs="宋体"/>
          <w:kern w:val="0"/>
          <w:sz w:val="32"/>
          <w:szCs w:val="32"/>
          <w:lang w:bidi="ar-SA"/>
        </w:rPr>
        <w:t>元</w:t>
      </w:r>
      <w:r>
        <w:rPr>
          <w:rFonts w:hint="eastAsia" w:ascii="Times New Roman" w:hAnsi="Times New Roman" w:eastAsia="仿宋_GB2312" w:cs="仿宋"/>
          <w:kern w:val="0"/>
          <w:sz w:val="28"/>
          <w:szCs w:val="28"/>
          <w:lang w:bidi="ar-SA"/>
        </w:rPr>
        <w:t xml:space="preserve">）的履约保证金（上述无条件银行履约保函或履约保证金不得低于项目安置资金总额的30%）。   </w:t>
      </w:r>
    </w:p>
    <w:p>
      <w:pPr>
        <w:keepNext w:val="0"/>
        <w:keepLines w:val="0"/>
        <w:pageBreakBefore w:val="0"/>
        <w:widowControl/>
        <w:kinsoku/>
        <w:wordWrap/>
        <w:overflowPunct/>
        <w:topLinePunct w:val="0"/>
        <w:bidi w:val="0"/>
        <w:snapToGrid/>
        <w:spacing w:after="0" w:line="560" w:lineRule="exact"/>
        <w:ind w:firstLine="482"/>
        <w:jc w:val="left"/>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第一期对应的复建安置资金额度为人民币：</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），其中：存入监管账户人民币：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b/>
          <w:kern w:val="0"/>
          <w:sz w:val="28"/>
          <w:szCs w:val="28"/>
          <w:u w:val="single"/>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），同时提供人民币：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）的无条件银行履约保函。其中在第一期房屋拆卸前不得低于人民币：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）（第一期复建安置资金额度的30%）, 在第一期复建安置工程竣工前监管账户内备有人民币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 xml:space="preserve">）（第一期复建安置资金额度的10%）的现金用于支付）； </w:t>
      </w:r>
    </w:p>
    <w:p>
      <w:pPr>
        <w:keepNext w:val="0"/>
        <w:keepLines w:val="0"/>
        <w:pageBreakBefore w:val="0"/>
        <w:widowControl/>
        <w:kinsoku/>
        <w:wordWrap/>
        <w:overflowPunct/>
        <w:topLinePunct w:val="0"/>
        <w:bidi w:val="0"/>
        <w:snapToGrid/>
        <w:spacing w:after="0" w:line="560" w:lineRule="exact"/>
        <w:ind w:firstLine="482"/>
        <w:jc w:val="left"/>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第二期对应的复建安置资金额度为人民币：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），其中：存入监管账户人民币：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），同时提供人民币：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）的无条件银行保函。在第二期房屋拆卸前不得低于人民币：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）（第二期复建安置资金额度的30%），在第二期复建安置工程竣工前监管账户内备有人民币：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）（第二期复建安置资金额度的10%）的现金用于支付）；</w:t>
      </w:r>
    </w:p>
    <w:p>
      <w:pPr>
        <w:keepNext w:val="0"/>
        <w:keepLines w:val="0"/>
        <w:pageBreakBefore w:val="0"/>
        <w:widowControl/>
        <w:kinsoku/>
        <w:wordWrap/>
        <w:overflowPunct/>
        <w:topLinePunct w:val="0"/>
        <w:bidi w:val="0"/>
        <w:snapToGrid/>
        <w:spacing w:after="0" w:line="560" w:lineRule="exact"/>
        <w:ind w:firstLine="482"/>
        <w:jc w:val="left"/>
        <w:textAlignment w:val="auto"/>
        <w:outlineLvl w:val="9"/>
        <w:rPr>
          <w:rFonts w:hint="eastAsia" w:ascii="Times New Roman" w:hAnsi="Times New Roman" w:eastAsia="仿宋_GB2312" w:cs="仿宋"/>
          <w:b/>
          <w:bCs/>
          <w:kern w:val="0"/>
          <w:sz w:val="28"/>
          <w:szCs w:val="28"/>
          <w:lang w:val="zh-CN" w:eastAsia="zh-CN" w:bidi="ar-SA"/>
        </w:rPr>
      </w:pPr>
      <w:r>
        <w:rPr>
          <w:rFonts w:hint="eastAsia" w:ascii="Times New Roman" w:hAnsi="Times New Roman" w:eastAsia="仿宋_GB2312" w:cs="仿宋"/>
          <w:kern w:val="0"/>
          <w:sz w:val="28"/>
          <w:szCs w:val="28"/>
          <w:lang w:bidi="ar-SA"/>
        </w:rPr>
        <w:t>第三期对应的复建安置资金额度为人民币：</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），其中：存入监管账户人民币：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），同时提供人民币：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）的无条件银行保函。在第三期房屋拆卸前不得低于人民币：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）（第三期复建安置资金额度的30%）。在第三期复建安置工程竣工前监管账户内备有人民币：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bidi="ar-SA"/>
        </w:rPr>
        <w:t>）（第三期复建安置资金额度的10%）的现金用于支付）。</w:t>
      </w:r>
      <w:r>
        <w:rPr>
          <w:rFonts w:hint="eastAsia" w:ascii="Times New Roman" w:hAnsi="Times New Roman" w:eastAsia="仿宋_GB2312" w:cs="仿宋"/>
          <w:b/>
          <w:bCs/>
          <w:kern w:val="0"/>
          <w:sz w:val="28"/>
          <w:szCs w:val="28"/>
          <w:lang w:val="zh-CN" w:eastAsia="zh-CN" w:bidi="ar-SA"/>
        </w:rPr>
        <w:t xml:space="preserve"> </w:t>
      </w:r>
    </w:p>
    <w:p>
      <w:pPr>
        <w:keepNext w:val="0"/>
        <w:keepLines w:val="0"/>
        <w:pageBreakBefore w:val="0"/>
        <w:widowControl/>
        <w:kinsoku/>
        <w:wordWrap/>
        <w:overflowPunct/>
        <w:topLinePunct w:val="0"/>
        <w:bidi w:val="0"/>
        <w:snapToGrid/>
        <w:spacing w:after="0" w:line="560" w:lineRule="exact"/>
        <w:ind w:firstLine="482"/>
        <w:jc w:val="left"/>
        <w:textAlignment w:val="auto"/>
        <w:outlineLvl w:val="9"/>
        <w:rPr>
          <w:rFonts w:hint="eastAsia" w:ascii="Times New Roman" w:hAnsi="Times New Roman" w:eastAsia="仿宋_GB2312" w:cs="仿宋"/>
          <w:b/>
          <w:bCs/>
          <w:kern w:val="0"/>
          <w:sz w:val="28"/>
          <w:szCs w:val="28"/>
          <w:lang w:val="zh-CN" w:eastAsia="zh-CN" w:bidi="ar-SA"/>
        </w:rPr>
      </w:pPr>
      <w:r>
        <w:rPr>
          <w:rFonts w:hint="eastAsia" w:ascii="Times New Roman" w:hAnsi="Times New Roman" w:eastAsia="仿宋_GB2312" w:cs="仿宋"/>
          <w:b/>
          <w:bCs/>
          <w:kern w:val="0"/>
          <w:sz w:val="28"/>
          <w:szCs w:val="28"/>
          <w:lang w:val="zh-CN" w:eastAsia="zh-CN" w:bidi="ar-SA"/>
        </w:rPr>
        <w:t>复建安置资金分期缴存资金计划</w:t>
      </w:r>
      <w:r>
        <w:rPr>
          <w:rFonts w:hint="eastAsia" w:ascii="Times New Roman" w:hAnsi="Times New Roman" w:eastAsia="仿宋_GB2312" w:cs="仿宋"/>
          <w:b/>
          <w:bCs/>
          <w:kern w:val="0"/>
          <w:sz w:val="28"/>
          <w:szCs w:val="28"/>
          <w:lang w:val="en-US" w:eastAsia="zh-CN" w:bidi="ar-SA"/>
        </w:rPr>
        <w:t>须与项目分期分块实施计划相匹配</w:t>
      </w:r>
      <w:r>
        <w:rPr>
          <w:rFonts w:hint="eastAsia" w:ascii="Times New Roman" w:hAnsi="Times New Roman" w:eastAsia="仿宋_GB2312" w:cs="仿宋"/>
          <w:b/>
          <w:bCs/>
          <w:kern w:val="0"/>
          <w:sz w:val="28"/>
          <w:szCs w:val="28"/>
          <w:lang w:val="zh-CN" w:eastAsia="zh-CN" w:bidi="ar-SA"/>
        </w:rPr>
        <w:t>，</w:t>
      </w:r>
      <w:r>
        <w:rPr>
          <w:rFonts w:hint="eastAsia" w:ascii="Times New Roman" w:hAnsi="Times New Roman" w:eastAsia="仿宋_GB2312" w:cs="仿宋"/>
          <w:b/>
          <w:bCs/>
          <w:kern w:val="0"/>
          <w:sz w:val="28"/>
          <w:szCs w:val="28"/>
          <w:lang w:val="en-US" w:eastAsia="zh-CN" w:bidi="ar-SA"/>
        </w:rPr>
        <w:t>未经批准不得随意调整。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3</w:t>
      </w:r>
      <w:r>
        <w:rPr>
          <w:rFonts w:hint="eastAsia" w:ascii="Times New Roman" w:hAnsi="Times New Roman" w:eastAsia="仿宋_GB2312" w:cs="仿宋"/>
          <w:kern w:val="0"/>
          <w:sz w:val="28"/>
          <w:szCs w:val="28"/>
          <w:lang w:val="zh-CN" w:eastAsia="zh-CN" w:bidi="ar-SA"/>
        </w:rPr>
        <w:t>.</w:t>
      </w:r>
      <w:r>
        <w:rPr>
          <w:rFonts w:hint="eastAsia" w:ascii="Times New Roman" w:hAnsi="Times New Roman" w:eastAsia="仿宋_GB2312" w:cs="仿宋"/>
          <w:kern w:val="0"/>
          <w:sz w:val="28"/>
          <w:szCs w:val="28"/>
          <w:lang w:bidi="ar-SA"/>
        </w:rPr>
        <w:t>3</w:t>
      </w:r>
      <w:r>
        <w:rPr>
          <w:rFonts w:hint="eastAsia" w:ascii="Times New Roman" w:hAnsi="Times New Roman" w:eastAsia="仿宋_GB2312" w:cs="仿宋"/>
          <w:kern w:val="0"/>
          <w:sz w:val="28"/>
          <w:szCs w:val="28"/>
          <w:lang w:val="zh-CN" w:eastAsia="zh-CN" w:bidi="ar-SA"/>
        </w:rPr>
        <w:t>丁方应于本协议生效之日</w:t>
      </w:r>
      <w:r>
        <w:rPr>
          <w:rFonts w:hint="eastAsia" w:ascii="Times New Roman" w:hAnsi="Times New Roman" w:eastAsia="仿宋_GB2312" w:cs="仿宋"/>
          <w:kern w:val="0"/>
          <w:sz w:val="28"/>
          <w:szCs w:val="28"/>
          <w:u w:val="single"/>
          <w:lang w:val="zh-CN" w:eastAsia="zh-CN" w:bidi="ar-SA"/>
        </w:rPr>
        <w:t>起</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u w:val="single"/>
          <w:lang w:val="zh-CN" w:eastAsia="zh-CN" w:bidi="ar-SA"/>
        </w:rPr>
        <w:t>个</w:t>
      </w:r>
      <w:r>
        <w:rPr>
          <w:rFonts w:hint="eastAsia" w:ascii="Times New Roman" w:hAnsi="Times New Roman" w:eastAsia="仿宋_GB2312" w:cs="仿宋"/>
          <w:kern w:val="0"/>
          <w:sz w:val="28"/>
          <w:szCs w:val="28"/>
          <w:lang w:val="zh-CN" w:eastAsia="zh-CN" w:bidi="ar-SA"/>
        </w:rPr>
        <w:t>工作日内，将复建安置资金</w:t>
      </w:r>
      <w:r>
        <w:rPr>
          <w:rFonts w:hint="eastAsia" w:ascii="Times New Roman" w:hAnsi="Times New Roman" w:cs="宋体"/>
          <w:kern w:val="0"/>
          <w:sz w:val="32"/>
          <w:szCs w:val="32"/>
          <w:u w:val="single"/>
          <w:lang w:val="zh-CN" w:eastAsia="zh-CN" w:bidi="ar-SA"/>
        </w:rPr>
        <w:t>￥</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val="zh-CN" w:eastAsia="zh-CN" w:bidi="ar-SA"/>
        </w:rPr>
        <w:t>元（大写：人民币</w:t>
      </w:r>
      <w:r>
        <w:rPr>
          <w:rFonts w:hint="eastAsia" w:ascii="Times New Roman" w:hAnsi="Times New Roman" w:cs="宋体"/>
          <w:kern w:val="0"/>
          <w:sz w:val="32"/>
          <w:szCs w:val="32"/>
          <w:u w:val="single"/>
          <w:lang w:bidi="ar-SA"/>
        </w:rPr>
        <w:t xml:space="preserve">    </w:t>
      </w:r>
      <w:r>
        <w:rPr>
          <w:rFonts w:hint="eastAsia" w:ascii="Times New Roman" w:hAnsi="Times New Roman" w:eastAsia="仿宋_GB2312" w:cs="仿宋"/>
          <w:kern w:val="0"/>
          <w:sz w:val="28"/>
          <w:szCs w:val="28"/>
          <w:lang w:val="zh-CN" w:eastAsia="zh-CN" w:bidi="ar-SA"/>
        </w:rPr>
        <w:t>整）存入监管账户。分期缴纳的，需签订补充协议，约定缴纳时间，丁</w:t>
      </w:r>
      <w:r>
        <w:rPr>
          <w:rFonts w:hint="eastAsia" w:ascii="Times New Roman" w:hAnsi="Times New Roman" w:eastAsia="仿宋_GB2312" w:cs="仿宋"/>
          <w:kern w:val="0"/>
          <w:sz w:val="28"/>
          <w:szCs w:val="28"/>
          <w:lang w:bidi="ar-SA"/>
        </w:rPr>
        <w:t>方应在签订补充协议生效之日起</w:t>
      </w:r>
      <w:r>
        <w:rPr>
          <w:rFonts w:hint="eastAsia" w:ascii="Times New Roman" w:hAnsi="Times New Roman" w:eastAsia="仿宋_GB2312" w:cs="仿宋"/>
          <w:kern w:val="0"/>
          <w:sz w:val="28"/>
          <w:szCs w:val="28"/>
          <w:u w:val="single"/>
          <w:lang w:bidi="ar-SA"/>
        </w:rPr>
        <w:t>拾个工</w:t>
      </w:r>
      <w:r>
        <w:rPr>
          <w:rFonts w:hint="eastAsia" w:ascii="Times New Roman" w:hAnsi="Times New Roman" w:eastAsia="仿宋_GB2312" w:cs="仿宋"/>
          <w:kern w:val="0"/>
          <w:sz w:val="28"/>
          <w:szCs w:val="28"/>
          <w:lang w:bidi="ar-SA"/>
        </w:rPr>
        <w:t>作日内将补充协议约定的复建安置资金存入监管账户。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3</w:t>
      </w:r>
      <w:r>
        <w:rPr>
          <w:rFonts w:hint="eastAsia" w:ascii="Times New Roman" w:hAnsi="Times New Roman" w:eastAsia="仿宋_GB2312" w:cs="仿宋"/>
          <w:kern w:val="0"/>
          <w:sz w:val="28"/>
          <w:szCs w:val="28"/>
          <w:lang w:val="zh-CN" w:eastAsia="zh-CN" w:bidi="ar-SA"/>
        </w:rPr>
        <w:t>.</w:t>
      </w:r>
      <w:r>
        <w:rPr>
          <w:rFonts w:hint="eastAsia" w:ascii="Times New Roman" w:hAnsi="Times New Roman" w:eastAsia="仿宋_GB2312" w:cs="仿宋"/>
          <w:kern w:val="0"/>
          <w:sz w:val="28"/>
          <w:szCs w:val="28"/>
          <w:lang w:bidi="ar-SA"/>
        </w:rPr>
        <w:t>4戊方</w:t>
      </w:r>
      <w:r>
        <w:rPr>
          <w:rFonts w:hint="eastAsia" w:ascii="Times New Roman" w:hAnsi="Times New Roman" w:eastAsia="仿宋_GB2312" w:cs="仿宋"/>
          <w:kern w:val="0"/>
          <w:sz w:val="28"/>
          <w:szCs w:val="28"/>
          <w:lang w:val="zh-CN" w:eastAsia="zh-CN" w:bidi="ar-SA"/>
        </w:rPr>
        <w:t>在上述每笔资金存入监管账户之日起</w:t>
      </w:r>
      <w:r>
        <w:rPr>
          <w:rFonts w:hint="eastAsia" w:ascii="Times New Roman" w:hAnsi="Times New Roman" w:eastAsia="仿宋_GB2312" w:cs="仿宋"/>
          <w:kern w:val="0"/>
          <w:sz w:val="28"/>
          <w:szCs w:val="28"/>
          <w:u w:val="single"/>
          <w:lang w:val="zh-CN" w:eastAsia="zh-CN" w:bidi="ar-SA"/>
        </w:rPr>
        <w:t>伍个</w:t>
      </w:r>
      <w:r>
        <w:rPr>
          <w:rFonts w:hint="eastAsia" w:ascii="Times New Roman" w:hAnsi="Times New Roman" w:eastAsia="仿宋_GB2312" w:cs="仿宋"/>
          <w:kern w:val="0"/>
          <w:sz w:val="28"/>
          <w:szCs w:val="28"/>
          <w:lang w:val="zh-CN" w:eastAsia="zh-CN" w:bidi="ar-SA"/>
        </w:rPr>
        <w:t>工作日内须分别向甲、乙、丙、丁方发出《资金到账通知书》（格式见附件1）。</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3</w:t>
      </w:r>
      <w:r>
        <w:rPr>
          <w:rFonts w:hint="eastAsia" w:ascii="Times New Roman" w:hAnsi="Times New Roman" w:eastAsia="仿宋_GB2312" w:cs="仿宋"/>
          <w:kern w:val="0"/>
          <w:sz w:val="28"/>
          <w:szCs w:val="28"/>
          <w:lang w:val="zh-CN" w:eastAsia="zh-CN" w:bidi="ar-SA"/>
        </w:rPr>
        <w:t>.</w:t>
      </w:r>
      <w:r>
        <w:rPr>
          <w:rFonts w:hint="eastAsia" w:ascii="Times New Roman" w:hAnsi="Times New Roman" w:eastAsia="仿宋_GB2312" w:cs="仿宋"/>
          <w:kern w:val="0"/>
          <w:sz w:val="28"/>
          <w:szCs w:val="28"/>
          <w:lang w:bidi="ar-SA"/>
        </w:rPr>
        <w:t>5</w:t>
      </w:r>
      <w:r>
        <w:rPr>
          <w:rFonts w:hint="eastAsia" w:ascii="Times New Roman" w:hAnsi="Times New Roman" w:eastAsia="仿宋_GB2312" w:cs="仿宋"/>
          <w:kern w:val="0"/>
          <w:sz w:val="28"/>
          <w:szCs w:val="28"/>
          <w:lang w:val="zh-CN" w:eastAsia="zh-CN" w:bidi="ar-SA"/>
        </w:rPr>
        <w:t>根据</w:t>
      </w:r>
      <w:r>
        <w:rPr>
          <w:rFonts w:hint="eastAsia" w:ascii="Times New Roman" w:hAnsi="Times New Roman" w:eastAsia="仿宋_GB2312" w:cs="仿宋"/>
          <w:kern w:val="2"/>
          <w:sz w:val="28"/>
          <w:szCs w:val="28"/>
          <w:lang w:val="en-US" w:eastAsia="zh-CN" w:bidi="ar-SA"/>
        </w:rPr>
        <w:t>《</w:t>
      </w:r>
      <w:r>
        <w:rPr>
          <w:rFonts w:hint="eastAsia" w:ascii="Times New Roman" w:hAnsi="Times New Roman" w:eastAsia="仿宋_GB2312" w:cs="仿宋"/>
          <w:color w:val="000000"/>
          <w:spacing w:val="0"/>
          <w:sz w:val="28"/>
          <w:szCs w:val="28"/>
          <w:shd w:val="clear" w:color="auto" w:fill="FFFFFF"/>
          <w:lang w:bidi="ar-SA"/>
        </w:rPr>
        <w:t>广州市住房和城乡建设局关于印发</w:t>
      </w:r>
      <w:r>
        <w:rPr>
          <w:rFonts w:hint="eastAsia" w:ascii="Times New Roman" w:hAnsi="Times New Roman" w:eastAsia="仿宋_GB2312" w:cs="仿宋"/>
          <w:color w:val="000000"/>
          <w:spacing w:val="0"/>
          <w:sz w:val="28"/>
          <w:szCs w:val="28"/>
          <w:shd w:val="clear" w:color="auto" w:fill="FFFFFF"/>
          <w:lang w:val="en-US" w:eastAsia="zh-CN" w:bidi="ar-SA"/>
        </w:rPr>
        <w:t>&lt;</w:t>
      </w:r>
      <w:r>
        <w:rPr>
          <w:rFonts w:hint="eastAsia" w:ascii="Times New Roman" w:hAnsi="Times New Roman" w:eastAsia="仿宋_GB2312" w:cs="仿宋"/>
          <w:color w:val="000000"/>
          <w:spacing w:val="0"/>
          <w:sz w:val="28"/>
          <w:szCs w:val="28"/>
          <w:shd w:val="clear" w:color="auto" w:fill="FFFFFF"/>
          <w:lang w:bidi="ar-SA"/>
        </w:rPr>
        <w:t>广州市旧村庄全面改造项目复建安置资金监管办法</w:t>
      </w:r>
      <w:r>
        <w:rPr>
          <w:rFonts w:hint="eastAsia" w:ascii="Times New Roman" w:hAnsi="Times New Roman" w:eastAsia="仿宋_GB2312" w:cs="仿宋"/>
          <w:color w:val="000000"/>
          <w:spacing w:val="0"/>
          <w:sz w:val="28"/>
          <w:szCs w:val="28"/>
          <w:shd w:val="clear" w:color="auto" w:fill="FFFFFF"/>
          <w:lang w:val="en-US" w:eastAsia="zh-CN" w:bidi="ar-SA"/>
        </w:rPr>
        <w:t>&gt;</w:t>
      </w:r>
      <w:r>
        <w:rPr>
          <w:rFonts w:hint="eastAsia" w:ascii="Times New Roman" w:hAnsi="Times New Roman" w:eastAsia="仿宋_GB2312" w:cs="仿宋"/>
          <w:color w:val="000000"/>
          <w:spacing w:val="0"/>
          <w:sz w:val="28"/>
          <w:szCs w:val="28"/>
          <w:shd w:val="clear" w:color="auto" w:fill="FFFFFF"/>
          <w:lang w:bidi="ar-SA"/>
        </w:rPr>
        <w:t>的通知</w:t>
      </w:r>
      <w:r>
        <w:rPr>
          <w:rFonts w:hint="eastAsia" w:ascii="Times New Roman" w:hAnsi="Times New Roman" w:eastAsia="仿宋_GB2312" w:cs="仿宋"/>
          <w:kern w:val="2"/>
          <w:sz w:val="28"/>
          <w:szCs w:val="28"/>
          <w:lang w:val="en-US" w:eastAsia="zh-CN" w:bidi="ar-SA"/>
        </w:rPr>
        <w:t>》（</w:t>
      </w:r>
      <w:r>
        <w:rPr>
          <w:rFonts w:hint="eastAsia" w:ascii="Times New Roman" w:hAnsi="Times New Roman" w:eastAsia="仿宋_GB2312" w:cs="仿宋"/>
          <w:color w:val="000000"/>
          <w:spacing w:val="0"/>
          <w:sz w:val="28"/>
          <w:szCs w:val="28"/>
          <w:shd w:val="clear" w:color="auto" w:fill="FFFFFF"/>
          <w:lang w:bidi="ar-SA"/>
        </w:rPr>
        <w:t>穗建规字〔2020〕21号</w:t>
      </w:r>
      <w:r>
        <w:rPr>
          <w:rFonts w:hint="eastAsia" w:ascii="Times New Roman" w:hAnsi="Times New Roman" w:eastAsia="仿宋_GB2312" w:cs="仿宋"/>
          <w:kern w:val="2"/>
          <w:sz w:val="28"/>
          <w:szCs w:val="28"/>
          <w:lang w:val="en-US" w:eastAsia="zh-CN" w:bidi="ar-SA"/>
        </w:rPr>
        <w:t>）</w:t>
      </w:r>
      <w:r>
        <w:rPr>
          <w:rFonts w:hint="eastAsia" w:ascii="Times New Roman" w:hAnsi="Times New Roman" w:eastAsia="仿宋_GB2312" w:cs="仿宋"/>
          <w:kern w:val="0"/>
          <w:sz w:val="28"/>
          <w:szCs w:val="28"/>
          <w:lang w:val="zh-CN" w:eastAsia="zh-CN" w:bidi="ar-SA"/>
        </w:rPr>
        <w:t>第十条的规定，当期复建安置资金足额存入后，甲方向丁方发出当期《复建安置资金存入证明》。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Times New Roman" w:hAnsi="Times New Roman" w:eastAsia="仿宋_GB2312" w:cs="仿宋"/>
          <w:b/>
          <w:bCs/>
          <w:kern w:val="0"/>
          <w:sz w:val="28"/>
          <w:szCs w:val="28"/>
          <w:lang w:val="zh-CN" w:eastAsia="zh-CN" w:bidi="ar-SA"/>
        </w:rPr>
      </w:pPr>
      <w:r>
        <w:rPr>
          <w:rFonts w:hint="eastAsia" w:ascii="Times New Roman" w:hAnsi="Times New Roman" w:eastAsia="仿宋_GB2312" w:cs="仿宋"/>
          <w:kern w:val="0"/>
          <w:sz w:val="28"/>
          <w:szCs w:val="28"/>
          <w:lang w:bidi="ar-SA"/>
        </w:rPr>
        <w:t>3.6如发生本协议2.3条中发生复建安置面积调整的，甲方同意增加的复建安置面积参照3.2条出具相应的《复建安置资金存入证明》。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2" w:firstLineChars="200"/>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val="zh-CN" w:eastAsia="zh-CN" w:bidi="ar-SA"/>
        </w:rPr>
        <w:t>四、监管资金使用程序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4.1监管账户的资金（包括利息等）依据本协议监管使用。经各方约定，本协议涉及的复建安置资金只能划转至如下指定账户，由丁方按要求使用，涉及本协议</w:t>
      </w:r>
      <w:r>
        <w:rPr>
          <w:rFonts w:hint="eastAsia" w:ascii="Times New Roman" w:hAnsi="Times New Roman" w:eastAsia="仿宋_GB2312" w:cs="仿宋"/>
          <w:kern w:val="0"/>
          <w:sz w:val="28"/>
          <w:szCs w:val="28"/>
          <w:u w:val="single"/>
          <w:lang w:bidi="ar-SA"/>
        </w:rPr>
        <w:t xml:space="preserve"> 8.2款  </w:t>
      </w:r>
      <w:r>
        <w:rPr>
          <w:rFonts w:hint="eastAsia" w:ascii="Times New Roman" w:hAnsi="Times New Roman" w:eastAsia="仿宋_GB2312" w:cs="仿宋"/>
          <w:kern w:val="0"/>
          <w:sz w:val="28"/>
          <w:szCs w:val="28"/>
          <w:lang w:bidi="ar-SA"/>
        </w:rPr>
        <w:t>约定事项的除外。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u w:val="single"/>
          <w:lang w:bidi="ar-SA"/>
        </w:rPr>
      </w:pPr>
      <w:r>
        <w:rPr>
          <w:rFonts w:hint="eastAsia" w:ascii="Times New Roman" w:hAnsi="Times New Roman" w:eastAsia="仿宋_GB2312" w:cs="仿宋"/>
          <w:kern w:val="0"/>
          <w:sz w:val="28"/>
          <w:szCs w:val="28"/>
          <w:lang w:bidi="ar-SA"/>
        </w:rPr>
        <w:t>户  名：</w:t>
      </w:r>
      <w:r>
        <w:rPr>
          <w:rFonts w:hint="eastAsia" w:ascii="Times New Roman" w:hAnsi="Times New Roman" w:eastAsia="仿宋_GB2312" w:cs="仿宋"/>
          <w:kern w:val="0"/>
          <w:sz w:val="28"/>
          <w:szCs w:val="28"/>
          <w:u w:val="single"/>
          <w:lang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u w:val="single"/>
          <w:lang w:bidi="ar-SA"/>
        </w:rPr>
      </w:pPr>
      <w:r>
        <w:rPr>
          <w:rFonts w:hint="eastAsia" w:ascii="Times New Roman" w:hAnsi="Times New Roman" w:eastAsia="仿宋_GB2312" w:cs="仿宋"/>
          <w:kern w:val="0"/>
          <w:sz w:val="28"/>
          <w:szCs w:val="28"/>
          <w:lang w:bidi="ar-SA"/>
        </w:rPr>
        <w:t>开户银行：</w:t>
      </w:r>
      <w:r>
        <w:rPr>
          <w:rFonts w:hint="eastAsia" w:ascii="Times New Roman" w:hAnsi="Times New Roman" w:eastAsia="仿宋_GB2312" w:cs="仿宋"/>
          <w:kern w:val="0"/>
          <w:sz w:val="28"/>
          <w:szCs w:val="28"/>
          <w:u w:val="single"/>
          <w:lang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u w:val="single"/>
          <w:lang w:bidi="ar-SA"/>
        </w:rPr>
      </w:pPr>
      <w:r>
        <w:rPr>
          <w:rFonts w:hint="eastAsia" w:ascii="Times New Roman" w:hAnsi="Times New Roman" w:eastAsia="仿宋_GB2312" w:cs="仿宋"/>
          <w:kern w:val="0"/>
          <w:sz w:val="28"/>
          <w:szCs w:val="28"/>
          <w:lang w:bidi="ar-SA"/>
        </w:rPr>
        <w:t>账  号：</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u w:val="single"/>
          <w:lang w:val="en-US" w:eastAsia="zh-CN" w:bidi="ar-SA"/>
        </w:rPr>
        <w:t xml:space="preserve">                  </w:t>
      </w:r>
      <w:r>
        <w:rPr>
          <w:rFonts w:hint="eastAsia" w:ascii="Times New Roman" w:hAnsi="Times New Roman" w:eastAsia="仿宋_GB2312" w:cs="仿宋"/>
          <w:kern w:val="0"/>
          <w:sz w:val="28"/>
          <w:szCs w:val="28"/>
          <w:u w:val="single"/>
          <w:lang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本协议签订后，丁方需变更上述资金使用账户的，须经甲、乙、丙、戊四方一致同意并签订补充协议。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4</w:t>
      </w:r>
      <w:r>
        <w:rPr>
          <w:rFonts w:hint="eastAsia" w:ascii="Times New Roman" w:hAnsi="Times New Roman" w:eastAsia="仿宋_GB2312" w:cs="仿宋"/>
          <w:kern w:val="0"/>
          <w:sz w:val="28"/>
          <w:szCs w:val="28"/>
          <w:lang w:val="zh-CN" w:eastAsia="zh-CN" w:bidi="ar-SA"/>
        </w:rPr>
        <w:t>.2丁方应根据复建项目进度计划制订资金使用计划，提前报甲、乙、丙方审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。丁方使用资金需严格按照审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后的资金使用计划执行。丁方使用资金须在</w:t>
      </w:r>
      <w:r>
        <w:rPr>
          <w:rFonts w:hint="eastAsia" w:ascii="Times New Roman" w:hAnsi="Times New Roman" w:eastAsia="仿宋_GB2312" w:cs="仿宋"/>
          <w:kern w:val="0"/>
          <w:sz w:val="28"/>
          <w:szCs w:val="28"/>
          <w:lang w:val="en-US" w:eastAsia="zh-CN" w:bidi="ar-SA"/>
        </w:rPr>
        <w:t>两</w:t>
      </w:r>
      <w:r>
        <w:rPr>
          <w:rFonts w:hint="eastAsia" w:ascii="Times New Roman" w:hAnsi="Times New Roman" w:eastAsia="仿宋_GB2312" w:cs="仿宋"/>
          <w:kern w:val="0"/>
          <w:sz w:val="28"/>
          <w:szCs w:val="28"/>
          <w:lang w:bidi="ar-SA"/>
        </w:rPr>
        <w:t>个工作日前，由丁方向丙方提出书面申请及资金拨付申请书（格式</w:t>
      </w:r>
      <w:r>
        <w:rPr>
          <w:rFonts w:hint="eastAsia" w:ascii="Times New Roman" w:hAnsi="Times New Roman" w:eastAsia="仿宋_GB2312" w:cs="仿宋"/>
          <w:kern w:val="0"/>
          <w:sz w:val="28"/>
          <w:szCs w:val="28"/>
          <w:lang w:val="en-US" w:eastAsia="zh-CN" w:bidi="ar-SA"/>
        </w:rPr>
        <w:t>见</w:t>
      </w:r>
      <w:r>
        <w:rPr>
          <w:rFonts w:hint="eastAsia" w:ascii="Times New Roman" w:hAnsi="Times New Roman" w:eastAsia="仿宋_GB2312" w:cs="仿宋"/>
          <w:kern w:val="0"/>
          <w:sz w:val="28"/>
          <w:szCs w:val="28"/>
          <w:lang w:bidi="ar-SA"/>
        </w:rPr>
        <w:t>附件2）并报送资金使用申请所需资料（含资金使用明细、项目工程进度），丙方于收到资料后</w:t>
      </w:r>
      <w:r>
        <w:rPr>
          <w:rFonts w:hint="eastAsia" w:ascii="Times New Roman" w:hAnsi="Times New Roman" w:eastAsia="仿宋_GB2312" w:cs="仿宋"/>
          <w:kern w:val="0"/>
          <w:sz w:val="28"/>
          <w:szCs w:val="28"/>
          <w:u w:val="single"/>
          <w:lang w:val="en-US" w:eastAsia="zh-CN" w:bidi="ar-SA"/>
        </w:rPr>
        <w:t>两</w:t>
      </w:r>
      <w:r>
        <w:rPr>
          <w:rFonts w:hint="eastAsia" w:ascii="Times New Roman" w:hAnsi="Times New Roman" w:eastAsia="仿宋_GB2312" w:cs="仿宋"/>
          <w:kern w:val="0"/>
          <w:sz w:val="28"/>
          <w:szCs w:val="28"/>
          <w:lang w:bidi="ar-SA"/>
        </w:rPr>
        <w:t>个工作日内对丁方提交的书面申请及资金拨付申请书、所附材料和资金的用途进行审核并盖章确认。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3"/>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4.3经丙方审核确认后</w:t>
      </w:r>
      <w:r>
        <w:rPr>
          <w:rFonts w:hint="eastAsia" w:ascii="Times New Roman" w:hAnsi="Times New Roman" w:eastAsia="仿宋_GB2312" w:cs="仿宋"/>
          <w:kern w:val="0"/>
          <w:sz w:val="28"/>
          <w:szCs w:val="28"/>
          <w:u w:val="single"/>
          <w:lang w:bidi="ar-SA"/>
        </w:rPr>
        <w:t>两个工作日</w:t>
      </w:r>
      <w:r>
        <w:rPr>
          <w:rFonts w:hint="eastAsia" w:ascii="Times New Roman" w:hAnsi="Times New Roman" w:eastAsia="仿宋_GB2312" w:cs="仿宋"/>
          <w:kern w:val="0"/>
          <w:sz w:val="28"/>
          <w:szCs w:val="28"/>
          <w:lang w:bidi="ar-SA"/>
        </w:rPr>
        <w:t>内，甲、乙、丙方对丁方提交的</w:t>
      </w:r>
      <w:r>
        <w:rPr>
          <w:rFonts w:hint="eastAsia" w:ascii="Times New Roman" w:hAnsi="Times New Roman" w:eastAsia="仿宋_GB2312" w:cs="仿宋"/>
          <w:kern w:val="0"/>
          <w:sz w:val="28"/>
          <w:szCs w:val="28"/>
          <w:lang w:val="zh-CN" w:eastAsia="zh-CN" w:bidi="ar-SA"/>
        </w:rPr>
        <w:t>书面申请或资金拨付申请书、所附材料和资金的用途、建设进度最终确认符合本协议约定的用途后向</w:t>
      </w:r>
      <w:r>
        <w:rPr>
          <w:rFonts w:hint="eastAsia" w:ascii="Times New Roman" w:hAnsi="Times New Roman" w:eastAsia="仿宋_GB2312" w:cs="仿宋"/>
          <w:kern w:val="0"/>
          <w:sz w:val="28"/>
          <w:szCs w:val="28"/>
          <w:lang w:bidi="ar-SA"/>
        </w:rPr>
        <w:t>丁方</w:t>
      </w:r>
      <w:r>
        <w:rPr>
          <w:rFonts w:hint="eastAsia" w:ascii="Times New Roman" w:hAnsi="Times New Roman" w:eastAsia="仿宋_GB2312" w:cs="仿宋"/>
          <w:kern w:val="0"/>
          <w:sz w:val="28"/>
          <w:szCs w:val="28"/>
          <w:lang w:val="zh-CN" w:eastAsia="zh-CN" w:bidi="ar-SA"/>
        </w:rPr>
        <w:t>出具审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意见（盖章确认，具体见以下预留印鉴样式），并向戊方发出审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通过的书面意见或资金拨付申请书。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3"/>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4.4戊方</w:t>
      </w:r>
      <w:r>
        <w:rPr>
          <w:rFonts w:hint="eastAsia" w:ascii="Times New Roman" w:hAnsi="Times New Roman" w:eastAsia="仿宋_GB2312" w:cs="仿宋"/>
          <w:kern w:val="0"/>
          <w:sz w:val="28"/>
          <w:szCs w:val="28"/>
          <w:lang w:val="zh-CN" w:eastAsia="zh-CN" w:bidi="ar-SA"/>
        </w:rPr>
        <w:t>在收到审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通过后的书面意见或资金拨付申请书和规范支付结算凭证后两</w:t>
      </w:r>
      <w:r>
        <w:rPr>
          <w:rFonts w:hint="eastAsia" w:ascii="Times New Roman" w:hAnsi="Times New Roman" w:eastAsia="仿宋_GB2312" w:cs="仿宋"/>
          <w:kern w:val="0"/>
          <w:sz w:val="28"/>
          <w:szCs w:val="28"/>
          <w:u w:val="single"/>
          <w:lang w:bidi="ar-SA"/>
        </w:rPr>
        <w:t>个工作日</w:t>
      </w:r>
      <w:r>
        <w:rPr>
          <w:rFonts w:hint="eastAsia" w:ascii="Times New Roman" w:hAnsi="Times New Roman" w:eastAsia="仿宋_GB2312" w:cs="仿宋"/>
          <w:kern w:val="0"/>
          <w:sz w:val="28"/>
          <w:szCs w:val="28"/>
          <w:lang w:bidi="ar-SA"/>
        </w:rPr>
        <w:t>内</w:t>
      </w:r>
      <w:r>
        <w:rPr>
          <w:rFonts w:hint="eastAsia" w:ascii="Times New Roman" w:hAnsi="Times New Roman" w:eastAsia="仿宋_GB2312" w:cs="仿宋"/>
          <w:kern w:val="0"/>
          <w:sz w:val="28"/>
          <w:szCs w:val="28"/>
          <w:lang w:val="zh-CN" w:eastAsia="zh-CN" w:bidi="ar-SA"/>
        </w:rPr>
        <w:t>须对甲、乙、丙、丁方在书面意见或资金拨付申请书中的印鉴进行核实，核实与以下预留印鉴样式相符后凭监管账户的规范支付结算凭证按集中支付的形式划拨复建安置资金（戊方因划拨复建安置资金而依法收取的相关费用，均以该笔复建安置资金所账户内资金支付）至</w:t>
      </w:r>
      <w:r>
        <w:rPr>
          <w:rFonts w:hint="eastAsia" w:ascii="Times New Roman" w:hAnsi="Times New Roman" w:eastAsia="仿宋_GB2312" w:cs="仿宋"/>
          <w:kern w:val="0"/>
          <w:sz w:val="28"/>
          <w:szCs w:val="28"/>
          <w:lang w:bidi="ar-SA"/>
        </w:rPr>
        <w:t>4.1约定的账户</w:t>
      </w:r>
      <w:r>
        <w:rPr>
          <w:rFonts w:hint="eastAsia" w:ascii="Times New Roman" w:hAnsi="Times New Roman" w:eastAsia="仿宋_GB2312" w:cs="仿宋"/>
          <w:kern w:val="0"/>
          <w:sz w:val="28"/>
          <w:szCs w:val="28"/>
          <w:lang w:val="zh-CN" w:eastAsia="zh-CN" w:bidi="ar-SA"/>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甲方预留印鉴样式：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乙方预留印鉴样式：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丙方预留印鉴样式：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丁方预留印鉴样式：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hint="eastAsia" w:ascii="Times New Roman" w:hAnsi="Times New Roman" w:eastAsia="仿宋_GB2312" w:cs="仿宋"/>
          <w:kern w:val="0"/>
          <w:sz w:val="28"/>
          <w:szCs w:val="28"/>
          <w:lang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32"/>
          <w:szCs w:val="32"/>
          <w:shd w:val="clear" w:color="auto" w:fill="ECF2F9"/>
          <w:lang w:bidi="ar"/>
        </w:rPr>
      </w:pPr>
      <w:r>
        <w:rPr>
          <w:rFonts w:hint="eastAsia" w:ascii="Times New Roman" w:hAnsi="Times New Roman" w:eastAsia="仿宋_GB2312" w:cs="仿宋"/>
          <w:kern w:val="0"/>
          <w:sz w:val="28"/>
          <w:szCs w:val="28"/>
          <w:lang w:bidi="ar-SA"/>
        </w:rPr>
        <w:t>4.5</w:t>
      </w:r>
      <w:r>
        <w:rPr>
          <w:rFonts w:hint="eastAsia" w:ascii="Times New Roman" w:hAnsi="Times New Roman" w:eastAsia="仿宋_GB2312" w:cs="仿宋"/>
          <w:kern w:val="0"/>
          <w:sz w:val="28"/>
          <w:szCs w:val="28"/>
          <w:lang w:val="zh-CN" w:eastAsia="zh-CN" w:bidi="ar-SA"/>
        </w:rPr>
        <w:t>甲方授权</w:t>
      </w:r>
      <w:r>
        <w:rPr>
          <w:rFonts w:hint="eastAsia" w:ascii="Times New Roman" w:hAnsi="Times New Roman" w:eastAsia="仿宋_GB2312" w:cs="仿宋"/>
          <w:kern w:val="0"/>
          <w:sz w:val="28"/>
          <w:szCs w:val="28"/>
          <w:lang w:bidi="ar-SA"/>
        </w:rPr>
        <w:t>戊方</w:t>
      </w:r>
      <w:r>
        <w:rPr>
          <w:rFonts w:hint="eastAsia" w:ascii="Times New Roman" w:hAnsi="Times New Roman" w:eastAsia="仿宋_GB2312" w:cs="仿宋"/>
          <w:kern w:val="0"/>
          <w:sz w:val="28"/>
          <w:szCs w:val="28"/>
          <w:lang w:val="zh-CN" w:eastAsia="zh-CN" w:bidi="ar-SA"/>
        </w:rPr>
        <w:t>根据甲方审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意见采取包括但不限于划款、冻结等监管措施。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b/>
          <w:bCs/>
          <w:kern w:val="0"/>
          <w:sz w:val="28"/>
          <w:szCs w:val="28"/>
          <w:lang w:bidi="ar-SA"/>
        </w:rPr>
      </w:pPr>
      <w:r>
        <w:rPr>
          <w:rFonts w:hint="eastAsia" w:ascii="Times New Roman" w:hAnsi="Times New Roman" w:eastAsia="仿宋_GB2312" w:cs="仿宋"/>
          <w:kern w:val="0"/>
          <w:sz w:val="28"/>
          <w:szCs w:val="28"/>
          <w:lang w:bidi="ar"/>
        </w:rPr>
        <w:t>4.6本协议中的</w:t>
      </w:r>
      <w:r>
        <w:rPr>
          <w:rFonts w:hint="eastAsia" w:ascii="Times New Roman" w:hAnsi="Times New Roman" w:eastAsia="仿宋_GB2312" w:cs="仿宋"/>
          <w:kern w:val="0"/>
          <w:sz w:val="28"/>
          <w:szCs w:val="28"/>
          <w:lang w:val="zh-CN" w:eastAsia="zh-CN" w:bidi="ar"/>
        </w:rPr>
        <w:t>复建安置建设费用拨付不超过当期复建安置建设资金总额的90%；当期竣工验收及财务结算之后，由丁方按照本协议规定的方式申请拨付结算款及工程质量保证金。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黑体" w:hAnsi="黑体" w:eastAsia="黑体" w:cs="黑体"/>
          <w:kern w:val="0"/>
          <w:sz w:val="28"/>
          <w:szCs w:val="28"/>
          <w:lang w:val="zh-CN" w:eastAsia="zh-CN" w:bidi="ar-SA"/>
        </w:rPr>
      </w:pPr>
      <w:r>
        <w:rPr>
          <w:rFonts w:hint="eastAsia" w:ascii="黑体" w:hAnsi="黑体" w:eastAsia="黑体" w:cs="黑体"/>
          <w:b/>
          <w:bCs/>
          <w:kern w:val="0"/>
          <w:sz w:val="28"/>
          <w:szCs w:val="28"/>
          <w:lang w:bidi="ar-SA"/>
        </w:rPr>
        <w:t>五</w:t>
      </w:r>
      <w:r>
        <w:rPr>
          <w:rFonts w:hint="eastAsia" w:ascii="黑体" w:hAnsi="黑体" w:eastAsia="黑体" w:cs="黑体"/>
          <w:b/>
          <w:bCs/>
          <w:kern w:val="0"/>
          <w:sz w:val="28"/>
          <w:szCs w:val="28"/>
          <w:lang w:val="zh-CN" w:eastAsia="zh-CN" w:bidi="ar-SA"/>
        </w:rPr>
        <w:t>、资金监管的变更和解除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5.1甲方同意如本协议2.3条、3.6条约定进入监管账户的资金总额增加的，则丁方或丁方的指定公司应按增加额度提供对应的改造监管资金和无条件银行履约保函，并由甲、乙、丙、丁、戊五方签订补充协议或重新签订资金监管协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5.2复建安置工程竣工并经有关部门验收合格交付使用后6个月内，须办理竣工结算和财务决算。丁方在完成决算后，由丁方向甲方提出解除复建安置资金监管的书面申请。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5</w:t>
      </w:r>
      <w:r>
        <w:rPr>
          <w:rFonts w:hint="eastAsia" w:ascii="Times New Roman" w:hAnsi="Times New Roman" w:eastAsia="仿宋_GB2312" w:cs="仿宋"/>
          <w:kern w:val="0"/>
          <w:sz w:val="28"/>
          <w:szCs w:val="28"/>
          <w:lang w:val="zh-CN" w:eastAsia="zh-CN" w:bidi="ar-SA"/>
        </w:rPr>
        <w:t>.3经核实同意解除更新改造资金监管后，经甲、乙、丙方同意并向戊方发出《复建安置资金监管解除通知书》（格式见附件3）。</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b/>
          <w:bCs/>
          <w:kern w:val="0"/>
          <w:sz w:val="28"/>
          <w:szCs w:val="28"/>
          <w:lang w:bidi="ar-SA"/>
        </w:rPr>
      </w:pPr>
      <w:r>
        <w:rPr>
          <w:rFonts w:hint="eastAsia" w:ascii="Times New Roman" w:hAnsi="Times New Roman" w:eastAsia="仿宋_GB2312" w:cs="仿宋"/>
          <w:kern w:val="0"/>
          <w:sz w:val="28"/>
          <w:szCs w:val="28"/>
          <w:lang w:bidi="ar-SA"/>
        </w:rPr>
        <w:t>5</w:t>
      </w:r>
      <w:r>
        <w:rPr>
          <w:rFonts w:hint="eastAsia" w:ascii="Times New Roman" w:hAnsi="Times New Roman" w:eastAsia="仿宋_GB2312" w:cs="仿宋"/>
          <w:kern w:val="0"/>
          <w:sz w:val="28"/>
          <w:szCs w:val="28"/>
          <w:lang w:val="zh-CN" w:eastAsia="zh-CN" w:bidi="ar-SA"/>
        </w:rPr>
        <w:t>.4在收到甲、乙、丙方发出《复建安置资金监管解除通知书》后，戊方解除对监管账户(账号：</w:t>
      </w:r>
      <w:r>
        <w:rPr>
          <w:rFonts w:hint="eastAsia" w:ascii="Times New Roman" w:hAnsi="Times New Roman" w:eastAsia="仿宋_GB2312" w:cs="仿宋"/>
          <w:kern w:val="0"/>
          <w:sz w:val="28"/>
          <w:szCs w:val="28"/>
          <w:lang w:val="en-US" w:eastAsia="zh-CN" w:bidi="ar-SA"/>
        </w:rPr>
        <w:t xml:space="preserve">         </w:t>
      </w:r>
      <w:r>
        <w:rPr>
          <w:rFonts w:hint="eastAsia" w:ascii="Times New Roman" w:hAnsi="Times New Roman" w:eastAsia="仿宋_GB2312" w:cs="仿宋"/>
          <w:kern w:val="0"/>
          <w:sz w:val="28"/>
          <w:szCs w:val="28"/>
          <w:u w:val="single"/>
          <w:lang w:bidi="ar-SA"/>
        </w:rPr>
        <w:t xml:space="preserve"> </w:t>
      </w:r>
      <w:r>
        <w:rPr>
          <w:rFonts w:hint="eastAsia" w:ascii="Times New Roman" w:hAnsi="Times New Roman" w:eastAsia="仿宋_GB2312" w:cs="仿宋"/>
          <w:kern w:val="0"/>
          <w:sz w:val="28"/>
          <w:szCs w:val="28"/>
          <w:lang w:bidi="ar-SA"/>
        </w:rPr>
        <w:t>)</w:t>
      </w:r>
      <w:r>
        <w:rPr>
          <w:rFonts w:hint="eastAsia" w:ascii="Times New Roman" w:hAnsi="Times New Roman" w:eastAsia="仿宋_GB2312" w:cs="仿宋"/>
          <w:kern w:val="0"/>
          <w:sz w:val="28"/>
          <w:szCs w:val="28"/>
          <w:lang w:val="zh-CN" w:eastAsia="zh-CN" w:bidi="ar-SA"/>
        </w:rPr>
        <w:t>的监管，并向丁方返还监管账户结余的金额及利息。</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b/>
          <w:bCs/>
          <w:kern w:val="0"/>
          <w:sz w:val="28"/>
          <w:szCs w:val="28"/>
          <w:lang w:bidi="ar-SA"/>
        </w:rPr>
      </w:pPr>
      <w:r>
        <w:rPr>
          <w:rFonts w:hint="eastAsia" w:ascii="Times New Roman" w:hAnsi="Times New Roman" w:eastAsia="仿宋_GB2312" w:cs="仿宋"/>
          <w:kern w:val="0"/>
          <w:sz w:val="28"/>
          <w:szCs w:val="28"/>
          <w:lang w:val="zh-CN" w:eastAsia="zh-CN" w:bidi="ar-SA"/>
        </w:rPr>
        <w:t>5.5项目改</w:t>
      </w:r>
      <w:r>
        <w:rPr>
          <w:rFonts w:hint="eastAsia" w:ascii="Times New Roman" w:hAnsi="Times New Roman" w:eastAsia="仿宋_GB2312" w:cs="仿宋"/>
          <w:kern w:val="0"/>
          <w:sz w:val="28"/>
          <w:szCs w:val="28"/>
          <w:lang w:val="zh-CN" w:eastAsia="zh-CN" w:bidi="ar"/>
        </w:rPr>
        <w:t>造过程中，复建安置资金额度发生调整的，</w:t>
      </w:r>
      <w:r>
        <w:rPr>
          <w:rFonts w:hint="eastAsia" w:ascii="Times New Roman" w:hAnsi="Times New Roman" w:eastAsia="仿宋_GB2312" w:cs="仿宋"/>
          <w:kern w:val="0"/>
          <w:sz w:val="28"/>
          <w:szCs w:val="28"/>
          <w:lang w:val="zh-CN" w:eastAsia="zh-CN" w:bidi="ar-SA"/>
        </w:rPr>
        <w:t>甲、乙、丙、丁、戊五方同意</w:t>
      </w:r>
      <w:r>
        <w:rPr>
          <w:rFonts w:hint="eastAsia" w:ascii="Times New Roman" w:hAnsi="Times New Roman" w:eastAsia="仿宋_GB2312" w:cs="仿宋"/>
          <w:kern w:val="0"/>
          <w:sz w:val="28"/>
          <w:szCs w:val="28"/>
          <w:lang w:val="zh-CN" w:eastAsia="zh-CN" w:bidi="ar"/>
        </w:rPr>
        <w:t>按照批准后的复建安置资金额度进行监管。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bidi="ar-SA"/>
        </w:rPr>
        <w:t>六</w:t>
      </w:r>
      <w:r>
        <w:rPr>
          <w:rFonts w:hint="eastAsia" w:ascii="黑体" w:hAnsi="黑体" w:eastAsia="黑体" w:cs="黑体"/>
          <w:b/>
          <w:bCs/>
          <w:kern w:val="0"/>
          <w:sz w:val="28"/>
          <w:szCs w:val="28"/>
          <w:lang w:val="zh-CN" w:eastAsia="zh-CN" w:bidi="ar-SA"/>
        </w:rPr>
        <w:t>、资金收支明细的传送</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仿宋" w:eastAsia="仿宋_GB2312" w:cs="仿宋"/>
          <w:b/>
          <w:bCs/>
          <w:kern w:val="0"/>
          <w:sz w:val="28"/>
          <w:szCs w:val="28"/>
          <w:lang w:val="zh-CN" w:eastAsia="zh-CN" w:bidi="ar-SA"/>
        </w:rPr>
      </w:pPr>
      <w:r>
        <w:rPr>
          <w:rFonts w:hint="eastAsia" w:ascii="Times New Roman" w:eastAsia="仿宋_GB2312" w:cs="仿宋"/>
          <w:kern w:val="0"/>
          <w:sz w:val="28"/>
          <w:szCs w:val="28"/>
          <w:lang w:val="zh-CN" w:bidi="ar-SA"/>
        </w:rPr>
        <w:t>6</w:t>
      </w:r>
      <w:r>
        <w:rPr>
          <w:rFonts w:hint="eastAsia" w:ascii="Times New Roman" w:eastAsia="仿宋_GB2312" w:cs="仿宋"/>
          <w:kern w:val="0"/>
          <w:sz w:val="28"/>
          <w:szCs w:val="28"/>
          <w:lang w:val="zh-CN" w:eastAsia="zh-CN" w:bidi="ar-SA"/>
        </w:rPr>
        <w:t>.</w:t>
      </w:r>
      <w:r>
        <w:rPr>
          <w:rFonts w:hint="eastAsia" w:ascii="Times New Roman" w:cs="仿宋"/>
          <w:kern w:val="0"/>
          <w:sz w:val="28"/>
          <w:szCs w:val="28"/>
          <w:lang w:val="zh-CN" w:eastAsia="zh-CN" w:bidi="ar-SA"/>
        </w:rPr>
        <w:t>1</w:t>
      </w:r>
      <w:r>
        <w:rPr>
          <w:rFonts w:hint="eastAsia" w:ascii="Times New Roman" w:eastAsia="仿宋_GB2312" w:cs="仿宋"/>
          <w:kern w:val="0"/>
          <w:sz w:val="28"/>
          <w:szCs w:val="28"/>
          <w:lang w:val="zh-CN" w:eastAsia="zh-CN" w:bidi="ar-SA"/>
        </w:rPr>
        <w:t>每</w:t>
      </w:r>
      <w:r>
        <w:rPr>
          <w:rFonts w:hint="eastAsia" w:ascii="仿宋" w:eastAsia="仿宋_GB2312" w:cs="仿宋"/>
          <w:kern w:val="0"/>
          <w:sz w:val="28"/>
          <w:szCs w:val="28"/>
          <w:lang w:val="zh-CN" w:eastAsia="zh-CN" w:bidi="ar-SA"/>
        </w:rPr>
        <w:t>月第5个工作日前，戊方应将监管账户上月的资金收付明细分别送至甲方、乙方、丙方和丁方。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bidi="ar-SA"/>
        </w:rPr>
        <w:t>七</w:t>
      </w:r>
      <w:r>
        <w:rPr>
          <w:rFonts w:hint="eastAsia" w:ascii="黑体" w:hAnsi="黑体" w:eastAsia="黑体" w:cs="黑体"/>
          <w:b/>
          <w:bCs/>
          <w:kern w:val="0"/>
          <w:sz w:val="28"/>
          <w:szCs w:val="28"/>
          <w:lang w:val="zh-CN" w:eastAsia="zh-CN" w:bidi="ar-SA"/>
        </w:rPr>
        <w:t>、协议各方的权利和义务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仿宋" w:eastAsia="仿宋" w:cs="仿宋"/>
          <w:kern w:val="0"/>
          <w:sz w:val="28"/>
          <w:szCs w:val="28"/>
          <w:lang w:val="zh-CN" w:eastAsia="zh-CN" w:bidi="ar-SA"/>
        </w:rPr>
      </w:pPr>
      <w:r>
        <w:rPr>
          <w:rFonts w:hint="eastAsia" w:ascii="仿宋" w:eastAsia="仿宋_GB2312" w:cs="仿宋"/>
          <w:kern w:val="0"/>
          <w:sz w:val="28"/>
          <w:szCs w:val="28"/>
          <w:lang w:val="zh-CN" w:eastAsia="zh-CN" w:bidi="ar-SA"/>
        </w:rPr>
        <w:t>根据相关规定，甲、乙、丙、丁、戊各方应履行相关的权利与义务。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楷体" w:hAnsi="楷体" w:eastAsia="楷体" w:cs="楷体"/>
          <w:kern w:val="0"/>
          <w:sz w:val="28"/>
          <w:szCs w:val="28"/>
          <w:lang w:val="zh-CN" w:eastAsia="zh-CN" w:bidi="ar-SA"/>
        </w:rPr>
      </w:pPr>
      <w:r>
        <w:rPr>
          <w:rFonts w:hint="eastAsia" w:ascii="楷体" w:hAnsi="楷体" w:eastAsia="楷体" w:cs="楷体"/>
          <w:kern w:val="0"/>
          <w:sz w:val="28"/>
          <w:szCs w:val="28"/>
          <w:lang w:bidi="ar-SA"/>
        </w:rPr>
        <w:t>7</w:t>
      </w:r>
      <w:r>
        <w:rPr>
          <w:rFonts w:hint="eastAsia" w:ascii="楷体" w:hAnsi="楷体" w:eastAsia="楷体" w:cs="楷体"/>
          <w:kern w:val="0"/>
          <w:sz w:val="28"/>
          <w:szCs w:val="28"/>
          <w:lang w:val="zh-CN" w:eastAsia="zh-CN" w:bidi="ar-SA"/>
        </w:rPr>
        <w:t>.1甲方的权利和义务：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sz w:val="28"/>
          <w:szCs w:val="28"/>
        </w:rPr>
      </w:pPr>
      <w:r>
        <w:rPr>
          <w:rFonts w:hint="eastAsia" w:ascii="Times New Roman" w:hAnsi="Times New Roman" w:eastAsia="仿宋_GB2312" w:cs="仿宋"/>
          <w:kern w:val="0"/>
          <w:sz w:val="28"/>
          <w:szCs w:val="28"/>
          <w:lang w:val="zh-CN" w:eastAsia="zh-CN" w:bidi="ar-SA"/>
        </w:rPr>
        <w:t>根据实际需要，甲方有权检查监管账户的资金使用及支出情况，戊方应给予配合，并向甲方人员出示监管账户的明细账单、原始凭证和银行对账单，并提供复印件。甲方在监督检查中发现不利于监管资金安全使用的情形，应及时采取措施，督请各方遵守合同义务。在丁方按时履行</w:t>
      </w:r>
      <w:r>
        <w:rPr>
          <w:rFonts w:hint="eastAsia" w:ascii="Times New Roman" w:hAnsi="Times New Roman" w:eastAsia="仿宋_GB2312" w:cs="仿宋"/>
          <w:kern w:val="0"/>
          <w:sz w:val="28"/>
          <w:szCs w:val="28"/>
          <w:lang w:bidi="ar-SA"/>
        </w:rPr>
        <w:t>缴存</w:t>
      </w:r>
      <w:r>
        <w:rPr>
          <w:rFonts w:hint="eastAsia" w:ascii="Times New Roman" w:hAnsi="Times New Roman" w:eastAsia="仿宋_GB2312" w:cs="仿宋"/>
          <w:kern w:val="0"/>
          <w:sz w:val="28"/>
          <w:szCs w:val="28"/>
          <w:lang w:val="zh-CN" w:eastAsia="zh-CN" w:bidi="ar-SA"/>
        </w:rPr>
        <w:t>义务后，甲方认同丁方缴存的复建安置资金纳入        村更新改造项目复建安置资金总额。</w:t>
      </w:r>
      <w:r>
        <w:rPr>
          <w:rFonts w:hint="eastAsia" w:ascii="Times New Roman" w:hAnsi="Times New Roman" w:eastAsia="仿宋_GB2312" w:cs="黑体"/>
          <w:sz w:val="28"/>
          <w:szCs w:val="28"/>
          <w:lang w:bidi="ar-SA"/>
        </w:rPr>
        <w:t>此外，甲方还拥有本协议约定的其它权利和义务</w:t>
      </w:r>
      <w:r>
        <w:rPr>
          <w:rFonts w:hint="eastAsia" w:ascii="Times New Roman" w:hAnsi="Times New Roman"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各方确认，监控账户内的资金属于丁方财产，丁方对该等资金享有财产权。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如戊方服务不能满足甲方合理要求和项目需求并经甲方提出后未能及时整改的，经甲方提议可以调整变更、撤换监管银行。甲方保留撤换和指定监管银行的权利。</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楷体_GB2312" w:hAnsi="楷体_GB2312" w:eastAsia="楷体_GB2312" w:cs="楷体_GB2312"/>
          <w:kern w:val="0"/>
          <w:sz w:val="28"/>
          <w:szCs w:val="28"/>
          <w:lang w:bidi="ar-SA"/>
        </w:rPr>
      </w:pPr>
      <w:r>
        <w:rPr>
          <w:rFonts w:hint="eastAsia" w:ascii="楷体_GB2312" w:hAnsi="楷体_GB2312" w:eastAsia="楷体_GB2312" w:cs="楷体_GB2312"/>
          <w:kern w:val="0"/>
          <w:sz w:val="28"/>
          <w:szCs w:val="28"/>
          <w:lang w:bidi="ar-SA"/>
        </w:rPr>
        <w:t>7.2 乙方的权利和义务：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仿宋" w:eastAsia="仿宋_GB2312" w:cs="仿宋"/>
          <w:kern w:val="0"/>
          <w:sz w:val="28"/>
          <w:szCs w:val="28"/>
          <w:lang w:bidi="ar-SA"/>
        </w:rPr>
      </w:pPr>
      <w:r>
        <w:rPr>
          <w:rFonts w:hint="eastAsia" w:ascii="仿宋" w:eastAsia="仿宋_GB2312" w:cs="仿宋"/>
          <w:kern w:val="0"/>
          <w:sz w:val="28"/>
          <w:szCs w:val="28"/>
          <w:lang w:bidi="ar-SA"/>
        </w:rPr>
        <w:t>乙方负责对复建安置资金实施具体监管，并根据本协议的约定，将相关文件及时送甲方备案。乙方有权查看监管账户中的资金收支情况，对此戊方应给予配合。此外乙方还拥有本协议约定的其它权利和义务。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楷体_GB2312" w:hAnsi="楷体_GB2312" w:eastAsia="楷体_GB2312" w:cs="楷体_GB2312"/>
          <w:kern w:val="0"/>
          <w:sz w:val="28"/>
          <w:szCs w:val="28"/>
          <w:lang w:bidi="ar-SA"/>
        </w:rPr>
      </w:pPr>
      <w:r>
        <w:rPr>
          <w:rFonts w:hint="eastAsia" w:ascii="楷体_GB2312" w:hAnsi="楷体_GB2312" w:eastAsia="楷体_GB2312" w:cs="楷体_GB2312"/>
          <w:kern w:val="0"/>
          <w:sz w:val="28"/>
          <w:szCs w:val="28"/>
          <w:lang w:bidi="ar-SA"/>
        </w:rPr>
        <w:t>7.3丙方的权利和义务：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丙方负责对复建安置资金实施具体监管，负责监督、协同、配合丁方开展改造范围内的房屋拆迁补偿安置、土地平整及复建地块的建设。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监控账户预留印鉴其中预留丙方提供的名章一枚，并由丙方保管。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丙方应确保其以丙方名义对外签署的各项法律文件与本协议不相冲突。如上述文件与本协议不一致，以本协议为准。丙方有权了解监管账户中资金的进出情况，对此戊方应给予配合。丙方还拥有本协议约定的其它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楷体" w:hAnsi="楷体" w:eastAsia="楷体" w:cs="楷体"/>
          <w:kern w:val="0"/>
          <w:sz w:val="28"/>
          <w:szCs w:val="28"/>
          <w:lang w:val="zh-CN" w:eastAsia="zh-CN" w:bidi="ar-SA"/>
        </w:rPr>
      </w:pPr>
      <w:r>
        <w:rPr>
          <w:rFonts w:hint="eastAsia" w:ascii="楷体" w:hAnsi="楷体" w:eastAsia="楷体" w:cs="楷体"/>
          <w:kern w:val="0"/>
          <w:sz w:val="28"/>
          <w:szCs w:val="28"/>
          <w:lang w:bidi="ar-SA"/>
        </w:rPr>
        <w:t>7</w:t>
      </w:r>
      <w:r>
        <w:rPr>
          <w:rFonts w:hint="eastAsia" w:ascii="楷体" w:hAnsi="楷体" w:eastAsia="楷体" w:cs="楷体"/>
          <w:kern w:val="0"/>
          <w:sz w:val="28"/>
          <w:szCs w:val="28"/>
          <w:lang w:val="zh-CN" w:eastAsia="zh-CN" w:bidi="ar-SA"/>
        </w:rPr>
        <w:t>.</w:t>
      </w:r>
      <w:r>
        <w:rPr>
          <w:rFonts w:hint="eastAsia" w:ascii="楷体" w:hAnsi="楷体" w:eastAsia="楷体" w:cs="楷体"/>
          <w:kern w:val="0"/>
          <w:sz w:val="28"/>
          <w:szCs w:val="28"/>
          <w:lang w:bidi="ar-SA"/>
        </w:rPr>
        <w:t>4</w:t>
      </w:r>
      <w:r>
        <w:rPr>
          <w:rFonts w:hint="eastAsia" w:ascii="楷体" w:hAnsi="楷体" w:eastAsia="楷体" w:cs="楷体"/>
          <w:kern w:val="0"/>
          <w:sz w:val="28"/>
          <w:szCs w:val="28"/>
          <w:lang w:val="zh-CN" w:eastAsia="zh-CN" w:bidi="ar-SA"/>
        </w:rPr>
        <w:t>丁方的权利和义务：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丁方</w:t>
      </w:r>
      <w:r>
        <w:rPr>
          <w:rFonts w:hint="eastAsia" w:ascii="Times New Roman" w:hAnsi="Times New Roman" w:eastAsia="仿宋_GB2312" w:cs="仿宋"/>
          <w:kern w:val="0"/>
          <w:sz w:val="28"/>
          <w:szCs w:val="28"/>
          <w:lang w:bidi="ar-SA"/>
        </w:rPr>
        <w:t>作为</w:t>
      </w:r>
      <w:r>
        <w:rPr>
          <w:rFonts w:hint="eastAsia" w:ascii="Times New Roman" w:hAnsi="Times New Roman" w:eastAsia="仿宋_GB2312" w:cs="仿宋"/>
          <w:kern w:val="0"/>
          <w:sz w:val="28"/>
          <w:szCs w:val="28"/>
          <w:lang w:eastAsia="zh-CN" w:bidi="ar-SA"/>
        </w:rPr>
        <w:t xml:space="preserve">        </w:t>
      </w:r>
      <w:r>
        <w:rPr>
          <w:rFonts w:hint="eastAsia" w:ascii="Times New Roman" w:hAnsi="Times New Roman" w:eastAsia="仿宋_GB2312" w:cs="仿宋"/>
          <w:kern w:val="0"/>
          <w:sz w:val="28"/>
          <w:szCs w:val="28"/>
          <w:lang w:bidi="ar-SA"/>
        </w:rPr>
        <w:t>村更新改造实施主体，</w:t>
      </w:r>
      <w:r>
        <w:rPr>
          <w:rFonts w:hint="eastAsia" w:ascii="Times New Roman" w:hAnsi="Times New Roman" w:eastAsia="仿宋_GB2312" w:cs="仿宋"/>
          <w:kern w:val="0"/>
          <w:sz w:val="28"/>
          <w:szCs w:val="28"/>
          <w:lang w:val="zh-CN" w:eastAsia="zh-CN" w:bidi="ar-SA"/>
        </w:rPr>
        <w:t>按照约定按时履行出资义务，</w:t>
      </w:r>
      <w:r>
        <w:rPr>
          <w:rFonts w:hint="eastAsia" w:ascii="Times New Roman" w:hAnsi="Times New Roman" w:eastAsia="仿宋_GB2312" w:cs="仿宋"/>
          <w:kern w:val="0"/>
          <w:sz w:val="28"/>
          <w:szCs w:val="28"/>
          <w:lang w:bidi="ar-SA"/>
        </w:rPr>
        <w:t>负责复建安置资金具体使用，负责全村改造范围内的房屋拆迁补偿安置、土地平整及复建地块的建设。</w:t>
      </w:r>
      <w:r>
        <w:rPr>
          <w:rFonts w:hint="eastAsia" w:ascii="Times New Roman" w:hAnsi="Times New Roman" w:eastAsia="仿宋_GB2312" w:cs="仿宋"/>
          <w:kern w:val="0"/>
          <w:sz w:val="28"/>
          <w:szCs w:val="28"/>
          <w:lang w:val="zh-CN" w:eastAsia="zh-CN" w:bidi="ar-SA"/>
        </w:rPr>
        <w:t>此外，丁方还拥有本协议约定的其它权利和义务。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丁方同意及保证，未经甲方、乙、丙方的书面同意，丁方不得提取复建安置资金。此外，丁方还拥有本协议约定的其它权利和义务。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楷体" w:hAnsi="楷体" w:eastAsia="楷体" w:cs="楷体"/>
          <w:kern w:val="0"/>
          <w:sz w:val="28"/>
          <w:szCs w:val="28"/>
          <w:lang w:val="zh-CN" w:eastAsia="zh-CN" w:bidi="ar-SA"/>
        </w:rPr>
      </w:pPr>
      <w:r>
        <w:rPr>
          <w:rFonts w:hint="eastAsia" w:ascii="楷体" w:hAnsi="楷体" w:eastAsia="楷体" w:cs="楷体"/>
          <w:kern w:val="0"/>
          <w:sz w:val="28"/>
          <w:szCs w:val="28"/>
          <w:lang w:bidi="ar-SA"/>
        </w:rPr>
        <w:t>7</w:t>
      </w:r>
      <w:r>
        <w:rPr>
          <w:rFonts w:hint="eastAsia" w:ascii="楷体" w:hAnsi="楷体" w:eastAsia="楷体" w:cs="楷体"/>
          <w:kern w:val="0"/>
          <w:sz w:val="28"/>
          <w:szCs w:val="28"/>
          <w:lang w:val="zh-CN" w:eastAsia="zh-CN" w:bidi="ar-SA"/>
        </w:rPr>
        <w:t>.</w:t>
      </w:r>
      <w:r>
        <w:rPr>
          <w:rFonts w:hint="eastAsia" w:ascii="楷体" w:hAnsi="楷体" w:eastAsia="楷体" w:cs="楷体"/>
          <w:kern w:val="0"/>
          <w:sz w:val="28"/>
          <w:szCs w:val="28"/>
          <w:lang w:bidi="ar-SA"/>
        </w:rPr>
        <w:t>5</w:t>
      </w:r>
      <w:r>
        <w:rPr>
          <w:rFonts w:hint="eastAsia" w:ascii="楷体" w:hAnsi="楷体" w:eastAsia="楷体" w:cs="楷体"/>
          <w:kern w:val="0"/>
          <w:sz w:val="28"/>
          <w:szCs w:val="28"/>
          <w:lang w:val="zh-CN" w:eastAsia="zh-CN" w:bidi="ar-SA"/>
        </w:rPr>
        <w:t>戊方的权利和义务：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戊方有权依本协议约定管理监管账户的资金。戊方应履行本协议约定的资金往来通知和对账义务、资金使用监管审核义务。但非因戊方原因划付不成功的，戊方不承担责任。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为保证本协议的履行，本协议各方知悉并同意戊方</w:t>
      </w:r>
      <w:r>
        <w:rPr>
          <w:rFonts w:hint="eastAsia" w:ascii="Times New Roman" w:hAnsi="Times New Roman" w:eastAsia="仿宋_GB2312" w:cs="仿宋"/>
          <w:kern w:val="0"/>
          <w:sz w:val="28"/>
          <w:szCs w:val="28"/>
          <w:lang w:bidi="ar-SA"/>
        </w:rPr>
        <w:t>仅为</w:t>
      </w:r>
      <w:r>
        <w:rPr>
          <w:rFonts w:hint="eastAsia" w:ascii="Times New Roman" w:hAnsi="Times New Roman" w:eastAsia="仿宋_GB2312" w:cs="仿宋"/>
          <w:kern w:val="0"/>
          <w:sz w:val="28"/>
          <w:szCs w:val="28"/>
          <w:lang w:val="zh-CN" w:eastAsia="zh-CN" w:bidi="ar-SA"/>
        </w:rPr>
        <w:t>监管账户开通网上银行查询功能。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对本协议所指监管账户受执法机关、司法部门依法进行的查封、冻结、扣划或采取其他强制措施的，或其他任何非戊方原因致使戊方无法履行本协议项下义务的，戊方不承担任何责任。且戊方对甲、乙、丙、丁方之间出现的任何纠纷不承担任何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戊方根据本协议所承担的监管责任，不应被视为戊方对</w:t>
      </w:r>
      <w:r>
        <w:rPr>
          <w:rFonts w:hint="eastAsia" w:ascii="Times New Roman" w:hAnsi="Times New Roman" w:eastAsia="仿宋_GB2312" w:cs="仿宋"/>
          <w:kern w:val="0"/>
          <w:sz w:val="28"/>
          <w:szCs w:val="28"/>
          <w:lang w:bidi="ar-SA"/>
        </w:rPr>
        <w:t>资金使用人</w:t>
      </w:r>
      <w:r>
        <w:rPr>
          <w:rFonts w:hint="eastAsia" w:ascii="Times New Roman" w:hAnsi="Times New Roman" w:eastAsia="仿宋_GB2312" w:cs="仿宋"/>
          <w:kern w:val="0"/>
          <w:sz w:val="28"/>
          <w:szCs w:val="28"/>
          <w:lang w:val="zh-CN" w:eastAsia="zh-CN" w:bidi="ar-SA"/>
        </w:rPr>
        <w:t>的债务或行为提供保证或其它形式的担保。戊方对本协议中的预留印鉴仅承担审核义务，对于甲、乙、丙、丁四方对印鉴保管不善导致监管账户资金被划拨的，戊方不承担任何责任。此外，戊方还拥有本协议约定其它权利和义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如因戊方不能满足甲方提出的合理服务要求并未能按甲方要求整改导致甲方要求撤换监管银行的，戊方应按甲方要求及时配合办理。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bidi="ar-SA"/>
        </w:rPr>
        <w:t>八</w:t>
      </w:r>
      <w:r>
        <w:rPr>
          <w:rFonts w:hint="eastAsia" w:ascii="黑体" w:hAnsi="黑体" w:eastAsia="黑体" w:cs="黑体"/>
          <w:b/>
          <w:bCs/>
          <w:kern w:val="0"/>
          <w:sz w:val="28"/>
          <w:szCs w:val="28"/>
          <w:lang w:val="zh-CN" w:eastAsia="zh-CN" w:bidi="ar-SA"/>
        </w:rPr>
        <w:t>、违约责任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8</w:t>
      </w:r>
      <w:r>
        <w:rPr>
          <w:rFonts w:hint="eastAsia" w:ascii="Times New Roman" w:hAnsi="Times New Roman" w:eastAsia="仿宋_GB2312" w:cs="仿宋"/>
          <w:kern w:val="0"/>
          <w:sz w:val="28"/>
          <w:szCs w:val="28"/>
          <w:lang w:val="zh-CN" w:eastAsia="zh-CN" w:bidi="ar-SA"/>
        </w:rPr>
        <w:t>.1甲、乙、丙方监管不力，未依本协议约定的程序和要求对该项目的更新改造资金的使用、资金监管和解除进行审核、审</w:t>
      </w:r>
      <w:r>
        <w:rPr>
          <w:rFonts w:hint="eastAsia" w:ascii="Times New Roman" w:hAnsi="Times New Roman" w:eastAsia="仿宋_GB2312" w:cs="仿宋"/>
          <w:kern w:val="0"/>
          <w:sz w:val="28"/>
          <w:szCs w:val="28"/>
          <w:lang w:val="en-US" w:eastAsia="zh-CN" w:bidi="ar-SA"/>
        </w:rPr>
        <w:t>定</w:t>
      </w:r>
      <w:r>
        <w:rPr>
          <w:rFonts w:hint="eastAsia" w:ascii="Times New Roman" w:hAnsi="Times New Roman" w:eastAsia="仿宋_GB2312" w:cs="仿宋"/>
          <w:kern w:val="0"/>
          <w:sz w:val="28"/>
          <w:szCs w:val="28"/>
          <w:lang w:val="zh-CN" w:eastAsia="zh-CN" w:bidi="ar-SA"/>
        </w:rPr>
        <w:t>，出现资金挪为他用的行为，影响项目实施的，承担相关法律责任。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8</w:t>
      </w:r>
      <w:r>
        <w:rPr>
          <w:rFonts w:hint="eastAsia" w:ascii="Times New Roman" w:hAnsi="Times New Roman" w:eastAsia="仿宋_GB2312" w:cs="仿宋"/>
          <w:kern w:val="0"/>
          <w:sz w:val="28"/>
          <w:szCs w:val="28"/>
          <w:lang w:val="zh-CN" w:eastAsia="zh-CN" w:bidi="ar-SA"/>
        </w:rPr>
        <w:t>.2丁方未经有关部门批准，自行中止建设</w:t>
      </w:r>
      <w:r>
        <w:rPr>
          <w:rFonts w:hint="eastAsia" w:ascii="Times New Roman" w:hAnsi="Times New Roman" w:eastAsia="仿宋_GB2312" w:cs="仿宋"/>
          <w:kern w:val="0"/>
          <w:sz w:val="28"/>
          <w:szCs w:val="28"/>
          <w:lang w:bidi="ar-SA"/>
        </w:rPr>
        <w:t>1个月以上或拖欠临迁费1个月以上的，甲、丙方有权决定使用监管账户内的资金</w:t>
      </w:r>
      <w:r>
        <w:rPr>
          <w:rFonts w:hint="eastAsia" w:ascii="Times New Roman" w:hAnsi="Times New Roman" w:eastAsia="仿宋_GB2312" w:cs="仿宋"/>
          <w:kern w:val="0"/>
          <w:sz w:val="28"/>
          <w:szCs w:val="28"/>
          <w:lang w:val="zh-CN" w:eastAsia="zh-CN" w:bidi="ar"/>
        </w:rPr>
        <w:t>或者动用无条件银行保函担保资金</w:t>
      </w:r>
      <w:r>
        <w:rPr>
          <w:rFonts w:hint="eastAsia" w:ascii="Times New Roman" w:hAnsi="Times New Roman" w:eastAsia="仿宋_GB2312" w:cs="仿宋"/>
          <w:kern w:val="0"/>
          <w:sz w:val="28"/>
          <w:szCs w:val="28"/>
          <w:lang w:bidi="ar-SA"/>
        </w:rPr>
        <w:t>，由此产生的经济损失和相关法律责任由丁方承担。此时，甲、乙、丙方在资金拨付申请书意见栏中注明上述情形，戊方对甲、乙、丙方在资金拨付申请书中的印鉴进行核实，核实与本协议预留印鉴样式相符后划拨复建安置资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丁方不按政府的批复（批准）文件或违反相关规定组织建设的，甲方和丙方等有关部门均有权要求丁方整改，在整改期间产生的经济损失均由丁方承担。丁方拒不整改的或限期内未完成整改的，甲方或丙方单方有权决定使用监管账户内的复建安置资金</w:t>
      </w:r>
      <w:r>
        <w:rPr>
          <w:rFonts w:hint="eastAsia" w:ascii="Times New Roman" w:hAnsi="Times New Roman" w:eastAsia="仿宋_GB2312" w:cs="仿宋"/>
          <w:kern w:val="0"/>
          <w:sz w:val="28"/>
          <w:szCs w:val="28"/>
          <w:lang w:val="zh-CN" w:eastAsia="zh-CN" w:bidi="ar"/>
        </w:rPr>
        <w:t>或者动用无条件银行保函担保资金</w:t>
      </w:r>
      <w:r>
        <w:rPr>
          <w:rFonts w:hint="eastAsia" w:ascii="Times New Roman" w:hAnsi="Times New Roman" w:eastAsia="仿宋_GB2312" w:cs="仿宋"/>
          <w:kern w:val="0"/>
          <w:sz w:val="28"/>
          <w:szCs w:val="28"/>
          <w:lang w:bidi="ar-SA"/>
        </w:rPr>
        <w:t>组织建设。此时，甲、乙、丙方在资金拨付申请书意见栏中注明上述情形、附送整改通知书或处罚决定书，戊方对甲、乙、丙方在资金拨付申请书中的印鉴进行核实，核实与本协议预留印鉴样式相符后划拨复建安置资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bidi="ar-SA"/>
        </w:rPr>
      </w:pPr>
      <w:r>
        <w:rPr>
          <w:rFonts w:hint="eastAsia" w:ascii="Times New Roman" w:hAnsi="Times New Roman" w:eastAsia="仿宋_GB2312" w:cs="仿宋"/>
          <w:kern w:val="0"/>
          <w:sz w:val="28"/>
          <w:szCs w:val="28"/>
          <w:lang w:bidi="ar-SA"/>
        </w:rPr>
        <w:t>在监管资金中涉及违法行为的，行为人将承担相关法律责任。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8.3</w:t>
      </w:r>
      <w:r>
        <w:rPr>
          <w:rFonts w:hint="eastAsia" w:ascii="Times New Roman" w:hAnsi="Times New Roman" w:eastAsia="仿宋_GB2312" w:cs="仿宋"/>
          <w:kern w:val="0"/>
          <w:sz w:val="28"/>
          <w:szCs w:val="28"/>
          <w:lang w:val="zh-CN" w:eastAsia="zh-CN" w:bidi="ar-SA"/>
        </w:rPr>
        <w:t>丁方未按约定按时履行出资义务，影响项目实施或造成损失的，丁方承担相关法律责任；丁方按本协议约定缴存监管资金和提供银行保函的，丙方承担项目拆迁复建相关责任。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8</w:t>
      </w:r>
      <w:r>
        <w:rPr>
          <w:rFonts w:hint="eastAsia" w:ascii="Times New Roman" w:hAnsi="Times New Roman" w:eastAsia="仿宋_GB2312" w:cs="仿宋"/>
          <w:kern w:val="0"/>
          <w:sz w:val="28"/>
          <w:szCs w:val="28"/>
          <w:lang w:val="zh-CN" w:eastAsia="zh-CN" w:bidi="ar-SA"/>
        </w:rPr>
        <w:t>.</w:t>
      </w:r>
      <w:r>
        <w:rPr>
          <w:rFonts w:hint="eastAsia" w:ascii="Times New Roman" w:hAnsi="Times New Roman" w:eastAsia="仿宋_GB2312" w:cs="仿宋"/>
          <w:kern w:val="0"/>
          <w:sz w:val="28"/>
          <w:szCs w:val="28"/>
          <w:lang w:bidi="ar-SA"/>
        </w:rPr>
        <w:t>4戊方</w:t>
      </w:r>
      <w:r>
        <w:rPr>
          <w:rFonts w:hint="eastAsia" w:ascii="Times New Roman" w:hAnsi="Times New Roman" w:eastAsia="仿宋_GB2312" w:cs="仿宋"/>
          <w:kern w:val="0"/>
          <w:sz w:val="28"/>
          <w:szCs w:val="28"/>
          <w:lang w:val="zh-CN" w:eastAsia="zh-CN" w:bidi="ar-SA"/>
        </w:rPr>
        <w:t>未依本协议约定的程序和要求对该项目资金的使用、监管的解除进行审核，因此造成甲方、丁方经济损失的，戊方应承担相关法律责任。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黑体" w:hAnsi="黑体" w:eastAsia="黑体" w:cs="黑体"/>
          <w:b/>
          <w:kern w:val="0"/>
          <w:sz w:val="28"/>
          <w:szCs w:val="28"/>
          <w:lang w:val="zh-CN" w:eastAsia="zh-CN" w:bidi="ar-SA"/>
        </w:rPr>
      </w:pPr>
      <w:r>
        <w:rPr>
          <w:rFonts w:hint="eastAsia" w:ascii="黑体" w:hAnsi="黑体" w:eastAsia="黑体" w:cs="黑体"/>
          <w:b/>
          <w:kern w:val="0"/>
          <w:sz w:val="28"/>
          <w:szCs w:val="28"/>
          <w:lang w:val="zh-CN" w:eastAsia="zh-CN" w:bidi="ar-SA"/>
        </w:rPr>
        <w:t>九、通知送达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本协议项下的通知，通过专人递交、快递、邮寄、传真或电子邮件按下述地址送至或发至对方：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甲方：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en-US" w:eastAsia="zh-CN" w:bidi="ar-SA"/>
        </w:rPr>
      </w:pPr>
      <w:r>
        <w:rPr>
          <w:rFonts w:hint="eastAsia" w:ascii="Times New Roman" w:hAnsi="Times New Roman" w:eastAsia="仿宋_GB2312" w:cs="仿宋"/>
          <w:kern w:val="0"/>
          <w:sz w:val="28"/>
          <w:szCs w:val="28"/>
          <w:lang w:val="zh-CN" w:eastAsia="zh-CN" w:bidi="ar-SA"/>
        </w:rPr>
        <w:t>地址：</w:t>
      </w:r>
      <w:r>
        <w:rPr>
          <w:rFonts w:hint="eastAsia" w:ascii="Times New Roman" w:hAnsi="Times New Roman" w:eastAsia="仿宋_GB2312" w:cs="仿宋"/>
          <w:kern w:val="0"/>
          <w:sz w:val="28"/>
          <w:szCs w:val="28"/>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邮编：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en-US" w:eastAsia="zh-CN" w:bidi="ar-SA"/>
        </w:rPr>
      </w:pPr>
      <w:r>
        <w:rPr>
          <w:rFonts w:hint="eastAsia" w:ascii="Times New Roman" w:hAnsi="Times New Roman" w:eastAsia="仿宋_GB2312" w:cs="仿宋"/>
          <w:kern w:val="0"/>
          <w:sz w:val="28"/>
          <w:szCs w:val="28"/>
          <w:u w:val="none"/>
          <w:lang w:val="zh-CN" w:eastAsia="zh-CN" w:bidi="ar-SA"/>
        </w:rPr>
        <w:t>收件人：</w:t>
      </w:r>
      <w:r>
        <w:rPr>
          <w:rFonts w:hint="eastAsia" w:ascii="Times New Roman" w:hAnsi="Times New Roman" w:eastAsia="仿宋_GB2312" w:cs="仿宋"/>
          <w:kern w:val="0"/>
          <w:sz w:val="28"/>
          <w:szCs w:val="28"/>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zh-CN" w:eastAsia="zh-CN" w:bidi="ar-SA"/>
        </w:rPr>
      </w:pPr>
      <w:r>
        <w:rPr>
          <w:rFonts w:hint="eastAsia" w:ascii="Times New Roman" w:hAnsi="Times New Roman" w:eastAsia="仿宋_GB2312" w:cs="仿宋"/>
          <w:kern w:val="0"/>
          <w:sz w:val="28"/>
          <w:szCs w:val="28"/>
          <w:u w:val="none"/>
          <w:lang w:val="zh-CN" w:eastAsia="zh-CN" w:bidi="ar-SA"/>
        </w:rPr>
        <w:t>电子信箱：</w:t>
      </w:r>
      <w:r>
        <w:rPr>
          <w:rFonts w:hint="eastAsia" w:ascii="Times New Roman" w:hAnsi="Times New Roman" w:eastAsia="仿宋_GB2312" w:cs="仿宋"/>
          <w:kern w:val="0"/>
          <w:sz w:val="28"/>
          <w:szCs w:val="28"/>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zh-CN" w:eastAsia="zh-CN" w:bidi="ar-SA"/>
        </w:rPr>
      </w:pPr>
      <w:r>
        <w:rPr>
          <w:rFonts w:hint="eastAsia" w:ascii="Times New Roman" w:hAnsi="Times New Roman" w:eastAsia="仿宋_GB2312" w:cs="仿宋"/>
          <w:kern w:val="0"/>
          <w:sz w:val="28"/>
          <w:szCs w:val="28"/>
          <w:u w:val="none"/>
          <w:lang w:val="zh-CN" w:eastAsia="zh-CN" w:bidi="ar-SA"/>
        </w:rPr>
        <w:t>乙方：</w:t>
      </w:r>
      <w:r>
        <w:rPr>
          <w:rFonts w:hint="eastAsia" w:ascii="Times New Roman" w:hAnsi="Times New Roman" w:eastAsia="仿宋_GB2312" w:cs="仿宋"/>
          <w:kern w:val="0"/>
          <w:sz w:val="28"/>
          <w:szCs w:val="28"/>
          <w:u w:val="none"/>
          <w:lang w:val="en-US" w:eastAsia="zh-CN" w:bidi="ar-SA"/>
        </w:rPr>
        <w:t xml:space="preserve">                   </w:t>
      </w:r>
      <w:r>
        <w:rPr>
          <w:rFonts w:hint="eastAsia" w:ascii="Times New Roman" w:hAnsi="Times New Roman" w:eastAsia="仿宋_GB2312" w:cs="仿宋"/>
          <w:kern w:val="0"/>
          <w:sz w:val="28"/>
          <w:szCs w:val="28"/>
          <w:u w:val="none"/>
          <w:lang w:val="zh-CN"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zh-CN" w:eastAsia="zh-CN" w:bidi="ar-SA"/>
        </w:rPr>
      </w:pPr>
      <w:r>
        <w:rPr>
          <w:rFonts w:hint="eastAsia" w:ascii="Times New Roman" w:hAnsi="Times New Roman" w:eastAsia="仿宋_GB2312" w:cs="仿宋"/>
          <w:kern w:val="0"/>
          <w:sz w:val="28"/>
          <w:szCs w:val="28"/>
          <w:u w:val="none"/>
          <w:lang w:val="zh-CN" w:eastAsia="zh-CN" w:bidi="ar-SA"/>
        </w:rPr>
        <w:t>地址：</w:t>
      </w:r>
      <w:r>
        <w:rPr>
          <w:rFonts w:hint="eastAsia" w:ascii="Times New Roman" w:hAnsi="Times New Roman" w:eastAsia="仿宋_GB2312" w:cs="仿宋"/>
          <w:kern w:val="0"/>
          <w:sz w:val="28"/>
          <w:szCs w:val="28"/>
          <w:u w:val="none"/>
          <w:lang w:val="en-US" w:eastAsia="zh-CN" w:bidi="ar-SA"/>
        </w:rPr>
        <w:t xml:space="preserve">                    </w:t>
      </w:r>
      <w:r>
        <w:rPr>
          <w:rFonts w:hint="eastAsia" w:ascii="Times New Roman" w:hAnsi="Times New Roman" w:eastAsia="仿宋_GB2312" w:cs="仿宋"/>
          <w:kern w:val="0"/>
          <w:sz w:val="28"/>
          <w:szCs w:val="28"/>
          <w:u w:val="none"/>
          <w:lang w:val="zh-CN"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zh-CN" w:eastAsia="zh-CN" w:bidi="ar-SA"/>
        </w:rPr>
      </w:pPr>
      <w:r>
        <w:rPr>
          <w:rFonts w:hint="eastAsia" w:ascii="Times New Roman" w:hAnsi="Times New Roman" w:eastAsia="仿宋_GB2312" w:cs="仿宋"/>
          <w:kern w:val="0"/>
          <w:sz w:val="28"/>
          <w:szCs w:val="28"/>
          <w:u w:val="none"/>
          <w:lang w:val="zh-CN" w:eastAsia="zh-CN" w:bidi="ar-SA"/>
        </w:rPr>
        <w:t xml:space="preserve">邮编: </w:t>
      </w:r>
      <w:r>
        <w:rPr>
          <w:rFonts w:hint="eastAsia" w:ascii="Times New Roman" w:hAnsi="Times New Roman" w:eastAsia="仿宋_GB2312" w:cs="仿宋"/>
          <w:kern w:val="0"/>
          <w:sz w:val="28"/>
          <w:szCs w:val="28"/>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en-US" w:eastAsia="zh-CN" w:bidi="ar-SA"/>
        </w:rPr>
      </w:pPr>
      <w:r>
        <w:rPr>
          <w:rFonts w:hint="eastAsia" w:ascii="Times New Roman" w:hAnsi="Times New Roman" w:eastAsia="仿宋_GB2312" w:cs="仿宋"/>
          <w:kern w:val="0"/>
          <w:sz w:val="28"/>
          <w:szCs w:val="28"/>
          <w:u w:val="none"/>
          <w:lang w:val="zh-CN" w:eastAsia="zh-CN" w:bidi="ar-SA"/>
        </w:rPr>
        <w:t>收件人:</w:t>
      </w:r>
      <w:r>
        <w:rPr>
          <w:rFonts w:hint="eastAsia" w:ascii="Times New Roman" w:hAnsi="Times New Roman" w:eastAsia="仿宋_GB2312" w:cs="仿宋"/>
          <w:kern w:val="0"/>
          <w:sz w:val="28"/>
          <w:szCs w:val="28"/>
          <w:u w:val="none"/>
          <w:lang w:val="en-US" w:eastAsia="zh-CN" w:bidi="ar-SA"/>
        </w:rPr>
        <w:t xml:space="preserve">     </w:t>
      </w:r>
      <w:r>
        <w:rPr>
          <w:rFonts w:hint="eastAsia" w:ascii="Times New Roman" w:hAnsi="Times New Roman" w:eastAsia="仿宋_GB2312" w:cs="仿宋"/>
          <w:kern w:val="0"/>
          <w:sz w:val="28"/>
          <w:szCs w:val="28"/>
          <w:u w:val="none"/>
          <w:lang w:val="zh-CN" w:eastAsia="zh-CN" w:bidi="ar-SA"/>
        </w:rPr>
        <w:t xml:space="preserve"> </w:t>
      </w:r>
      <w:r>
        <w:rPr>
          <w:rFonts w:hint="eastAsia" w:ascii="Times New Roman" w:hAnsi="Times New Roman" w:eastAsia="仿宋_GB2312" w:cs="仿宋"/>
          <w:kern w:val="0"/>
          <w:sz w:val="28"/>
          <w:szCs w:val="28"/>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none"/>
          <w:lang w:val="zh-CN" w:eastAsia="zh-CN" w:bidi="ar-SA"/>
        </w:rPr>
      </w:pPr>
      <w:r>
        <w:rPr>
          <w:rFonts w:hint="eastAsia" w:ascii="Times New Roman" w:hAnsi="Times New Roman" w:eastAsia="仿宋_GB2312" w:cs="仿宋"/>
          <w:kern w:val="0"/>
          <w:sz w:val="28"/>
          <w:szCs w:val="28"/>
          <w:u w:val="none"/>
          <w:lang w:val="zh-CN" w:eastAsia="zh-CN" w:bidi="ar-SA"/>
        </w:rPr>
        <w:t>电子信箱:</w:t>
      </w:r>
      <w:r>
        <w:rPr>
          <w:rFonts w:hint="eastAsia" w:ascii="Times New Roman" w:hAnsi="Times New Roman" w:eastAsia="仿宋_GB2312" w:cs="仿宋"/>
          <w:kern w:val="0"/>
          <w:sz w:val="28"/>
          <w:szCs w:val="28"/>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u w:val="single"/>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丙方: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地址:</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邮编: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收件人: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电子信箱: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丁方: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地址:</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邮编: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收件人: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电子信箱: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戊方: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 xml:space="preserve">地址: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邮编: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收件人: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电子信箱: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任一方的收件人地址、传真号码或电子邮箱若有变更应及时以书面形式通知另四方，未及时通知的，另四方向变更一方的上述联系方式发送通知的，视为送达，因此导致的损失由变更一方承担。下述情况应视为送达：①如用信件进行任何通讯，在由专人递交、快递或邮寄方式（挂号、要求回执）发送至上述地址时；②如用传真或电子邮件形式，在准确发送至上述传真号码或电子邮箱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51"/>
        <w:textAlignment w:val="auto"/>
        <w:outlineLvl w:val="9"/>
        <w:rPr>
          <w:rFonts w:hint="eastAsia" w:ascii="黑体" w:hAnsi="黑体" w:eastAsia="黑体" w:cs="黑体"/>
          <w:b/>
          <w:bCs/>
          <w:kern w:val="0"/>
          <w:sz w:val="28"/>
          <w:szCs w:val="28"/>
          <w:lang w:val="zh-CN" w:eastAsia="zh-CN" w:bidi="ar-SA"/>
        </w:rPr>
      </w:pPr>
      <w:r>
        <w:rPr>
          <w:rFonts w:hint="eastAsia" w:ascii="黑体" w:hAnsi="黑体" w:eastAsia="黑体" w:cs="黑体"/>
          <w:b/>
          <w:bCs/>
          <w:kern w:val="0"/>
          <w:sz w:val="28"/>
          <w:szCs w:val="28"/>
          <w:lang w:val="zh-CN" w:eastAsia="zh-CN" w:bidi="ar-SA"/>
        </w:rPr>
        <w:t>十、协议生效及其它的事宜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10</w:t>
      </w:r>
      <w:r>
        <w:rPr>
          <w:rFonts w:hint="eastAsia" w:ascii="Times New Roman" w:hAnsi="Times New Roman" w:eastAsia="仿宋_GB2312" w:cs="仿宋"/>
          <w:kern w:val="0"/>
          <w:sz w:val="28"/>
          <w:szCs w:val="28"/>
          <w:lang w:val="zh-CN" w:eastAsia="zh-CN" w:bidi="ar-SA"/>
        </w:rPr>
        <w:t>.1本协议自甲、乙、丙、丁、戊五方于签字盖章之日起生效。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10</w:t>
      </w:r>
      <w:r>
        <w:rPr>
          <w:rFonts w:hint="eastAsia" w:ascii="Times New Roman" w:hAnsi="Times New Roman" w:eastAsia="仿宋_GB2312" w:cs="仿宋"/>
          <w:kern w:val="0"/>
          <w:sz w:val="28"/>
          <w:szCs w:val="28"/>
          <w:lang w:val="zh-CN" w:eastAsia="zh-CN" w:bidi="ar-SA"/>
        </w:rPr>
        <w:t>.2本协议生效后，甲、乙、丙、丁、戊方任何一方不得擅自变更或解除本协议。需要变更或解除时，应经甲、乙、丙、丁、戊五方协商一致，并达成书面协议。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10</w:t>
      </w:r>
      <w:r>
        <w:rPr>
          <w:rFonts w:hint="eastAsia" w:ascii="Times New Roman" w:hAnsi="Times New Roman" w:eastAsia="仿宋_GB2312" w:cs="仿宋"/>
          <w:kern w:val="0"/>
          <w:sz w:val="28"/>
          <w:szCs w:val="28"/>
          <w:lang w:val="zh-CN" w:eastAsia="zh-CN" w:bidi="ar-SA"/>
        </w:rPr>
        <w:t>.3本协议在履行过程中发生争议时，相关方应及时协商解决。协商不成时，任何一方可向丙方所在地人民法院提起诉讼。</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10</w:t>
      </w:r>
      <w:r>
        <w:rPr>
          <w:rFonts w:hint="eastAsia" w:ascii="Times New Roman" w:hAnsi="Times New Roman" w:eastAsia="仿宋_GB2312" w:cs="仿宋"/>
          <w:kern w:val="0"/>
          <w:sz w:val="28"/>
          <w:szCs w:val="28"/>
          <w:lang w:val="zh-CN" w:eastAsia="zh-CN" w:bidi="ar-SA"/>
        </w:rPr>
        <w:t>.4本协议未尽事宜，</w:t>
      </w:r>
      <w:r>
        <w:rPr>
          <w:rFonts w:hint="eastAsia" w:ascii="Times New Roman" w:hAnsi="Times New Roman" w:eastAsia="仿宋_GB2312" w:cs="仿宋"/>
          <w:kern w:val="0"/>
          <w:sz w:val="28"/>
          <w:szCs w:val="28"/>
          <w:lang w:bidi="ar-SA"/>
        </w:rPr>
        <w:t>五</w:t>
      </w:r>
      <w:r>
        <w:rPr>
          <w:rFonts w:hint="eastAsia" w:ascii="Times New Roman" w:hAnsi="Times New Roman" w:eastAsia="仿宋_GB2312" w:cs="仿宋"/>
          <w:kern w:val="0"/>
          <w:sz w:val="28"/>
          <w:szCs w:val="28"/>
          <w:lang w:val="zh-CN" w:eastAsia="zh-CN" w:bidi="ar-SA"/>
        </w:rPr>
        <w:t>方可协商解决，并签订补充协议。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bidi="ar-SA"/>
        </w:rPr>
        <w:t>10</w:t>
      </w:r>
      <w:r>
        <w:rPr>
          <w:rFonts w:hint="eastAsia" w:ascii="Times New Roman" w:hAnsi="Times New Roman" w:eastAsia="仿宋_GB2312" w:cs="仿宋"/>
          <w:kern w:val="0"/>
          <w:sz w:val="28"/>
          <w:szCs w:val="28"/>
          <w:lang w:val="zh-CN" w:eastAsia="zh-CN" w:bidi="ar-SA"/>
        </w:rPr>
        <w:t>.5本协议一式</w:t>
      </w:r>
      <w:r>
        <w:rPr>
          <w:rFonts w:hint="eastAsia" w:ascii="Times New Roman" w:hAnsi="Times New Roman" w:eastAsia="仿宋_GB2312" w:cs="仿宋"/>
          <w:kern w:val="0"/>
          <w:sz w:val="28"/>
          <w:szCs w:val="28"/>
          <w:lang w:bidi="ar-SA"/>
        </w:rPr>
        <w:t>拾</w:t>
      </w:r>
      <w:r>
        <w:rPr>
          <w:rFonts w:hint="eastAsia" w:ascii="Times New Roman" w:hAnsi="Times New Roman" w:eastAsia="仿宋_GB2312" w:cs="仿宋"/>
          <w:kern w:val="0"/>
          <w:sz w:val="28"/>
          <w:szCs w:val="28"/>
          <w:lang w:val="zh-CN" w:eastAsia="zh-CN" w:bidi="ar-SA"/>
        </w:rPr>
        <w:t>份，甲、乙、丙、丁、戊五方各执贰份，均具有同等法律效力。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（以下无条款）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甲方（盖章）：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法定代表人（负责人）：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授权代表：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乙方（盖章）：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法定代表人（负责人）：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授权代表：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丙方（盖章）：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法定代表人（负责人）：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授权代表：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丁方（盖章）：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法定代表人（负责人）：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授权代表：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戊方（盖章）：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法定代表人（负责人）：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授权代表：</w:t>
      </w:r>
    </w:p>
    <w:p>
      <w:pPr>
        <w:keepNext w:val="0"/>
        <w:keepLines w:val="0"/>
        <w:pageBreakBefore w:val="0"/>
        <w:widowControl w:val="0"/>
        <w:tabs>
          <w:tab w:val="left" w:pos="5040"/>
        </w:tabs>
        <w:kinsoku/>
        <w:wordWrap/>
        <w:overflowPunct/>
        <w:topLinePunct w:val="0"/>
        <w:autoSpaceDE w:val="0"/>
        <w:autoSpaceDN w:val="0"/>
        <w:bidi w:val="0"/>
        <w:adjustRightInd w:val="0"/>
        <w:snapToGrid/>
        <w:spacing w:line="560" w:lineRule="exact"/>
        <w:ind w:firstLine="560"/>
        <w:textAlignment w:val="auto"/>
        <w:outlineLvl w:val="9"/>
        <w:rPr>
          <w:rFonts w:hint="eastAsia" w:ascii="Times New Roman" w:hAnsi="Times New Roman" w:eastAsia="仿宋_GB2312" w:cs="仿宋"/>
          <w:kern w:val="0"/>
          <w:sz w:val="28"/>
          <w:szCs w:val="28"/>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outlineLvl w:val="9"/>
        <w:rPr>
          <w:rFonts w:hint="eastAsia" w:ascii="Times New Roman" w:hAnsi="Times New Roman" w:eastAsia="仿宋_GB2312" w:cs="仿宋"/>
          <w:kern w:val="0"/>
          <w:sz w:val="28"/>
          <w:szCs w:val="28"/>
          <w:lang w:val="zh-CN" w:eastAsia="zh-CN" w:bidi="ar-SA"/>
        </w:rPr>
      </w:pPr>
      <w:r>
        <w:rPr>
          <w:rFonts w:hint="eastAsia" w:ascii="Times New Roman" w:hAnsi="Times New Roman" w:eastAsia="仿宋_GB2312" w:cs="仿宋"/>
          <w:kern w:val="0"/>
          <w:sz w:val="28"/>
          <w:szCs w:val="28"/>
          <w:lang w:val="zh-CN" w:eastAsia="zh-CN" w:bidi="ar-SA"/>
        </w:rPr>
        <w:t>签订时间：</w:t>
      </w:r>
      <w:r>
        <w:rPr>
          <w:rFonts w:hint="eastAsia" w:ascii="Times New Roman" w:hAnsi="Times New Roman" w:eastAsia="仿宋_GB2312" w:cs="仿宋"/>
          <w:kern w:val="0"/>
          <w:sz w:val="28"/>
          <w:szCs w:val="28"/>
          <w:lang w:bidi="ar-SA"/>
        </w:rPr>
        <w:t xml:space="preserve">                 签订地址：广州市荔湾区</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9"/>
        <w:rPr>
          <w:rFonts w:ascii="??_GB2312" w:hAnsi="??_GB2312" w:cs="??_GB2312"/>
          <w:b/>
          <w:bCs/>
          <w:kern w:val="0"/>
          <w:sz w:val="24"/>
          <w:lang w:bidi="ar-SA"/>
        </w:rPr>
      </w:pPr>
      <w:r>
        <w:rPr>
          <w:rFonts w:hint="eastAsia" w:ascii="黑体" w:hAnsi="黑体" w:eastAsia="黑体" w:cs="黑体"/>
          <w:kern w:val="0"/>
          <w:sz w:val="32"/>
          <w:szCs w:val="32"/>
          <w:lang w:val="zh-CN" w:eastAsia="zh-CN" w:bidi="ar-SA"/>
        </w:rPr>
        <w:t>附件</w:t>
      </w:r>
      <w:r>
        <w:rPr>
          <w:rFonts w:hint="eastAsia" w:ascii="黑体" w:hAnsi="黑体" w:eastAsia="黑体" w:cs="黑体"/>
          <w:kern w:val="0"/>
          <w:sz w:val="32"/>
          <w:szCs w:val="32"/>
          <w:lang w:val="en-US" w:eastAsia="zh-CN" w:bidi="ar-SA"/>
        </w:rPr>
        <w:t>4-1</w:t>
      </w: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lang w:val="zh-CN" w:eastAsia="zh-CN" w:bidi="ar-SA"/>
        </w:rPr>
      </w:pPr>
      <w:r>
        <w:rPr>
          <w:rFonts w:hint="eastAsia" w:ascii="方正小标宋简体" w:hAnsi="方正小标宋简体" w:eastAsia="方正小标宋简体" w:cs="方正小标宋简体"/>
          <w:kern w:val="0"/>
          <w:sz w:val="44"/>
          <w:szCs w:val="44"/>
          <w:lang w:val="zh-CN" w:eastAsia="zh-CN" w:bidi="ar-SA"/>
        </w:rPr>
        <w:t xml:space="preserve">荔湾区 </w:t>
      </w:r>
      <w:r>
        <w:rPr>
          <w:rFonts w:hint="eastAsia" w:ascii="方正小标宋简体" w:hAnsi="方正小标宋简体" w:eastAsia="方正小标宋简体" w:cs="方正小标宋简体"/>
          <w:kern w:val="0"/>
          <w:sz w:val="44"/>
          <w:szCs w:val="44"/>
          <w:u w:val="single"/>
          <w:lang w:bidi="ar"/>
        </w:rPr>
        <w:t xml:space="preserve">     </w:t>
      </w:r>
      <w:r>
        <w:rPr>
          <w:rFonts w:hint="eastAsia" w:ascii="方正小标宋简体" w:hAnsi="方正小标宋简体" w:eastAsia="方正小标宋简体" w:cs="方正小标宋简体"/>
          <w:kern w:val="0"/>
          <w:sz w:val="44"/>
          <w:szCs w:val="44"/>
          <w:lang w:val="zh-CN" w:eastAsia="zh-CN" w:bidi="ar-SA"/>
        </w:rPr>
        <w:t>更新改造项目</w:t>
      </w: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lang w:bidi="ar-SA"/>
        </w:rPr>
      </w:pPr>
      <w:r>
        <w:rPr>
          <w:rFonts w:hint="eastAsia" w:ascii="方正小标宋简体" w:hAnsi="方正小标宋简体" w:eastAsia="方正小标宋简体" w:cs="方正小标宋简体"/>
          <w:kern w:val="0"/>
          <w:sz w:val="44"/>
          <w:szCs w:val="44"/>
          <w:lang w:val="zh-CN" w:eastAsia="zh-CN" w:bidi="ar-SA"/>
        </w:rPr>
        <w:t>复建安置资金到账通知书</w:t>
      </w:r>
    </w:p>
    <w:p>
      <w:pPr>
        <w:autoSpaceDE w:val="0"/>
        <w:autoSpaceDN w:val="0"/>
        <w:adjustRightInd w:val="0"/>
        <w:spacing w:line="560" w:lineRule="exact"/>
        <w:rPr>
          <w:rFonts w:ascii="??_GB2312" w:hAnsi="??_GB2312" w:cs="??_GB2312"/>
          <w:b/>
          <w:bCs/>
          <w:kern w:val="0"/>
          <w:sz w:val="36"/>
          <w:szCs w:val="36"/>
          <w:lang w:bidi="ar-SA"/>
        </w:rPr>
      </w:pPr>
    </w:p>
    <w:p>
      <w:pPr>
        <w:autoSpaceDE w:val="0"/>
        <w:autoSpaceDN w:val="0"/>
        <w:adjustRightInd w:val="0"/>
        <w:spacing w:line="560" w:lineRule="exact"/>
        <w:jc w:val="center"/>
        <w:rPr>
          <w:rFonts w:hint="eastAsia" w:ascii="仿宋" w:eastAsia="仿宋" w:cs="仿宋"/>
          <w:kern w:val="0"/>
          <w:sz w:val="32"/>
          <w:szCs w:val="32"/>
          <w:u w:val="single"/>
          <w:lang w:bidi="ar"/>
        </w:rPr>
      </w:pPr>
      <w:r>
        <w:rPr>
          <w:rFonts w:hint="eastAsia" w:ascii="仿宋" w:eastAsia="仿宋_GB2312" w:cs="仿宋"/>
          <w:kern w:val="0"/>
          <w:sz w:val="32"/>
          <w:szCs w:val="32"/>
          <w:lang w:val="zh-CN" w:eastAsia="zh-CN" w:bidi="ar"/>
        </w:rPr>
        <w:t>编号：</w:t>
      </w:r>
      <w:r>
        <w:rPr>
          <w:rFonts w:hint="eastAsia" w:ascii="仿宋" w:eastAsia="仿宋" w:cs="仿宋"/>
          <w:kern w:val="0"/>
          <w:sz w:val="32"/>
          <w:szCs w:val="32"/>
          <w:u w:val="single"/>
          <w:lang w:bidi="ar"/>
        </w:rPr>
        <w:t xml:space="preserve">                 </w:t>
      </w:r>
    </w:p>
    <w:p>
      <w:pPr>
        <w:autoSpaceDE w:val="0"/>
        <w:autoSpaceDN w:val="0"/>
        <w:adjustRightInd w:val="0"/>
        <w:spacing w:line="560" w:lineRule="exact"/>
        <w:jc w:val="center"/>
        <w:rPr>
          <w:rFonts w:hint="eastAsia" w:ascii="仿宋" w:eastAsia="仿宋" w:cs="仿宋"/>
          <w:kern w:val="0"/>
          <w:sz w:val="32"/>
          <w:szCs w:val="32"/>
          <w:u w:val="single"/>
          <w:lang w:bidi="ar"/>
        </w:rPr>
      </w:pP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r>
        <w:rPr>
          <w:rFonts w:hint="eastAsia" w:ascii="仿宋" w:eastAsia="仿宋" w:cs="仿宋"/>
          <w:kern w:val="0"/>
          <w:sz w:val="32"/>
          <w:szCs w:val="32"/>
          <w:lang w:val="zh-CN" w:eastAsia="zh-CN" w:bidi="ar"/>
        </w:rPr>
        <w:t>（</w:t>
      </w:r>
      <w:r>
        <w:rPr>
          <w:rFonts w:hint="eastAsia" w:ascii="Times New Roman" w:hAnsi="Times New Roman" w:eastAsia="仿宋_GB2312" w:cs="仿宋"/>
          <w:kern w:val="0"/>
          <w:sz w:val="32"/>
          <w:szCs w:val="32"/>
          <w:lang w:val="zh-CN" w:eastAsia="zh-CN" w:bidi="ar"/>
        </w:rPr>
        <w:t>甲方）：</w:t>
      </w: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（乙方）：</w:t>
      </w: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（丙方）：</w:t>
      </w: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（丁方）：</w:t>
      </w: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根据《荔湾区</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更新改造项目复建安置资金监管协议》（编号：）的约定，兹于</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bidi="ar"/>
        </w:rPr>
        <w:t xml:space="preserve"> </w:t>
      </w:r>
      <w:r>
        <w:rPr>
          <w:rFonts w:hint="eastAsia" w:ascii="Times New Roman" w:hAnsi="Times New Roman" w:eastAsia="仿宋_GB2312" w:cs="仿宋"/>
          <w:kern w:val="0"/>
          <w:sz w:val="32"/>
          <w:szCs w:val="32"/>
          <w:lang w:val="zh-CN" w:eastAsia="zh-CN" w:bidi="ar"/>
        </w:rPr>
        <w:t>年</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月</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日，金额为人民币</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u w:val="single"/>
          <w:lang w:val="zh-CN" w:eastAsia="zh-CN" w:bidi="ar"/>
        </w:rPr>
        <w:t>（大写）</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元（￥</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），已存入以下监管账户：户名</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、账号</w:t>
      </w:r>
      <w:r>
        <w:rPr>
          <w:rFonts w:hint="eastAsia" w:ascii="Times New Roman" w:hAnsi="Times New Roman" w:eastAsia="仿宋_GB2312" w:cs="仿宋"/>
          <w:kern w:val="0"/>
          <w:sz w:val="32"/>
          <w:szCs w:val="32"/>
          <w:u w:val="single"/>
          <w:lang w:bidi="ar"/>
        </w:rPr>
        <w:t xml:space="preserve">               </w:t>
      </w:r>
      <w:r>
        <w:rPr>
          <w:rFonts w:hint="eastAsia" w:ascii="Times New Roman" w:hAnsi="Times New Roman" w:eastAsia="仿宋_GB2312" w:cs="仿宋"/>
          <w:kern w:val="0"/>
          <w:sz w:val="32"/>
          <w:szCs w:val="32"/>
          <w:lang w:val="zh-CN" w:eastAsia="zh-CN" w:bidi="ar"/>
        </w:rPr>
        <w:t>，开户行</w:t>
      </w:r>
      <w:r>
        <w:rPr>
          <w:rFonts w:hint="eastAsia" w:ascii="Times New Roman" w:hAnsi="Times New Roman" w:eastAsia="仿宋_GB2312" w:cs="仿宋"/>
          <w:kern w:val="0"/>
          <w:sz w:val="32"/>
          <w:szCs w:val="32"/>
          <w:lang w:bidi="ar"/>
        </w:rPr>
        <w:t xml:space="preserve">                        </w:t>
      </w:r>
      <w:r>
        <w:rPr>
          <w:rFonts w:hint="eastAsia" w:ascii="Times New Roman" w:hAnsi="Times New Roman" w:eastAsia="仿宋_GB2312" w:cs="仿宋"/>
          <w:kern w:val="0"/>
          <w:sz w:val="32"/>
          <w:szCs w:val="32"/>
          <w:lang w:val="zh-CN" w:eastAsia="zh-CN" w:bidi="ar"/>
        </w:rPr>
        <w:t>。</w:t>
      </w: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特此通知。</w:t>
      </w: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p>
    <w:p>
      <w:pPr>
        <w:autoSpaceDE w:val="0"/>
        <w:autoSpaceDN w:val="0"/>
        <w:adjustRightInd w:val="0"/>
        <w:spacing w:line="560" w:lineRule="exact"/>
        <w:ind w:firstLine="560"/>
        <w:rPr>
          <w:rFonts w:hint="eastAsia" w:ascii="Times New Roman" w:hAnsi="Times New Roman" w:eastAsia="仿宋_GB2312" w:cs="仿宋"/>
          <w:kern w:val="0"/>
          <w:sz w:val="32"/>
          <w:szCs w:val="32"/>
          <w:lang w:val="zh-CN" w:eastAsia="zh-CN" w:bidi="ar"/>
        </w:rPr>
      </w:pPr>
    </w:p>
    <w:p>
      <w:pPr>
        <w:autoSpaceDE w:val="0"/>
        <w:autoSpaceDN w:val="0"/>
        <w:adjustRightInd w:val="0"/>
        <w:spacing w:line="560" w:lineRule="exact"/>
        <w:ind w:firstLine="560"/>
        <w:jc w:val="center"/>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分（支）行</w:t>
      </w:r>
    </w:p>
    <w:p>
      <w:pPr>
        <w:autoSpaceDE w:val="0"/>
        <w:autoSpaceDN w:val="0"/>
        <w:adjustRightInd w:val="0"/>
        <w:spacing w:line="560" w:lineRule="exact"/>
        <w:ind w:firstLine="560"/>
        <w:jc w:val="center"/>
        <w:rPr>
          <w:rFonts w:hint="eastAsia" w:ascii="Times New Roman" w:hAnsi="Times New Roman" w:eastAsia="仿宋_GB2312" w:cs="仿宋"/>
          <w:kern w:val="0"/>
          <w:sz w:val="32"/>
          <w:szCs w:val="32"/>
          <w:lang w:val="zh-CN" w:eastAsia="zh-CN" w:bidi="ar"/>
        </w:rPr>
      </w:pPr>
      <w:r>
        <w:rPr>
          <w:rFonts w:hint="eastAsia" w:ascii="Times New Roman" w:hAnsi="Times New Roman" w:eastAsia="仿宋_GB2312" w:cs="仿宋"/>
          <w:kern w:val="0"/>
          <w:sz w:val="32"/>
          <w:szCs w:val="32"/>
          <w:lang w:val="zh-CN" w:eastAsia="zh-CN" w:bidi="ar"/>
        </w:rPr>
        <w:t>（业务公章）</w:t>
      </w:r>
    </w:p>
    <w:p>
      <w:pPr>
        <w:pStyle w:val="2"/>
        <w:rPr>
          <w:rFonts w:hint="eastAsia" w:ascii="仿宋" w:eastAsia="仿宋" w:cs="仿宋"/>
          <w:kern w:val="0"/>
          <w:sz w:val="32"/>
          <w:szCs w:val="32"/>
          <w:lang w:val="zh-CN" w:eastAsia="zh-CN" w:bidi="ar"/>
        </w:rPr>
      </w:pPr>
    </w:p>
    <w:p/>
    <w:p>
      <w:pPr>
        <w:pStyle w:val="2"/>
        <w:ind w:left="0" w:leftChars="0" w:firstLine="0" w:firstLineChars="0"/>
      </w:pPr>
    </w:p>
    <w:p>
      <w:pPr>
        <w:pStyle w:val="2"/>
        <w:ind w:left="0" w:leftChars="0" w:firstLine="0" w:firstLineChars="0"/>
      </w:pPr>
    </w:p>
    <w:p>
      <w:pPr>
        <w:autoSpaceDE w:val="0"/>
        <w:autoSpaceDN w:val="0"/>
        <w:adjustRightInd w:val="0"/>
        <w:spacing w:line="600" w:lineRule="exact"/>
        <w:rPr>
          <w:rFonts w:hint="eastAsia" w:ascii="黑体" w:hAnsi="黑体" w:eastAsia="黑体" w:cs="黑体"/>
          <w:kern w:val="0"/>
          <w:sz w:val="32"/>
          <w:szCs w:val="32"/>
          <w:lang w:eastAsia="zh-CN" w:bidi="ar-SA"/>
        </w:rPr>
      </w:pPr>
      <w:r>
        <w:rPr>
          <w:rFonts w:hint="eastAsia" w:ascii="黑体" w:hAnsi="黑体" w:eastAsia="黑体" w:cs="黑体"/>
          <w:kern w:val="0"/>
          <w:sz w:val="32"/>
          <w:szCs w:val="32"/>
          <w:lang w:val="zh-CN" w:eastAsia="zh-CN" w:bidi="ar-SA"/>
        </w:rPr>
        <w:t>附件</w:t>
      </w:r>
      <w:r>
        <w:rPr>
          <w:rFonts w:hint="eastAsia" w:ascii="黑体" w:hAnsi="黑体" w:eastAsia="黑体" w:cs="黑体"/>
          <w:kern w:val="0"/>
          <w:sz w:val="32"/>
          <w:szCs w:val="32"/>
          <w:lang w:val="en-US" w:eastAsia="zh-CN" w:bidi="ar-SA"/>
        </w:rPr>
        <w:t>4-2</w:t>
      </w:r>
    </w:p>
    <w:p>
      <w:pPr>
        <w:autoSpaceDE w:val="0"/>
        <w:autoSpaceDN w:val="0"/>
        <w:adjustRightInd w:val="0"/>
        <w:spacing w:line="600" w:lineRule="exact"/>
        <w:ind w:firstLine="588"/>
        <w:rPr>
          <w:rFonts w:ascii="??_GB2312" w:hAnsi="??_GB2312" w:cs="??_GB2312"/>
          <w:kern w:val="0"/>
          <w:sz w:val="30"/>
          <w:szCs w:val="30"/>
          <w:lang w:bidi="ar-SA"/>
        </w:rPr>
      </w:pPr>
    </w:p>
    <w:p>
      <w:pPr>
        <w:autoSpaceDE w:val="0"/>
        <w:autoSpaceDN w:val="0"/>
        <w:adjustRightInd w:val="0"/>
        <w:spacing w:line="600" w:lineRule="exact"/>
        <w:jc w:val="center"/>
        <w:rPr>
          <w:rFonts w:hint="eastAsia" w:ascii="方正小标宋简体" w:hAnsi="方正小标宋简体" w:eastAsia="方正小标宋简体" w:cs="方正小标宋简体"/>
          <w:kern w:val="0"/>
          <w:sz w:val="44"/>
          <w:szCs w:val="44"/>
          <w:lang w:val="zh-CN" w:eastAsia="zh-CN" w:bidi="ar-SA"/>
        </w:rPr>
      </w:pPr>
      <w:r>
        <w:rPr>
          <w:rFonts w:hint="eastAsia" w:ascii="方正小标宋简体" w:hAnsi="方正小标宋简体" w:eastAsia="方正小标宋简体" w:cs="方正小标宋简体"/>
          <w:kern w:val="0"/>
          <w:sz w:val="44"/>
          <w:szCs w:val="44"/>
          <w:lang w:val="zh-CN" w:eastAsia="zh-CN" w:bidi="ar-SA"/>
        </w:rPr>
        <w:t>荔湾区</w:t>
      </w:r>
      <w:r>
        <w:rPr>
          <w:rFonts w:hint="eastAsia" w:ascii="方正小标宋简体" w:hAnsi="方正小标宋简体" w:eastAsia="方正小标宋简体" w:cs="方正小标宋简体"/>
          <w:kern w:val="0"/>
          <w:sz w:val="28"/>
          <w:szCs w:val="28"/>
          <w:u w:val="single"/>
          <w:lang w:bidi="ar"/>
        </w:rPr>
        <w:t xml:space="preserve">      </w:t>
      </w:r>
      <w:r>
        <w:rPr>
          <w:rFonts w:hint="eastAsia" w:ascii="方正小标宋简体" w:hAnsi="方正小标宋简体" w:eastAsia="方正小标宋简体" w:cs="方正小标宋简体"/>
          <w:kern w:val="0"/>
          <w:sz w:val="28"/>
          <w:szCs w:val="28"/>
          <w:lang w:bidi="ar"/>
        </w:rPr>
        <w:t xml:space="preserve"> </w:t>
      </w:r>
      <w:r>
        <w:rPr>
          <w:rFonts w:hint="eastAsia" w:ascii="方正小标宋简体" w:hAnsi="方正小标宋简体" w:eastAsia="方正小标宋简体" w:cs="方正小标宋简体"/>
          <w:kern w:val="0"/>
          <w:sz w:val="44"/>
          <w:szCs w:val="44"/>
          <w:lang w:val="zh-CN" w:eastAsia="zh-CN" w:bidi="ar-SA"/>
        </w:rPr>
        <w:t>更新改造项目</w:t>
      </w:r>
    </w:p>
    <w:p>
      <w:pPr>
        <w:autoSpaceDE w:val="0"/>
        <w:autoSpaceDN w:val="0"/>
        <w:adjustRightInd w:val="0"/>
        <w:spacing w:line="600" w:lineRule="exact"/>
        <w:jc w:val="center"/>
        <w:rPr>
          <w:rFonts w:ascii="??_GB2312" w:hAnsi="??_GB2312" w:cs="??_GB2312"/>
          <w:kern w:val="0"/>
          <w:sz w:val="36"/>
          <w:szCs w:val="36"/>
          <w:lang w:bidi="ar-SA"/>
        </w:rPr>
      </w:pPr>
      <w:r>
        <w:rPr>
          <w:rFonts w:hint="eastAsia" w:ascii="方正小标宋简体" w:hAnsi="方正小标宋简体" w:eastAsia="方正小标宋简体" w:cs="方正小标宋简体"/>
          <w:kern w:val="0"/>
          <w:sz w:val="44"/>
          <w:szCs w:val="44"/>
          <w:lang w:val="zh-CN" w:eastAsia="zh-CN" w:bidi="ar-SA"/>
        </w:rPr>
        <w:t>复建安置资金监管解除通知书</w:t>
      </w:r>
    </w:p>
    <w:p>
      <w:pPr>
        <w:autoSpaceDE w:val="0"/>
        <w:autoSpaceDN w:val="0"/>
        <w:adjustRightInd w:val="0"/>
        <w:spacing w:line="600" w:lineRule="exact"/>
        <w:ind w:firstLine="706"/>
        <w:rPr>
          <w:rFonts w:ascii="??_GB2312" w:hAnsi="??_GB2312" w:cs="??_GB2312"/>
          <w:kern w:val="0"/>
          <w:sz w:val="32"/>
          <w:szCs w:val="32"/>
          <w:lang w:bidi="ar-SA"/>
        </w:rPr>
      </w:pPr>
    </w:p>
    <w:p>
      <w:pPr>
        <w:autoSpaceDE w:val="0"/>
        <w:autoSpaceDN w:val="0"/>
        <w:adjustRightInd w:val="0"/>
        <w:spacing w:line="600" w:lineRule="exact"/>
        <w:ind w:firstLine="6224"/>
        <w:rPr>
          <w:rFonts w:ascii="??_GB2312" w:hAnsi="??_GB2312" w:cs="??_GB2312"/>
          <w:kern w:val="0"/>
          <w:sz w:val="32"/>
          <w:szCs w:val="32"/>
          <w:lang w:bidi="ar-SA"/>
        </w:rPr>
      </w:pPr>
      <w:r>
        <w:rPr>
          <w:rFonts w:hint="eastAsia" w:ascii="宋体" w:hAnsi="宋体" w:cs="宋体"/>
          <w:kern w:val="0"/>
          <w:sz w:val="32"/>
          <w:szCs w:val="32"/>
          <w:lang w:val="zh-CN" w:eastAsia="zh-CN" w:bidi="ar-SA"/>
        </w:rPr>
        <w:t>编号：</w:t>
      </w:r>
    </w:p>
    <w:p>
      <w:pPr>
        <w:autoSpaceDE w:val="0"/>
        <w:autoSpaceDN w:val="0"/>
        <w:adjustRightInd w:val="0"/>
        <w:spacing w:line="600" w:lineRule="exact"/>
        <w:ind w:firstLine="628"/>
        <w:rPr>
          <w:rFonts w:ascii="??_GB2312" w:hAnsi="??_GB2312" w:cs="??_GB2312"/>
          <w:b/>
          <w:bCs/>
          <w:kern w:val="0"/>
          <w:sz w:val="32"/>
          <w:szCs w:val="32"/>
          <w:lang w:bidi="ar-SA"/>
        </w:rPr>
      </w:pPr>
    </w:p>
    <w:p>
      <w:pPr>
        <w:autoSpaceDE w:val="0"/>
        <w:autoSpaceDN w:val="0"/>
        <w:adjustRightInd w:val="0"/>
        <w:spacing w:line="600" w:lineRule="exact"/>
        <w:ind w:firstLine="640" w:firstLineChars="200"/>
        <w:rPr>
          <w:rFonts w:ascii="宋体" w:hAnsi="宋体" w:cs="宋体"/>
          <w:kern w:val="0"/>
          <w:sz w:val="32"/>
          <w:szCs w:val="32"/>
          <w:lang w:val="zh-CN" w:eastAsia="zh-CN" w:bidi="ar-SA"/>
        </w:rPr>
      </w:pPr>
      <w:r>
        <w:rPr>
          <w:rFonts w:hint="eastAsia" w:ascii="宋体" w:hAnsi="宋体" w:cs="宋体"/>
          <w:kern w:val="0"/>
          <w:sz w:val="32"/>
          <w:szCs w:val="32"/>
          <w:lang w:val="zh-CN" w:eastAsia="zh-CN" w:bidi="ar-SA"/>
        </w:rPr>
        <w:t>依据《荔湾区</w:t>
      </w:r>
      <w:r>
        <w:rPr>
          <w:rFonts w:hint="eastAsia" w:ascii="仿宋" w:eastAsia="仿宋" w:cs="仿宋"/>
          <w:kern w:val="0"/>
          <w:sz w:val="32"/>
          <w:szCs w:val="32"/>
          <w:u w:val="single"/>
          <w:lang w:bidi="ar"/>
        </w:rPr>
        <w:t xml:space="preserve">      </w:t>
      </w:r>
      <w:r>
        <w:rPr>
          <w:rFonts w:hint="eastAsia" w:ascii="仿宋" w:eastAsia="仿宋" w:cs="仿宋"/>
          <w:kern w:val="0"/>
          <w:sz w:val="32"/>
          <w:szCs w:val="32"/>
          <w:lang w:bidi="ar"/>
        </w:rPr>
        <w:t xml:space="preserve"> </w:t>
      </w:r>
      <w:r>
        <w:rPr>
          <w:rFonts w:hint="eastAsia" w:ascii="宋体" w:hAnsi="宋体" w:cs="宋体"/>
          <w:kern w:val="0"/>
          <w:sz w:val="32"/>
          <w:szCs w:val="32"/>
          <w:lang w:val="zh-CN" w:eastAsia="zh-CN" w:bidi="ar-SA"/>
        </w:rPr>
        <w:t>更新改造项目复建安置资金监管协议》（编号：</w:t>
      </w:r>
      <w:r>
        <w:rPr>
          <w:rFonts w:hint="eastAsia" w:ascii="宋体" w:hAnsi="宋体" w:cs="宋体"/>
          <w:kern w:val="0"/>
          <w:sz w:val="32"/>
          <w:szCs w:val="32"/>
          <w:u w:val="single"/>
          <w:lang w:val="zh-CN" w:eastAsia="zh-CN" w:bidi="ar-SA"/>
        </w:rPr>
        <w:t xml:space="preserve">   </w:t>
      </w:r>
      <w:r>
        <w:rPr>
          <w:rFonts w:hint="eastAsia" w:ascii="宋体" w:hAnsi="宋体" w:cs="宋体"/>
          <w:kern w:val="0"/>
          <w:sz w:val="32"/>
          <w:szCs w:val="32"/>
          <w:lang w:val="zh-CN" w:eastAsia="zh-CN" w:bidi="ar-SA"/>
        </w:rPr>
        <w:t>）的约定及其他相关规定，广州市荔湾区住房建设和园林局决定解除对监管账户的监管（户名:</w:t>
      </w:r>
      <w:r>
        <w:rPr>
          <w:rFonts w:hint="eastAsia" w:ascii="宋体" w:hAnsi="宋体" w:cs="宋体"/>
          <w:kern w:val="0"/>
          <w:sz w:val="32"/>
          <w:szCs w:val="32"/>
          <w:u w:val="single"/>
          <w:lang w:val="zh-CN" w:eastAsia="zh-CN" w:bidi="ar-SA"/>
        </w:rPr>
        <w:t xml:space="preserve">    </w:t>
      </w:r>
      <w:r>
        <w:rPr>
          <w:rFonts w:hint="eastAsia" w:ascii="宋体" w:hAnsi="宋体" w:cs="宋体"/>
          <w:kern w:val="0"/>
          <w:sz w:val="32"/>
          <w:szCs w:val="32"/>
          <w:lang w:val="zh-CN" w:eastAsia="zh-CN" w:bidi="ar-SA"/>
        </w:rPr>
        <w:t>、账号:</w:t>
      </w:r>
      <w:r>
        <w:rPr>
          <w:rFonts w:hint="eastAsia" w:ascii="宋体" w:hAnsi="宋体" w:cs="宋体"/>
          <w:kern w:val="0"/>
          <w:sz w:val="32"/>
          <w:szCs w:val="32"/>
          <w:u w:val="single"/>
          <w:lang w:val="zh-CN" w:eastAsia="zh-CN" w:bidi="ar-SA"/>
        </w:rPr>
        <w:t xml:space="preserve">    </w:t>
      </w:r>
      <w:r>
        <w:rPr>
          <w:rFonts w:hint="eastAsia" w:ascii="宋体" w:hAnsi="宋体" w:cs="宋体"/>
          <w:kern w:val="0"/>
          <w:sz w:val="32"/>
          <w:szCs w:val="32"/>
          <w:lang w:val="zh-CN" w:eastAsia="zh-CN" w:bidi="ar-SA"/>
        </w:rPr>
        <w:t>，开户行:</w:t>
      </w:r>
      <w:r>
        <w:rPr>
          <w:rFonts w:hint="eastAsia" w:ascii="宋体" w:hAnsi="宋体" w:cs="宋体"/>
          <w:kern w:val="0"/>
          <w:sz w:val="32"/>
          <w:szCs w:val="32"/>
          <w:u w:val="single"/>
          <w:lang w:val="zh-CN" w:eastAsia="zh-CN" w:bidi="ar-SA"/>
        </w:rPr>
        <w:t xml:space="preserve">    </w:t>
      </w:r>
      <w:r>
        <w:rPr>
          <w:rFonts w:hint="eastAsia" w:ascii="宋体" w:hAnsi="宋体" w:cs="宋体"/>
          <w:kern w:val="0"/>
          <w:sz w:val="32"/>
          <w:szCs w:val="32"/>
          <w:lang w:val="zh-CN" w:eastAsia="zh-CN" w:bidi="ar-SA"/>
        </w:rPr>
        <w:t>）。</w:t>
      </w:r>
    </w:p>
    <w:p>
      <w:pPr>
        <w:autoSpaceDE w:val="0"/>
        <w:autoSpaceDN w:val="0"/>
        <w:adjustRightInd w:val="0"/>
        <w:spacing w:line="600" w:lineRule="exact"/>
        <w:ind w:firstLine="640" w:firstLineChars="200"/>
        <w:rPr>
          <w:rFonts w:ascii="??_GB2312" w:hAnsi="??_GB2312" w:cs="??_GB2312"/>
          <w:kern w:val="0"/>
          <w:sz w:val="32"/>
          <w:szCs w:val="32"/>
          <w:lang w:bidi="ar-SA"/>
        </w:rPr>
      </w:pPr>
      <w:r>
        <w:rPr>
          <w:rFonts w:hint="eastAsia" w:ascii="宋体" w:hAnsi="宋体" w:cs="宋体"/>
          <w:kern w:val="0"/>
          <w:sz w:val="32"/>
          <w:szCs w:val="32"/>
          <w:lang w:val="zh-CN" w:eastAsia="zh-CN" w:bidi="ar-SA"/>
        </w:rPr>
        <w:t>请予办理。</w:t>
      </w:r>
    </w:p>
    <w:p>
      <w:pPr>
        <w:autoSpaceDE w:val="0"/>
        <w:autoSpaceDN w:val="0"/>
        <w:adjustRightInd w:val="0"/>
        <w:spacing w:line="600" w:lineRule="exact"/>
        <w:ind w:firstLine="640"/>
        <w:rPr>
          <w:rFonts w:ascii="??_GB2312" w:hAnsi="??_GB2312" w:cs="??_GB2312"/>
          <w:kern w:val="0"/>
          <w:sz w:val="32"/>
          <w:szCs w:val="32"/>
          <w:lang w:bidi="ar-SA"/>
        </w:rPr>
      </w:pPr>
    </w:p>
    <w:p>
      <w:pPr>
        <w:autoSpaceDE w:val="0"/>
        <w:autoSpaceDN w:val="0"/>
        <w:adjustRightInd w:val="0"/>
        <w:spacing w:line="600" w:lineRule="exact"/>
        <w:ind w:firstLine="640"/>
        <w:rPr>
          <w:rFonts w:ascii="??_GB2312" w:hAnsi="??_GB2312" w:cs="??_GB2312"/>
          <w:kern w:val="0"/>
          <w:sz w:val="32"/>
          <w:szCs w:val="32"/>
          <w:lang w:bidi="ar-SA"/>
        </w:rPr>
      </w:pPr>
    </w:p>
    <w:p>
      <w:pPr>
        <w:autoSpaceDE w:val="0"/>
        <w:autoSpaceDN w:val="0"/>
        <w:adjustRightInd w:val="0"/>
        <w:spacing w:line="600" w:lineRule="exact"/>
        <w:ind w:firstLine="640"/>
        <w:rPr>
          <w:rFonts w:ascii="??_GB2312" w:hAnsi="??_GB2312" w:cs="??_GB2312"/>
          <w:kern w:val="0"/>
          <w:sz w:val="32"/>
          <w:szCs w:val="32"/>
          <w:lang w:bidi="ar-SA"/>
        </w:rPr>
      </w:pPr>
    </w:p>
    <w:p>
      <w:pPr>
        <w:autoSpaceDE w:val="0"/>
        <w:autoSpaceDN w:val="0"/>
        <w:adjustRightInd w:val="0"/>
        <w:spacing w:line="600" w:lineRule="exact"/>
        <w:ind w:right="1280"/>
        <w:jc w:val="right"/>
        <w:rPr>
          <w:rFonts w:ascii="??_GB2312" w:hAnsi="??_GB2312" w:cs="??_GB2312"/>
          <w:kern w:val="0"/>
          <w:sz w:val="32"/>
          <w:szCs w:val="32"/>
          <w:lang w:bidi="ar-SA"/>
        </w:rPr>
      </w:pPr>
      <w:r>
        <w:rPr>
          <w:rFonts w:hint="eastAsia" w:ascii="宋体" w:hAnsi="宋体" w:cs="宋体"/>
          <w:kern w:val="0"/>
          <w:sz w:val="32"/>
          <w:szCs w:val="32"/>
          <w:lang w:val="en-US" w:eastAsia="zh-CN" w:bidi="ar-SA"/>
        </w:rPr>
        <w:t xml:space="preserve">    </w:t>
      </w:r>
      <w:r>
        <w:rPr>
          <w:rFonts w:hint="eastAsia" w:ascii="宋体" w:hAnsi="宋体" w:cs="宋体"/>
          <w:kern w:val="0"/>
          <w:sz w:val="32"/>
          <w:szCs w:val="32"/>
          <w:lang w:val="zh-CN" w:eastAsia="zh-CN" w:bidi="ar-SA"/>
        </w:rPr>
        <w:t xml:space="preserve">广州市荔湾区住房建设和园林局                 </w:t>
      </w:r>
    </w:p>
    <w:p>
      <w:pPr>
        <w:autoSpaceDE w:val="0"/>
        <w:autoSpaceDN w:val="0"/>
        <w:adjustRightInd w:val="0"/>
        <w:spacing w:line="600" w:lineRule="exact"/>
        <w:ind w:right="1280" w:firstLine="4480" w:firstLineChars="1400"/>
        <w:rPr>
          <w:rFonts w:ascii="??_GB2312" w:hAnsi="??_GB2312" w:cs="??_GB2312"/>
          <w:kern w:val="0"/>
          <w:sz w:val="32"/>
          <w:szCs w:val="32"/>
          <w:lang w:bidi="ar-SA"/>
        </w:rPr>
      </w:pPr>
      <w:r>
        <w:rPr>
          <w:rFonts w:hint="eastAsia" w:ascii="宋体" w:hAnsi="宋体" w:cs="宋体"/>
          <w:kern w:val="0"/>
          <w:sz w:val="32"/>
          <w:szCs w:val="32"/>
          <w:lang w:val="zh-CN" w:eastAsia="zh-CN" w:bidi="ar-SA"/>
        </w:rPr>
        <w:t>年  月  日</w:t>
      </w:r>
    </w:p>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sectPr>
          <w:pgSz w:w="11906" w:h="16838"/>
          <w:pgMar w:top="1440" w:right="1800" w:bottom="1440" w:left="1800" w:header="851" w:footer="992" w:gutter="0"/>
          <w:cols w:space="425" w:num="1"/>
          <w:docGrid w:type="lines" w:linePitch="312" w:charSpace="0"/>
        </w:sectPr>
      </w:pPr>
    </w:p>
    <w:p>
      <w:pPr>
        <w:autoSpaceDE w:val="0"/>
        <w:autoSpaceDN w:val="0"/>
        <w:adjustRightInd w:val="0"/>
        <w:rPr>
          <w:rFonts w:hint="eastAsia" w:ascii="黑体" w:hAnsi="黑体" w:eastAsia="黑体" w:cs="黑体"/>
          <w:kern w:val="0"/>
          <w:sz w:val="32"/>
          <w:szCs w:val="32"/>
          <w:lang w:eastAsia="zh-CN" w:bidi="ar-SA"/>
        </w:rPr>
      </w:pPr>
      <w:r>
        <w:rPr>
          <w:rFonts w:hint="eastAsia" w:ascii="黑体" w:hAnsi="黑体" w:eastAsia="黑体" w:cs="黑体"/>
          <w:kern w:val="0"/>
          <w:sz w:val="32"/>
          <w:szCs w:val="32"/>
          <w:lang w:val="zh-CN" w:eastAsia="zh-CN" w:bidi="ar-SA"/>
        </w:rPr>
        <w:t>附件</w:t>
      </w:r>
      <w:r>
        <w:rPr>
          <w:rFonts w:hint="eastAsia" w:ascii="黑体" w:hAnsi="黑体" w:eastAsia="黑体" w:cs="黑体"/>
          <w:kern w:val="0"/>
          <w:sz w:val="32"/>
          <w:szCs w:val="32"/>
          <w:lang w:val="en-US" w:eastAsia="zh-CN" w:bidi="ar-SA"/>
        </w:rPr>
        <w:t>4-3</w:t>
      </w:r>
    </w:p>
    <w:p>
      <w:pPr>
        <w:autoSpaceDE w:val="0"/>
        <w:autoSpaceDN w:val="0"/>
        <w:adjustRightInd w:val="0"/>
        <w:ind w:firstLine="1767" w:firstLineChars="400"/>
        <w:rPr>
          <w:rFonts w:hint="eastAsia" w:ascii="方正小标宋简体" w:hAnsi="方正小标宋简体" w:eastAsia="方正小标宋简体" w:cs="方正小标宋简体"/>
          <w:kern w:val="0"/>
          <w:sz w:val="44"/>
          <w:szCs w:val="44"/>
          <w:lang w:val="zh-CN" w:eastAsia="zh-CN" w:bidi="ar-SA"/>
        </w:rPr>
      </w:pPr>
      <w:r>
        <w:rPr>
          <w:rFonts w:hint="eastAsia" w:ascii="方正小标宋简体" w:hAnsi="方正小标宋简体" w:eastAsia="方正小标宋简体" w:cs="方正小标宋简体"/>
          <w:b/>
          <w:bCs/>
          <w:kern w:val="0"/>
          <w:sz w:val="44"/>
          <w:szCs w:val="44"/>
          <w:lang w:val="zh-CN" w:eastAsia="zh-CN" w:bidi="ar-SA"/>
        </w:rPr>
        <w:t>荔湾区</w:t>
      </w:r>
      <w:r>
        <w:rPr>
          <w:rFonts w:hint="eastAsia" w:ascii="方正小标宋简体" w:hAnsi="方正小标宋简体" w:eastAsia="方正小标宋简体" w:cs="方正小标宋简体"/>
          <w:b/>
          <w:bCs/>
          <w:kern w:val="0"/>
          <w:sz w:val="28"/>
          <w:szCs w:val="28"/>
          <w:u w:val="single"/>
          <w:lang w:bidi="ar-SA"/>
        </w:rPr>
        <w:t xml:space="preserve">    </w:t>
      </w:r>
      <w:r>
        <w:rPr>
          <w:rFonts w:hint="eastAsia" w:ascii="方正小标宋简体" w:hAnsi="方正小标宋简体" w:eastAsia="方正小标宋简体" w:cs="方正小标宋简体"/>
          <w:b/>
          <w:bCs/>
          <w:kern w:val="0"/>
          <w:sz w:val="44"/>
          <w:szCs w:val="44"/>
          <w:lang w:val="zh-CN" w:eastAsia="zh-CN" w:bidi="ar-SA"/>
        </w:rPr>
        <w:t>更新改造项目复建安置资金拨付申请书</w:t>
      </w:r>
    </w:p>
    <w:p>
      <w:pPr>
        <w:autoSpaceDE w:val="0"/>
        <w:autoSpaceDN w:val="0"/>
        <w:adjustRightInd w:val="0"/>
        <w:ind w:right="2131" w:rightChars="666"/>
        <w:rPr>
          <w:rFonts w:hint="eastAsia" w:ascii="宋体" w:hAnsi="宋体" w:cs="宋体"/>
          <w:kern w:val="0"/>
          <w:sz w:val="24"/>
          <w:lang w:val="zh-CN" w:eastAsia="zh-CN" w:bidi="ar-SA"/>
        </w:rPr>
      </w:pPr>
      <w:r>
        <w:rPr>
          <w:rFonts w:hint="eastAsia" w:ascii="宋体" w:hAnsi="宋体" w:cs="宋体"/>
          <w:kern w:val="0"/>
          <w:sz w:val="24"/>
          <w:lang w:val="zh-CN" w:eastAsia="zh-CN" w:bidi="ar-SA"/>
        </w:rPr>
        <w:t>项目名称：</w:t>
      </w:r>
      <w:r>
        <w:rPr>
          <w:rFonts w:hint="eastAsia" w:ascii="宋体" w:hAnsi="宋体" w:cs="宋体"/>
          <w:kern w:val="0"/>
          <w:sz w:val="24"/>
          <w:lang w:bidi="ar-SA"/>
        </w:rPr>
        <w:t xml:space="preserve">                                                                        </w:t>
      </w:r>
      <w:r>
        <w:rPr>
          <w:rFonts w:hint="eastAsia" w:ascii="宋体" w:hAnsi="宋体" w:cs="宋体"/>
          <w:kern w:val="0"/>
          <w:sz w:val="24"/>
          <w:lang w:val="zh-CN" w:eastAsia="zh-CN" w:bidi="ar-SA"/>
        </w:rPr>
        <w:t>单位：元</w:t>
      </w:r>
    </w:p>
    <w:tbl>
      <w:tblPr>
        <w:tblStyle w:val="4"/>
        <w:tblpPr w:leftFromText="180" w:rightFromText="180" w:vertAnchor="text" w:horzAnchor="page" w:tblpX="708" w:tblpY="122"/>
        <w:tblOverlap w:val="never"/>
        <w:tblW w:w="0" w:type="auto"/>
        <w:tblInd w:w="0" w:type="dxa"/>
        <w:tblLayout w:type="fixed"/>
        <w:tblCellMar>
          <w:top w:w="0" w:type="dxa"/>
          <w:left w:w="108" w:type="dxa"/>
          <w:bottom w:w="0" w:type="dxa"/>
          <w:right w:w="108" w:type="dxa"/>
        </w:tblCellMar>
      </w:tblPr>
      <w:tblGrid>
        <w:gridCol w:w="2142"/>
        <w:gridCol w:w="3612"/>
        <w:gridCol w:w="2859"/>
        <w:gridCol w:w="3065"/>
        <w:gridCol w:w="2442"/>
      </w:tblGrid>
      <w:tr>
        <w:tblPrEx>
          <w:tblCellMar>
            <w:top w:w="0" w:type="dxa"/>
            <w:left w:w="108" w:type="dxa"/>
            <w:bottom w:w="0" w:type="dxa"/>
            <w:right w:w="108" w:type="dxa"/>
          </w:tblCellMar>
        </w:tblPrEx>
        <w:trPr>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收款单位名称</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28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项目总金额</w:t>
            </w:r>
          </w:p>
        </w:tc>
        <w:tc>
          <w:tcPr>
            <w:tcW w:w="3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累积拨付数</w:t>
            </w:r>
          </w:p>
        </w:tc>
        <w:tc>
          <w:tcPr>
            <w:tcW w:w="24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ind w:right="-108"/>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本次核定拨款金额</w:t>
            </w:r>
          </w:p>
        </w:tc>
      </w:tr>
      <w:tr>
        <w:tblPrEx>
          <w:tblCellMar>
            <w:top w:w="0" w:type="dxa"/>
            <w:left w:w="108" w:type="dxa"/>
            <w:bottom w:w="0" w:type="dxa"/>
            <w:right w:w="108" w:type="dxa"/>
          </w:tblCellMar>
        </w:tblPrEx>
        <w:trPr>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收款单位账号</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28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3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24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r>
      <w:tr>
        <w:tblPrEx>
          <w:tblCellMar>
            <w:top w:w="0" w:type="dxa"/>
            <w:left w:w="108" w:type="dxa"/>
            <w:bottom w:w="0" w:type="dxa"/>
            <w:right w:w="108" w:type="dxa"/>
          </w:tblCellMar>
        </w:tblPrEx>
        <w:trPr>
          <w:cantSplit/>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开户银行</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8366" w:type="dxa"/>
            <w:gridSpan w:val="3"/>
            <w:vMerge w:val="restart"/>
            <w:tcBorders>
              <w:top w:val="single" w:color="000000" w:sz="2" w:space="0"/>
              <w:left w:val="single" w:color="000000" w:sz="2" w:space="0"/>
              <w:bottom w:val="nil"/>
              <w:right w:val="single" w:color="000000" w:sz="2" w:space="0"/>
            </w:tcBorders>
            <w:shd w:val="clear" w:color="000000" w:fill="FFFFFF"/>
            <w:noWrap w:val="0"/>
            <w:vAlign w:val="top"/>
          </w:tcPr>
          <w:p>
            <w:pPr>
              <w:autoSpaceDE w:val="0"/>
              <w:autoSpaceDN w:val="0"/>
              <w:adjustRightInd w:val="0"/>
              <w:jc w:val="left"/>
              <w:rPr>
                <w:rFonts w:ascii="??_GB2312" w:hAnsi="??_GB2312" w:cs="??_GB2312"/>
                <w:kern w:val="0"/>
                <w:sz w:val="24"/>
                <w:lang w:bidi="ar-SA"/>
              </w:rPr>
            </w:pPr>
            <w:r>
              <w:rPr>
                <w:rFonts w:hint="eastAsia" w:ascii="宋体" w:hAnsi="宋体" w:cs="宋体"/>
                <w:kern w:val="0"/>
                <w:sz w:val="24"/>
                <w:lang w:val="zh-CN" w:eastAsia="zh-CN" w:bidi="ar-SA"/>
              </w:rPr>
              <w:t>甲方意见（）：</w:t>
            </w:r>
          </w:p>
          <w:p>
            <w:pPr>
              <w:autoSpaceDE w:val="0"/>
              <w:autoSpaceDN w:val="0"/>
              <w:adjustRightInd w:val="0"/>
              <w:rPr>
                <w:rFonts w:ascii="??_GB2312" w:hAnsi="??_GB2312" w:cs="??_GB2312"/>
                <w:kern w:val="0"/>
                <w:sz w:val="15"/>
                <w:szCs w:val="15"/>
                <w:lang w:bidi="ar-SA"/>
              </w:rPr>
            </w:pPr>
          </w:p>
          <w:p>
            <w:pPr>
              <w:autoSpaceDE w:val="0"/>
              <w:autoSpaceDN w:val="0"/>
              <w:adjustRightInd w:val="0"/>
              <w:rPr>
                <w:rFonts w:ascii="??_GB2312" w:hAnsi="??_GB2312" w:cs="??_GB2312"/>
                <w:kern w:val="0"/>
                <w:sz w:val="15"/>
                <w:szCs w:val="15"/>
                <w:lang w:bidi="ar-SA"/>
              </w:rPr>
            </w:pPr>
          </w:p>
          <w:p>
            <w:pPr>
              <w:autoSpaceDE w:val="0"/>
              <w:autoSpaceDN w:val="0"/>
              <w:adjustRightInd w:val="0"/>
              <w:rPr>
                <w:rFonts w:ascii="??_GB2312" w:hAnsi="??_GB2312" w:cs="??_GB2312"/>
                <w:kern w:val="0"/>
                <w:sz w:val="15"/>
                <w:szCs w:val="15"/>
                <w:lang w:bidi="ar-SA"/>
              </w:rPr>
            </w:pPr>
          </w:p>
          <w:p>
            <w:pPr>
              <w:autoSpaceDE w:val="0"/>
              <w:autoSpaceDN w:val="0"/>
              <w:adjustRightInd w:val="0"/>
              <w:rPr>
                <w:rFonts w:ascii="??_GB2312" w:hAnsi="??_GB2312" w:cs="??_GB2312"/>
                <w:kern w:val="0"/>
                <w:sz w:val="15"/>
                <w:szCs w:val="15"/>
                <w:lang w:bidi="ar-SA"/>
              </w:rPr>
            </w:pPr>
          </w:p>
          <w:p>
            <w:pPr>
              <w:autoSpaceDE w:val="0"/>
              <w:autoSpaceDN w:val="0"/>
              <w:adjustRightInd w:val="0"/>
              <w:rPr>
                <w:rFonts w:ascii="??_GB2312" w:hAnsi="??_GB2312" w:cs="??_GB2312"/>
                <w:kern w:val="0"/>
                <w:sz w:val="15"/>
                <w:szCs w:val="15"/>
                <w:lang w:bidi="ar-SA"/>
              </w:rPr>
            </w:pPr>
            <w:r>
              <w:rPr>
                <w:rFonts w:hint="eastAsia" w:ascii="??_GB2312" w:hAnsi="??_GB2312" w:cs="??_GB2312"/>
                <w:kern w:val="0"/>
                <w:sz w:val="15"/>
                <w:szCs w:val="15"/>
                <w:lang w:bidi="ar-SA"/>
              </w:rPr>
              <w:t xml:space="preserve"> </w:t>
            </w:r>
          </w:p>
          <w:p>
            <w:pPr>
              <w:autoSpaceDE w:val="0"/>
              <w:autoSpaceDN w:val="0"/>
              <w:adjustRightInd w:val="0"/>
              <w:jc w:val="left"/>
              <w:rPr>
                <w:rFonts w:ascii="??_GB2312" w:hAnsi="??_GB2312" w:cs="??_GB2312"/>
                <w:kern w:val="0"/>
                <w:sz w:val="24"/>
                <w:lang w:bidi="ar-SA"/>
              </w:rPr>
            </w:pPr>
            <w:r>
              <w:rPr>
                <w:rFonts w:hint="eastAsia" w:ascii="宋体" w:hAnsi="宋体" w:cs="宋体"/>
                <w:kern w:val="0"/>
                <w:sz w:val="24"/>
                <w:lang w:val="zh-CN" w:eastAsia="zh-CN" w:bidi="ar-SA"/>
              </w:rPr>
              <w:t>经办人：                审核人：              审</w:t>
            </w:r>
            <w:r>
              <w:rPr>
                <w:rFonts w:hint="eastAsia" w:ascii="宋体" w:hAnsi="宋体" w:cs="宋体"/>
                <w:kern w:val="0"/>
                <w:sz w:val="24"/>
                <w:lang w:val="en-US" w:eastAsia="zh-CN" w:bidi="ar-SA"/>
              </w:rPr>
              <w:t>定</w:t>
            </w:r>
            <w:r>
              <w:rPr>
                <w:rFonts w:hint="eastAsia" w:ascii="宋体" w:hAnsi="宋体" w:cs="宋体"/>
                <w:kern w:val="0"/>
                <w:sz w:val="24"/>
                <w:lang w:val="zh-CN" w:eastAsia="zh-CN" w:bidi="ar-SA"/>
              </w:rPr>
              <w:t>人：</w:t>
            </w:r>
          </w:p>
          <w:p>
            <w:pPr>
              <w:autoSpaceDE w:val="0"/>
              <w:autoSpaceDN w:val="0"/>
              <w:adjustRightInd w:val="0"/>
              <w:ind w:firstLine="600"/>
              <w:rPr>
                <w:rFonts w:ascii="宋体" w:hAnsi="宋体" w:cs="宋体"/>
                <w:kern w:val="0"/>
                <w:sz w:val="24"/>
                <w:lang w:val="zh-CN" w:eastAsia="zh-CN" w:bidi="ar-SA"/>
              </w:rPr>
            </w:pPr>
          </w:p>
          <w:p>
            <w:pPr>
              <w:autoSpaceDE w:val="0"/>
              <w:autoSpaceDN w:val="0"/>
              <w:adjustRightInd w:val="0"/>
              <w:ind w:firstLine="840" w:firstLineChars="350"/>
              <w:rPr>
                <w:rFonts w:hint="eastAsia" w:ascii="宋体" w:hAnsi="宋体" w:cs="宋体"/>
                <w:kern w:val="0"/>
                <w:sz w:val="24"/>
                <w:lang w:val="zh-CN" w:eastAsia="zh-CN" w:bidi="ar-SA"/>
              </w:rPr>
            </w:pPr>
            <w:r>
              <w:rPr>
                <w:rFonts w:hint="eastAsia" w:ascii="宋体" w:hAnsi="宋体" w:cs="宋体"/>
                <w:kern w:val="0"/>
                <w:sz w:val="24"/>
                <w:lang w:val="zh-CN" w:eastAsia="zh-CN" w:bidi="ar-SA"/>
              </w:rPr>
              <w:t xml:space="preserve">年    月   日          年   月   日            年   月    日     </w:t>
            </w:r>
          </w:p>
          <w:p>
            <w:pPr>
              <w:autoSpaceDE w:val="0"/>
              <w:autoSpaceDN w:val="0"/>
              <w:adjustRightInd w:val="0"/>
              <w:ind w:firstLine="840" w:firstLineChars="350"/>
              <w:rPr>
                <w:rFonts w:hint="eastAsia" w:ascii="宋体" w:hAnsi="宋体" w:cs="宋体"/>
                <w:kern w:val="0"/>
                <w:sz w:val="24"/>
                <w:lang w:val="zh-CN" w:eastAsia="zh-CN" w:bidi="ar-SA"/>
              </w:rPr>
            </w:pPr>
          </w:p>
          <w:p>
            <w:pPr>
              <w:autoSpaceDE w:val="0"/>
              <w:autoSpaceDN w:val="0"/>
              <w:adjustRightInd w:val="0"/>
              <w:rPr>
                <w:rFonts w:ascii="宋体" w:hAnsi="宋体" w:cs="宋体"/>
                <w:kern w:val="0"/>
                <w:sz w:val="22"/>
                <w:szCs w:val="22"/>
                <w:lang w:bidi="ar-SA"/>
              </w:rPr>
            </w:pPr>
            <w:r>
              <w:rPr>
                <w:rFonts w:hint="eastAsia" w:ascii="宋体" w:hAnsi="宋体" w:cs="宋体"/>
                <w:kern w:val="0"/>
                <w:sz w:val="24"/>
                <w:lang w:val="zh-CN" w:eastAsia="zh-CN" w:bidi="ar-SA"/>
              </w:rPr>
              <w:t>乙方意见（）：</w:t>
            </w:r>
          </w:p>
        </w:tc>
      </w:tr>
      <w:tr>
        <w:tblPrEx>
          <w:tblCellMar>
            <w:top w:w="0" w:type="dxa"/>
            <w:left w:w="108" w:type="dxa"/>
            <w:bottom w:w="0" w:type="dxa"/>
            <w:right w:w="108" w:type="dxa"/>
          </w:tblCellMar>
        </w:tblPrEx>
        <w:trPr>
          <w:cantSplit/>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付款单位名称</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2"/>
                <w:szCs w:val="22"/>
                <w:lang w:val="zh-CN" w:eastAsia="zh-CN" w:bidi="ar-SA"/>
              </w:rPr>
              <w:t>广州市荔湾区住房建设和园林局</w:t>
            </w:r>
          </w:p>
        </w:tc>
        <w:tc>
          <w:tcPr>
            <w:tcW w:w="8366" w:type="dxa"/>
            <w:gridSpan w:val="3"/>
            <w:vMerge w:val="continue"/>
            <w:tcBorders>
              <w:top w:val="nil"/>
              <w:left w:val="single" w:color="000000" w:sz="2" w:space="0"/>
              <w:bottom w:val="nil"/>
              <w:right w:val="single" w:color="000000" w:sz="2" w:space="0"/>
            </w:tcBorders>
            <w:shd w:val="clear" w:color="000000" w:fill="FFFFFF"/>
            <w:noWrap w:val="0"/>
            <w:vAlign w:val="center"/>
          </w:tcPr>
          <w:p/>
        </w:tc>
      </w:tr>
      <w:tr>
        <w:tblPrEx>
          <w:tblCellMar>
            <w:top w:w="0" w:type="dxa"/>
            <w:left w:w="108" w:type="dxa"/>
            <w:bottom w:w="0" w:type="dxa"/>
            <w:right w:w="108" w:type="dxa"/>
          </w:tblCellMar>
        </w:tblPrEx>
        <w:trPr>
          <w:cantSplit/>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付款单位监管账号</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8366" w:type="dxa"/>
            <w:gridSpan w:val="3"/>
            <w:vMerge w:val="continue"/>
            <w:tcBorders>
              <w:top w:val="nil"/>
              <w:left w:val="single" w:color="000000" w:sz="2" w:space="0"/>
              <w:bottom w:val="nil"/>
              <w:right w:val="single" w:color="000000" w:sz="2" w:space="0"/>
            </w:tcBorders>
            <w:shd w:val="clear" w:color="000000" w:fill="FFFFFF"/>
            <w:noWrap w:val="0"/>
            <w:vAlign w:val="center"/>
          </w:tcPr>
          <w:p/>
        </w:tc>
      </w:tr>
      <w:tr>
        <w:tblPrEx>
          <w:tblCellMar>
            <w:top w:w="0" w:type="dxa"/>
            <w:left w:w="108" w:type="dxa"/>
            <w:bottom w:w="0" w:type="dxa"/>
            <w:right w:w="108" w:type="dxa"/>
          </w:tblCellMar>
        </w:tblPrEx>
        <w:trPr>
          <w:cantSplit/>
          <w:trHeight w:val="1406"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监管账户开户银行</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8366" w:type="dxa"/>
            <w:gridSpan w:val="3"/>
            <w:vMerge w:val="continue"/>
            <w:tcBorders>
              <w:top w:val="nil"/>
              <w:left w:val="single" w:color="000000" w:sz="2" w:space="0"/>
              <w:bottom w:val="nil"/>
              <w:right w:val="single" w:color="000000" w:sz="2" w:space="0"/>
            </w:tcBorders>
            <w:shd w:val="clear" w:color="000000" w:fill="FFFFFF"/>
            <w:noWrap w:val="0"/>
            <w:vAlign w:val="center"/>
          </w:tcPr>
          <w:p/>
        </w:tc>
      </w:tr>
      <w:tr>
        <w:tblPrEx>
          <w:tblCellMar>
            <w:top w:w="0" w:type="dxa"/>
            <w:left w:w="108" w:type="dxa"/>
            <w:bottom w:w="0" w:type="dxa"/>
            <w:right w:w="108" w:type="dxa"/>
          </w:tblCellMar>
        </w:tblPrEx>
        <w:trPr>
          <w:cantSplit/>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用途</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ascii="宋体" w:hAnsi="宋体" w:cs="宋体"/>
                <w:kern w:val="0"/>
                <w:sz w:val="22"/>
                <w:szCs w:val="22"/>
                <w:lang w:val="zh-CN" w:eastAsia="zh-CN" w:bidi="ar-SA"/>
              </w:rPr>
              <w:t>拆迁费用补偿</w:t>
            </w:r>
          </w:p>
        </w:tc>
        <w:tc>
          <w:tcPr>
            <w:tcW w:w="8366" w:type="dxa"/>
            <w:gridSpan w:val="3"/>
            <w:vMerge w:val="restart"/>
            <w:tcBorders>
              <w:top w:val="nil"/>
              <w:left w:val="single" w:color="000000" w:sz="2" w:space="0"/>
              <w:bottom w:val="nil"/>
              <w:right w:val="single" w:color="000000" w:sz="2" w:space="0"/>
            </w:tcBorders>
            <w:shd w:val="clear" w:color="000000" w:fill="FFFFFF"/>
            <w:noWrap w:val="0"/>
            <w:vAlign w:val="center"/>
          </w:tcPr>
          <w:p>
            <w:pPr>
              <w:autoSpaceDE w:val="0"/>
              <w:autoSpaceDN w:val="0"/>
              <w:adjustRightInd w:val="0"/>
              <w:rPr>
                <w:rFonts w:hint="eastAsia" w:ascii="宋体" w:hAnsi="宋体" w:cs="宋体"/>
                <w:kern w:val="0"/>
                <w:sz w:val="22"/>
                <w:szCs w:val="22"/>
                <w:lang w:bidi="ar-SA"/>
              </w:rPr>
            </w:pPr>
            <w:r>
              <w:rPr>
                <w:rFonts w:hint="eastAsia" w:ascii="宋体" w:hAnsi="宋体" w:cs="宋体"/>
                <w:kern w:val="0"/>
                <w:sz w:val="22"/>
                <w:szCs w:val="22"/>
                <w:lang w:bidi="ar-SA"/>
              </w:rPr>
              <w:t>经办人：                   审核人：                      审</w:t>
            </w:r>
            <w:r>
              <w:rPr>
                <w:rFonts w:hint="eastAsia" w:ascii="宋体" w:hAnsi="宋体" w:cs="宋体"/>
                <w:kern w:val="0"/>
                <w:sz w:val="22"/>
                <w:szCs w:val="22"/>
                <w:lang w:val="en-US" w:eastAsia="zh-CN" w:bidi="ar-SA"/>
              </w:rPr>
              <w:t>定</w:t>
            </w:r>
            <w:r>
              <w:rPr>
                <w:rFonts w:hint="eastAsia" w:ascii="宋体" w:hAnsi="宋体" w:cs="宋体"/>
                <w:kern w:val="0"/>
                <w:sz w:val="22"/>
                <w:szCs w:val="22"/>
                <w:lang w:bidi="ar-SA"/>
              </w:rPr>
              <w:t>人：</w:t>
            </w:r>
          </w:p>
          <w:p>
            <w:pPr>
              <w:autoSpaceDE w:val="0"/>
              <w:autoSpaceDN w:val="0"/>
              <w:adjustRightInd w:val="0"/>
              <w:ind w:firstLine="600"/>
              <w:rPr>
                <w:rFonts w:ascii="宋体" w:hAnsi="宋体" w:cs="宋体"/>
                <w:kern w:val="0"/>
                <w:sz w:val="22"/>
                <w:szCs w:val="22"/>
                <w:lang w:bidi="ar-SA"/>
              </w:rPr>
            </w:pPr>
          </w:p>
          <w:p>
            <w:pPr>
              <w:autoSpaceDE w:val="0"/>
              <w:autoSpaceDN w:val="0"/>
              <w:adjustRightInd w:val="0"/>
              <w:ind w:firstLine="818" w:firstLineChars="372"/>
              <w:rPr>
                <w:rFonts w:hint="eastAsia" w:ascii="宋体" w:hAnsi="宋体" w:cs="宋体"/>
                <w:kern w:val="0"/>
                <w:sz w:val="22"/>
                <w:szCs w:val="22"/>
                <w:lang w:bidi="ar-SA"/>
              </w:rPr>
            </w:pPr>
            <w:r>
              <w:rPr>
                <w:rFonts w:hint="eastAsia" w:ascii="宋体" w:hAnsi="宋体" w:cs="宋体"/>
                <w:kern w:val="0"/>
                <w:sz w:val="22"/>
                <w:szCs w:val="22"/>
                <w:lang w:bidi="ar-SA"/>
              </w:rPr>
              <w:t>年    月   日           年  月  日                    年  月   日</w:t>
            </w:r>
          </w:p>
          <w:p>
            <w:pPr>
              <w:autoSpaceDE w:val="0"/>
              <w:autoSpaceDN w:val="0"/>
              <w:adjustRightInd w:val="0"/>
              <w:ind w:firstLine="818" w:firstLineChars="372"/>
              <w:rPr>
                <w:rFonts w:hint="eastAsia" w:ascii="宋体" w:hAnsi="宋体" w:cs="宋体"/>
                <w:kern w:val="0"/>
                <w:sz w:val="22"/>
                <w:szCs w:val="22"/>
                <w:lang w:bidi="ar-SA"/>
              </w:rPr>
            </w:pPr>
          </w:p>
          <w:p>
            <w:pPr>
              <w:autoSpaceDE w:val="0"/>
              <w:autoSpaceDN w:val="0"/>
              <w:adjustRightInd w:val="0"/>
              <w:rPr>
                <w:rFonts w:ascii="宋体" w:hAnsi="宋体" w:cs="宋体"/>
                <w:kern w:val="0"/>
                <w:sz w:val="22"/>
                <w:szCs w:val="22"/>
                <w:lang w:bidi="ar-SA"/>
              </w:rPr>
            </w:pPr>
            <w:r>
              <w:rPr>
                <w:rFonts w:hint="eastAsia" w:ascii="宋体" w:hAnsi="宋体" w:cs="宋体"/>
                <w:kern w:val="0"/>
                <w:sz w:val="22"/>
                <w:szCs w:val="22"/>
                <w:lang w:bidi="ar-SA"/>
              </w:rPr>
              <w:t>丙方意见（）：</w:t>
            </w:r>
          </w:p>
          <w:p>
            <w:pPr>
              <w:autoSpaceDE w:val="0"/>
              <w:autoSpaceDN w:val="0"/>
              <w:adjustRightInd w:val="0"/>
              <w:rPr>
                <w:rFonts w:ascii="宋体" w:hAnsi="宋体" w:cs="宋体"/>
                <w:kern w:val="0"/>
                <w:sz w:val="22"/>
                <w:szCs w:val="22"/>
                <w:lang w:bidi="ar-SA"/>
              </w:rPr>
            </w:pPr>
          </w:p>
          <w:p>
            <w:pPr>
              <w:autoSpaceDE w:val="0"/>
              <w:autoSpaceDN w:val="0"/>
              <w:adjustRightInd w:val="0"/>
              <w:rPr>
                <w:rFonts w:ascii="宋体" w:hAnsi="宋体" w:cs="宋体"/>
                <w:kern w:val="0"/>
                <w:sz w:val="22"/>
                <w:szCs w:val="22"/>
                <w:lang w:bidi="ar-SA"/>
              </w:rPr>
            </w:pPr>
            <w:r>
              <w:rPr>
                <w:rFonts w:ascii="宋体" w:hAnsi="宋体" w:cs="宋体"/>
                <w:kern w:val="0"/>
                <w:sz w:val="22"/>
                <w:szCs w:val="22"/>
                <w:lang w:bidi="ar-SA"/>
              </w:rPr>
              <w:t xml:space="preserve"> </w:t>
            </w:r>
          </w:p>
          <w:p>
            <w:pPr>
              <w:autoSpaceDE w:val="0"/>
              <w:autoSpaceDN w:val="0"/>
              <w:adjustRightInd w:val="0"/>
              <w:rPr>
                <w:rFonts w:hint="eastAsia" w:ascii="宋体" w:hAnsi="宋体" w:cs="宋体"/>
                <w:kern w:val="0"/>
                <w:sz w:val="22"/>
                <w:szCs w:val="22"/>
                <w:lang w:bidi="ar-SA"/>
              </w:rPr>
            </w:pPr>
            <w:r>
              <w:rPr>
                <w:rFonts w:hint="eastAsia" w:ascii="宋体" w:hAnsi="宋体" w:cs="宋体"/>
                <w:kern w:val="0"/>
                <w:sz w:val="22"/>
                <w:szCs w:val="22"/>
                <w:lang w:bidi="ar-SA"/>
              </w:rPr>
              <w:t>经办人：                   审核人：                      审批人：</w:t>
            </w:r>
          </w:p>
          <w:p>
            <w:pPr>
              <w:autoSpaceDE w:val="0"/>
              <w:autoSpaceDN w:val="0"/>
              <w:adjustRightInd w:val="0"/>
              <w:rPr>
                <w:rFonts w:ascii="宋体" w:hAnsi="宋体" w:cs="宋体"/>
                <w:kern w:val="0"/>
                <w:sz w:val="22"/>
                <w:szCs w:val="22"/>
                <w:lang w:bidi="ar-SA"/>
              </w:rPr>
            </w:pPr>
          </w:p>
          <w:p>
            <w:pPr>
              <w:autoSpaceDE w:val="0"/>
              <w:autoSpaceDN w:val="0"/>
              <w:adjustRightInd w:val="0"/>
              <w:ind w:firstLine="880" w:firstLineChars="400"/>
              <w:rPr>
                <w:rFonts w:ascii="宋体" w:hAnsi="宋体" w:cs="宋体"/>
                <w:kern w:val="0"/>
                <w:sz w:val="22"/>
                <w:szCs w:val="22"/>
                <w:lang w:bidi="ar-SA"/>
              </w:rPr>
            </w:pPr>
            <w:r>
              <w:rPr>
                <w:rFonts w:hint="eastAsia" w:ascii="宋体" w:hAnsi="宋体" w:cs="宋体"/>
                <w:kern w:val="0"/>
                <w:sz w:val="22"/>
                <w:szCs w:val="22"/>
                <w:lang w:bidi="ar-SA"/>
              </w:rPr>
              <w:t>年    月   日           年  月  日                    年  月   日</w:t>
            </w:r>
          </w:p>
        </w:tc>
      </w:tr>
      <w:tr>
        <w:tblPrEx>
          <w:tblCellMar>
            <w:top w:w="0" w:type="dxa"/>
            <w:left w:w="108" w:type="dxa"/>
            <w:bottom w:w="0" w:type="dxa"/>
            <w:right w:w="108" w:type="dxa"/>
          </w:tblCellMar>
        </w:tblPrEx>
        <w:trPr>
          <w:cantSplit/>
          <w:trHeight w:val="505" w:hRule="atLeast"/>
        </w:trPr>
        <w:tc>
          <w:tcPr>
            <w:tcW w:w="214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val="zh-CN" w:eastAsia="zh-CN" w:bidi="ar-SA"/>
              </w:rPr>
              <w:t>申请划拨金额</w:t>
            </w:r>
          </w:p>
        </w:tc>
        <w:tc>
          <w:tcPr>
            <w:tcW w:w="36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p>
        </w:tc>
        <w:tc>
          <w:tcPr>
            <w:tcW w:w="8366" w:type="dxa"/>
            <w:gridSpan w:val="3"/>
            <w:vMerge w:val="continue"/>
            <w:tcBorders>
              <w:top w:val="nil"/>
              <w:left w:val="single" w:color="000000" w:sz="2" w:space="0"/>
              <w:bottom w:val="nil"/>
              <w:right w:val="single" w:color="000000" w:sz="2" w:space="0"/>
            </w:tcBorders>
            <w:shd w:val="clear" w:color="000000" w:fill="FFFFFF"/>
            <w:noWrap w:val="0"/>
            <w:vAlign w:val="center"/>
          </w:tcPr>
          <w:p/>
        </w:tc>
      </w:tr>
      <w:tr>
        <w:tblPrEx>
          <w:tblCellMar>
            <w:top w:w="0" w:type="dxa"/>
            <w:left w:w="108" w:type="dxa"/>
            <w:bottom w:w="0" w:type="dxa"/>
            <w:right w:w="108" w:type="dxa"/>
          </w:tblCellMar>
        </w:tblPrEx>
        <w:trPr>
          <w:cantSplit/>
          <w:trHeight w:val="505" w:hRule="atLeast"/>
        </w:trPr>
        <w:tc>
          <w:tcPr>
            <w:tcW w:w="575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宋体" w:cs="宋体"/>
                <w:kern w:val="0"/>
                <w:sz w:val="22"/>
                <w:szCs w:val="22"/>
                <w:lang w:val="zh-CN" w:eastAsia="zh-CN" w:bidi="ar-SA"/>
              </w:rPr>
            </w:pPr>
            <w:r>
              <w:rPr>
                <w:rFonts w:hint="eastAsia" w:ascii="宋体" w:hAnsi="宋体" w:cs="宋体"/>
                <w:kern w:val="0"/>
                <w:sz w:val="24"/>
                <w:lang w:bidi="ar-SA"/>
              </w:rPr>
              <w:t>（丁方）单位</w:t>
            </w:r>
            <w:r>
              <w:rPr>
                <w:rFonts w:hint="eastAsia" w:ascii="宋体" w:hAnsi="宋体" w:cs="宋体"/>
                <w:kern w:val="0"/>
                <w:sz w:val="24"/>
                <w:lang w:val="zh-CN" w:eastAsia="zh-CN" w:bidi="ar-SA"/>
              </w:rPr>
              <w:t>意见</w:t>
            </w:r>
          </w:p>
        </w:tc>
        <w:tc>
          <w:tcPr>
            <w:tcW w:w="8366" w:type="dxa"/>
            <w:gridSpan w:val="3"/>
            <w:vMerge w:val="continue"/>
            <w:tcBorders>
              <w:top w:val="nil"/>
              <w:left w:val="single" w:color="000000" w:sz="2" w:space="0"/>
              <w:bottom w:val="nil"/>
              <w:right w:val="single" w:color="000000" w:sz="2" w:space="0"/>
            </w:tcBorders>
            <w:shd w:val="clear" w:color="000000" w:fill="FFFFFF"/>
            <w:noWrap w:val="0"/>
            <w:vAlign w:val="center"/>
          </w:tcPr>
          <w:p/>
        </w:tc>
      </w:tr>
      <w:tr>
        <w:tblPrEx>
          <w:tblCellMar>
            <w:top w:w="0" w:type="dxa"/>
            <w:left w:w="108" w:type="dxa"/>
            <w:bottom w:w="0" w:type="dxa"/>
            <w:right w:w="108" w:type="dxa"/>
          </w:tblCellMar>
        </w:tblPrEx>
        <w:trPr>
          <w:cantSplit/>
          <w:trHeight w:val="312" w:hRule="atLeast"/>
        </w:trPr>
        <w:tc>
          <w:tcPr>
            <w:tcW w:w="5754"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ascii="??_GB2312" w:hAnsi="??_GB2312" w:cs="??_GB2312"/>
                <w:kern w:val="0"/>
                <w:sz w:val="24"/>
                <w:lang w:bidi="ar-SA"/>
              </w:rPr>
            </w:pPr>
          </w:p>
          <w:p>
            <w:pPr>
              <w:autoSpaceDE w:val="0"/>
              <w:autoSpaceDN w:val="0"/>
              <w:adjustRightInd w:val="0"/>
              <w:rPr>
                <w:rFonts w:ascii="??_GB2312" w:hAnsi="??_GB2312" w:cs="??_GB2312"/>
                <w:kern w:val="0"/>
                <w:sz w:val="24"/>
                <w:lang w:bidi="ar-SA"/>
              </w:rPr>
            </w:pPr>
          </w:p>
          <w:p>
            <w:pPr>
              <w:autoSpaceDE w:val="0"/>
              <w:autoSpaceDN w:val="0"/>
              <w:adjustRightInd w:val="0"/>
              <w:rPr>
                <w:rFonts w:ascii="??_GB2312" w:hAnsi="??_GB2312" w:cs="??_GB2312"/>
                <w:kern w:val="0"/>
                <w:sz w:val="24"/>
                <w:lang w:bidi="ar-SA"/>
              </w:rPr>
            </w:pPr>
          </w:p>
          <w:p>
            <w:pPr>
              <w:autoSpaceDE w:val="0"/>
              <w:autoSpaceDN w:val="0"/>
              <w:adjustRightInd w:val="0"/>
              <w:rPr>
                <w:rFonts w:ascii="??_GB2312" w:hAnsi="??_GB2312" w:cs="??_GB2312"/>
                <w:kern w:val="0"/>
                <w:sz w:val="24"/>
                <w:lang w:bidi="ar-SA"/>
              </w:rPr>
            </w:pPr>
          </w:p>
          <w:p>
            <w:pPr>
              <w:autoSpaceDE w:val="0"/>
              <w:autoSpaceDN w:val="0"/>
              <w:adjustRightInd w:val="0"/>
              <w:rPr>
                <w:rFonts w:ascii="??_GB2312" w:hAnsi="??_GB2312" w:cs="??_GB2312"/>
                <w:kern w:val="0"/>
                <w:sz w:val="24"/>
                <w:lang w:bidi="ar-SA"/>
              </w:rPr>
            </w:pPr>
          </w:p>
          <w:p>
            <w:pPr>
              <w:autoSpaceDE w:val="0"/>
              <w:autoSpaceDN w:val="0"/>
              <w:adjustRightInd w:val="0"/>
              <w:rPr>
                <w:rFonts w:ascii="??_GB2312" w:hAnsi="??_GB2312" w:cs="??_GB2312"/>
                <w:kern w:val="0"/>
                <w:sz w:val="24"/>
                <w:lang w:bidi="ar-SA"/>
              </w:rPr>
            </w:pPr>
          </w:p>
          <w:p>
            <w:pPr>
              <w:autoSpaceDE w:val="0"/>
              <w:autoSpaceDN w:val="0"/>
              <w:adjustRightInd w:val="0"/>
              <w:ind w:firstLine="600" w:firstLineChars="250"/>
              <w:rPr>
                <w:rFonts w:ascii="??_GB2312" w:hAnsi="??_GB2312" w:cs="??_GB2312"/>
                <w:kern w:val="0"/>
                <w:sz w:val="24"/>
                <w:lang w:bidi="ar-SA"/>
              </w:rPr>
            </w:pPr>
            <w:r>
              <w:rPr>
                <w:rFonts w:hint="eastAsia" w:ascii="宋体" w:hAnsi="宋体" w:cs="宋体"/>
                <w:kern w:val="0"/>
                <w:sz w:val="24"/>
                <w:lang w:val="zh-CN" w:eastAsia="zh-CN" w:bidi="ar-SA"/>
              </w:rPr>
              <w:t>经办人：</w:t>
            </w:r>
            <w:r>
              <w:rPr>
                <w:rFonts w:hint="eastAsia" w:ascii="宋体" w:hAnsi="宋体" w:cs="宋体"/>
                <w:kern w:val="0"/>
                <w:sz w:val="24"/>
                <w:lang w:bidi="ar-SA"/>
              </w:rPr>
              <w:t xml:space="preserve">         </w:t>
            </w:r>
            <w:r>
              <w:rPr>
                <w:rFonts w:hint="eastAsia" w:ascii="宋体" w:hAnsi="宋体" w:cs="宋体"/>
                <w:kern w:val="0"/>
                <w:sz w:val="24"/>
                <w:lang w:val="zh-CN" w:eastAsia="zh-CN" w:bidi="ar-SA"/>
              </w:rPr>
              <w:t>负责人：</w:t>
            </w:r>
          </w:p>
          <w:p>
            <w:pPr>
              <w:autoSpaceDE w:val="0"/>
              <w:autoSpaceDN w:val="0"/>
              <w:adjustRightInd w:val="0"/>
              <w:ind w:right="360"/>
              <w:jc w:val="right"/>
              <w:rPr>
                <w:rFonts w:ascii="??_GB2312" w:hAnsi="??_GB2312" w:cs="??_GB2312"/>
                <w:kern w:val="0"/>
                <w:sz w:val="24"/>
                <w:lang w:bidi="ar-SA"/>
              </w:rPr>
            </w:pPr>
            <w:r>
              <w:rPr>
                <w:rFonts w:hint="eastAsia" w:ascii="宋体" w:hAnsi="宋体" w:cs="宋体"/>
                <w:kern w:val="0"/>
                <w:sz w:val="24"/>
                <w:lang w:val="zh-CN" w:eastAsia="zh-CN" w:bidi="ar-SA"/>
              </w:rPr>
              <w:t>（</w:t>
            </w:r>
            <w:r>
              <w:rPr>
                <w:rFonts w:hint="eastAsia" w:ascii="宋体" w:hAnsi="宋体" w:cs="宋体"/>
                <w:kern w:val="0"/>
                <w:sz w:val="24"/>
                <w:lang w:bidi="ar-SA"/>
              </w:rPr>
              <w:t>公章</w:t>
            </w:r>
            <w:r>
              <w:rPr>
                <w:rFonts w:hint="eastAsia" w:ascii="宋体" w:hAnsi="宋体" w:cs="宋体"/>
                <w:kern w:val="0"/>
                <w:sz w:val="24"/>
                <w:lang w:val="zh-CN" w:eastAsia="zh-CN" w:bidi="ar-SA"/>
              </w:rPr>
              <w:t>）</w:t>
            </w:r>
          </w:p>
          <w:p>
            <w:pPr>
              <w:wordWrap w:val="0"/>
              <w:autoSpaceDE w:val="0"/>
              <w:autoSpaceDN w:val="0"/>
              <w:adjustRightInd w:val="0"/>
              <w:ind w:firstLine="600"/>
              <w:jc w:val="center"/>
              <w:rPr>
                <w:rFonts w:ascii="宋体" w:hAnsi="宋体" w:cs="宋体"/>
                <w:kern w:val="0"/>
                <w:sz w:val="22"/>
                <w:szCs w:val="22"/>
                <w:lang w:bidi="ar-SA"/>
              </w:rPr>
            </w:pPr>
            <w:r>
              <w:rPr>
                <w:rFonts w:hint="eastAsia" w:ascii="宋体" w:hAnsi="宋体" w:cs="宋体"/>
                <w:kern w:val="0"/>
                <w:sz w:val="24"/>
                <w:lang w:bidi="ar-SA"/>
              </w:rPr>
              <w:t xml:space="preserve">                  </w:t>
            </w:r>
            <w:r>
              <w:rPr>
                <w:rFonts w:hint="eastAsia" w:ascii="宋体" w:hAnsi="宋体" w:cs="宋体"/>
                <w:kern w:val="0"/>
                <w:sz w:val="24"/>
                <w:lang w:val="zh-CN" w:eastAsia="zh-CN" w:bidi="ar-SA"/>
              </w:rPr>
              <w:t>年</w:t>
            </w:r>
            <w:r>
              <w:rPr>
                <w:rFonts w:hint="eastAsia" w:ascii="宋体" w:hAnsi="宋体" w:cs="宋体"/>
                <w:kern w:val="0"/>
                <w:sz w:val="24"/>
                <w:lang w:bidi="ar-SA"/>
              </w:rPr>
              <w:t xml:space="preserve">       </w:t>
            </w:r>
            <w:r>
              <w:rPr>
                <w:rFonts w:hint="eastAsia" w:ascii="宋体" w:hAnsi="宋体" w:cs="宋体"/>
                <w:kern w:val="0"/>
                <w:sz w:val="24"/>
                <w:lang w:val="zh-CN" w:eastAsia="zh-CN" w:bidi="ar-SA"/>
              </w:rPr>
              <w:t>月</w:t>
            </w:r>
            <w:r>
              <w:rPr>
                <w:rFonts w:hint="eastAsia" w:ascii="宋体" w:hAnsi="宋体" w:cs="宋体"/>
                <w:kern w:val="0"/>
                <w:sz w:val="24"/>
                <w:lang w:bidi="ar-SA"/>
              </w:rPr>
              <w:t xml:space="preserve">       </w:t>
            </w:r>
            <w:r>
              <w:rPr>
                <w:rFonts w:hint="eastAsia" w:ascii="宋体" w:hAnsi="宋体" w:cs="宋体"/>
                <w:kern w:val="0"/>
                <w:sz w:val="24"/>
                <w:lang w:val="zh-CN" w:eastAsia="zh-CN" w:bidi="ar-SA"/>
              </w:rPr>
              <w:t>日</w:t>
            </w:r>
          </w:p>
        </w:tc>
        <w:tc>
          <w:tcPr>
            <w:tcW w:w="8366" w:type="dxa"/>
            <w:gridSpan w:val="3"/>
            <w:vMerge w:val="continue"/>
            <w:tcBorders>
              <w:top w:val="nil"/>
              <w:left w:val="single" w:color="000000" w:sz="2" w:space="0"/>
              <w:bottom w:val="single" w:color="000000" w:sz="2" w:space="0"/>
              <w:right w:val="single" w:color="000000" w:sz="2" w:space="0"/>
            </w:tcBorders>
            <w:shd w:val="clear" w:color="000000" w:fill="FFFFFF"/>
            <w:noWrap w:val="0"/>
            <w:vAlign w:val="center"/>
          </w:tcPr>
          <w:p/>
        </w:tc>
      </w:tr>
      <w:tr>
        <w:tblPrEx>
          <w:tblCellMar>
            <w:top w:w="0" w:type="dxa"/>
            <w:left w:w="108" w:type="dxa"/>
            <w:bottom w:w="0" w:type="dxa"/>
            <w:right w:w="108" w:type="dxa"/>
          </w:tblCellMar>
        </w:tblPrEx>
        <w:trPr>
          <w:cantSplit/>
          <w:trHeight w:val="398" w:hRule="atLeast"/>
        </w:trPr>
        <w:tc>
          <w:tcPr>
            <w:tcW w:w="5754"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2859"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ind w:firstLine="240"/>
              <w:rPr>
                <w:rFonts w:ascii="宋体" w:hAnsi="宋体" w:cs="宋体"/>
                <w:kern w:val="0"/>
                <w:sz w:val="22"/>
                <w:szCs w:val="22"/>
                <w:lang w:val="zh-CN" w:eastAsia="zh-CN" w:bidi="ar-SA"/>
              </w:rPr>
            </w:pPr>
            <w:r>
              <w:rPr>
                <w:rFonts w:hint="eastAsia" w:ascii="宋体" w:hAnsi="宋体" w:cs="宋体"/>
                <w:kern w:val="0"/>
                <w:sz w:val="24"/>
                <w:lang w:val="zh-CN" w:eastAsia="zh-CN" w:bidi="ar-SA"/>
              </w:rPr>
              <w:t>戊方办理情况</w:t>
            </w:r>
          </w:p>
        </w:tc>
        <w:tc>
          <w:tcPr>
            <w:tcW w:w="550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ascii="宋体" w:hAnsi="宋体" w:cs="宋体"/>
                <w:kern w:val="0"/>
                <w:sz w:val="22"/>
                <w:szCs w:val="22"/>
                <w:lang w:val="zh-CN" w:eastAsia="zh-CN" w:bidi="ar-SA"/>
              </w:rPr>
            </w:pPr>
            <w:r>
              <w:rPr>
                <w:rFonts w:hint="eastAsia" w:ascii="宋体" w:hAnsi="宋体" w:cs="宋体"/>
                <w:kern w:val="0"/>
                <w:sz w:val="24"/>
                <w:lang w:val="zh-CN" w:eastAsia="zh-CN" w:bidi="ar-SA"/>
              </w:rPr>
              <w:t>经办人：</w:t>
            </w:r>
          </w:p>
        </w:tc>
      </w:tr>
      <w:tr>
        <w:tblPrEx>
          <w:tblCellMar>
            <w:top w:w="0" w:type="dxa"/>
            <w:left w:w="108" w:type="dxa"/>
            <w:bottom w:w="0" w:type="dxa"/>
            <w:right w:w="108" w:type="dxa"/>
          </w:tblCellMar>
        </w:tblPrEx>
        <w:trPr>
          <w:cantSplit/>
          <w:trHeight w:val="338" w:hRule="atLeast"/>
        </w:trPr>
        <w:tc>
          <w:tcPr>
            <w:tcW w:w="5754"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2859"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550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ascii="宋体" w:hAnsi="宋体" w:cs="宋体"/>
                <w:kern w:val="0"/>
                <w:sz w:val="22"/>
                <w:szCs w:val="22"/>
                <w:lang w:val="zh-CN" w:eastAsia="zh-CN" w:bidi="ar-SA"/>
              </w:rPr>
            </w:pPr>
            <w:r>
              <w:rPr>
                <w:rFonts w:hint="eastAsia" w:ascii="宋体" w:hAnsi="宋体" w:cs="宋体"/>
                <w:kern w:val="0"/>
                <w:sz w:val="24"/>
                <w:lang w:val="zh-CN" w:eastAsia="zh-CN" w:bidi="ar-SA"/>
              </w:rPr>
              <w:t>审核人：</w:t>
            </w:r>
          </w:p>
        </w:tc>
      </w:tr>
      <w:tr>
        <w:tblPrEx>
          <w:tblCellMar>
            <w:top w:w="0" w:type="dxa"/>
            <w:left w:w="108" w:type="dxa"/>
            <w:bottom w:w="0" w:type="dxa"/>
            <w:right w:w="108" w:type="dxa"/>
          </w:tblCellMar>
        </w:tblPrEx>
        <w:trPr>
          <w:cantSplit/>
          <w:trHeight w:val="131" w:hRule="atLeast"/>
        </w:trPr>
        <w:tc>
          <w:tcPr>
            <w:tcW w:w="5754"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2859"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550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ascii="宋体" w:hAnsi="宋体" w:cs="宋体"/>
                <w:kern w:val="0"/>
                <w:sz w:val="22"/>
                <w:szCs w:val="22"/>
                <w:lang w:val="zh-CN" w:eastAsia="zh-CN" w:bidi="ar-SA"/>
              </w:rPr>
            </w:pPr>
            <w:r>
              <w:rPr>
                <w:rFonts w:hint="eastAsia" w:ascii="宋体" w:hAnsi="宋体" w:cs="宋体"/>
                <w:kern w:val="0"/>
                <w:sz w:val="24"/>
                <w:lang w:val="zh-CN" w:eastAsia="zh-CN" w:bidi="ar-SA"/>
              </w:rPr>
              <w:t>拨款日期：</w:t>
            </w:r>
          </w:p>
        </w:tc>
      </w:tr>
      <w:tr>
        <w:tblPrEx>
          <w:tblCellMar>
            <w:top w:w="0" w:type="dxa"/>
            <w:left w:w="108" w:type="dxa"/>
            <w:bottom w:w="0" w:type="dxa"/>
            <w:right w:w="108" w:type="dxa"/>
          </w:tblCellMar>
        </w:tblPrEx>
        <w:trPr>
          <w:cantSplit/>
          <w:trHeight w:val="330" w:hRule="atLeast"/>
        </w:trPr>
        <w:tc>
          <w:tcPr>
            <w:tcW w:w="5754"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2859"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tc>
        <w:tc>
          <w:tcPr>
            <w:tcW w:w="550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ascii="宋体" w:hAnsi="宋体" w:cs="宋体"/>
                <w:kern w:val="0"/>
                <w:sz w:val="22"/>
                <w:szCs w:val="22"/>
                <w:lang w:val="zh-CN" w:eastAsia="zh-CN" w:bidi="ar-SA"/>
              </w:rPr>
            </w:pPr>
            <w:r>
              <w:rPr>
                <w:rFonts w:hint="eastAsia" w:ascii="宋体" w:hAnsi="宋体" w:cs="宋体"/>
                <w:kern w:val="0"/>
                <w:sz w:val="24"/>
                <w:lang w:val="zh-CN" w:eastAsia="zh-CN" w:bidi="ar-SA"/>
              </w:rPr>
              <w:t>备注：</w:t>
            </w:r>
          </w:p>
        </w:tc>
      </w:tr>
    </w:tbl>
    <w:p>
      <w:pPr>
        <w:autoSpaceDE w:val="0"/>
        <w:autoSpaceDN w:val="0"/>
        <w:adjustRightInd w:val="0"/>
        <w:ind w:left="480" w:hanging="480" w:hangingChars="200"/>
        <w:jc w:val="left"/>
        <w:rPr>
          <w:rFonts w:hint="eastAsia" w:ascii="宋体" w:hAnsi="宋体" w:cs="宋体"/>
          <w:kern w:val="0"/>
          <w:sz w:val="24"/>
          <w:lang w:val="zh-CN" w:eastAsia="zh-CN" w:bidi="ar-SA"/>
        </w:rPr>
        <w:sectPr>
          <w:pgSz w:w="15840" w:h="12240" w:orient="landscape"/>
          <w:pgMar w:top="935" w:right="1440" w:bottom="709" w:left="1440" w:header="720" w:footer="720" w:gutter="0"/>
          <w:pgBorders>
            <w:top w:val="none" w:sz="0" w:space="0"/>
            <w:left w:val="none" w:sz="0" w:space="0"/>
            <w:bottom w:val="none" w:sz="0" w:space="0"/>
            <w:right w:val="none" w:sz="0" w:space="0"/>
          </w:pgBorders>
          <w:pgNumType w:fmt="decimal"/>
          <w:cols w:space="720" w:num="1"/>
          <w:docGrid w:linePitch="435" w:charSpace="0"/>
        </w:sectPr>
      </w:pPr>
      <w:r>
        <w:rPr>
          <w:rFonts w:hint="eastAsia" w:ascii="宋体" w:hAnsi="宋体" w:cs="宋体"/>
          <w:kern w:val="0"/>
          <w:sz w:val="24"/>
          <w:lang w:val="zh-CN" w:eastAsia="zh-CN" w:bidi="ar-SA"/>
        </w:rPr>
        <w:t>注：此表一式六份，甲方二份，乙、丙、丁、戊方各存一份。</w:t>
      </w:r>
    </w:p>
    <w:p>
      <w:pPr>
        <w:pStyle w:val="2"/>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132E0"/>
    <w:rsid w:val="0EA1612A"/>
    <w:rsid w:val="5561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Autospacing="0"/>
      <w:ind w:left="20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2022-04-11T07:27:00Z</dcterms:created>
  <dc:creator>Administrator</dc:creator>
  <cp:lastModifiedBy>Administrator</cp:lastModifiedBy>
  <dcterms:modified xsi:type="dcterms:W3CDTF">2022-04-11T08:47:19Z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C6132DB5FC2249D0B44FF519D19B3AAE</vt:lpwstr>
  </property>
</Properties>
</file>