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69" w:rsidRPr="001F1C64" w:rsidRDefault="001F1C64" w:rsidP="001F1C64">
      <w:pPr>
        <w:widowControl/>
        <w:shd w:val="clear" w:color="auto" w:fill="FFFFFF"/>
        <w:spacing w:line="480" w:lineRule="auto"/>
        <w:outlineLvl w:val="1"/>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附件</w:t>
      </w:r>
    </w:p>
    <w:p w:rsidR="00555C69" w:rsidRPr="000C52A7" w:rsidRDefault="00555C69" w:rsidP="00536AF8">
      <w:pPr>
        <w:shd w:val="clear" w:color="auto" w:fill="FFFFFF"/>
        <w:spacing w:line="480" w:lineRule="auto"/>
        <w:jc w:val="center"/>
        <w:outlineLvl w:val="1"/>
        <w:rPr>
          <w:rFonts w:ascii="宋体" w:eastAsia="宋体" w:hAnsi="宋体" w:cs="Times New Roman"/>
          <w:b/>
          <w:bCs/>
          <w:color w:val="000000"/>
          <w:kern w:val="0"/>
          <w:sz w:val="24"/>
          <w:szCs w:val="24"/>
        </w:rPr>
      </w:pPr>
      <w:r w:rsidRPr="000C52A7">
        <w:rPr>
          <w:rFonts w:ascii="宋体" w:eastAsia="宋体" w:hAnsi="宋体" w:cs="宋体" w:hint="eastAsia"/>
          <w:b/>
          <w:bCs/>
          <w:color w:val="000000"/>
          <w:kern w:val="0"/>
          <w:sz w:val="24"/>
          <w:szCs w:val="24"/>
        </w:rPr>
        <w:t>应急管理行政处罚自由裁量权细化基准表</w:t>
      </w:r>
    </w:p>
    <w:tbl>
      <w:tblPr>
        <w:tblW w:w="137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566"/>
        <w:gridCol w:w="5241"/>
        <w:gridCol w:w="2402"/>
        <w:gridCol w:w="3827"/>
      </w:tblGrid>
      <w:tr w:rsidR="00555C69" w:rsidRPr="00765EE3" w:rsidTr="00657821">
        <w:trPr>
          <w:cantSplit/>
          <w:trHeight w:val="453"/>
        </w:trPr>
        <w:tc>
          <w:tcPr>
            <w:tcW w:w="13709" w:type="dxa"/>
            <w:gridSpan w:val="5"/>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hd w:val="clear" w:color="auto" w:fill="FFFFFF"/>
              <w:spacing w:line="480" w:lineRule="auto"/>
              <w:jc w:val="center"/>
              <w:outlineLvl w:val="1"/>
              <w:rPr>
                <w:rFonts w:ascii="宋体" w:eastAsia="宋体" w:hAnsi="宋体" w:cs="宋体"/>
                <w:b/>
                <w:bCs/>
                <w:color w:val="000000"/>
                <w:sz w:val="24"/>
                <w:szCs w:val="24"/>
              </w:rPr>
            </w:pPr>
            <w:r w:rsidRPr="00765EE3">
              <w:rPr>
                <w:rFonts w:ascii="宋体" w:eastAsia="宋体" w:hAnsi="宋体" w:cs="宋体" w:hint="eastAsia"/>
                <w:b/>
                <w:bCs/>
                <w:color w:val="000000"/>
                <w:kern w:val="0"/>
                <w:sz w:val="24"/>
                <w:szCs w:val="24"/>
              </w:rPr>
              <w:t>安全生产类</w:t>
            </w:r>
          </w:p>
        </w:tc>
      </w:tr>
      <w:tr w:rsidR="00555C69" w:rsidRPr="00765EE3" w:rsidTr="00657821">
        <w:trPr>
          <w:trHeight w:val="453"/>
        </w:trPr>
        <w:tc>
          <w:tcPr>
            <w:tcW w:w="673"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序号</w:t>
            </w:r>
          </w:p>
        </w:tc>
        <w:tc>
          <w:tcPr>
            <w:tcW w:w="1566"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违法行为</w:t>
            </w:r>
          </w:p>
        </w:tc>
        <w:tc>
          <w:tcPr>
            <w:tcW w:w="5241"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处罚依据</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裁量情节</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bookmarkStart w:id="0" w:name="_GoBack"/>
            <w:bookmarkEnd w:id="0"/>
            <w:r w:rsidRPr="00765EE3">
              <w:rPr>
                <w:rFonts w:ascii="宋体" w:eastAsia="宋体" w:hAnsi="宋体" w:cs="宋体" w:hint="eastAsia"/>
                <w:b/>
                <w:bCs/>
                <w:color w:val="000000"/>
                <w:sz w:val="24"/>
                <w:szCs w:val="24"/>
              </w:rPr>
              <w:t>裁量标准</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承担安全评价、认证、检测、检验工作的机构，出具虚假证明的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w:t>
            </w:r>
            <w:r w:rsidRPr="00765EE3">
              <w:rPr>
                <w:rFonts w:ascii="宋体" w:eastAsia="宋体" w:hAnsi="宋体" w:cs="宋体" w:hint="eastAsia"/>
                <w:color w:val="000000"/>
                <w:sz w:val="24"/>
                <w:szCs w:val="24"/>
              </w:rPr>
              <w:lastRenderedPageBreak/>
              <w:t>损害的，与生产经营单位承担连带赔偿责任；构成犯罪的，依照</w:t>
            </w:r>
            <w:hyperlink r:id="rId6"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对有前款违法行为的机构，吊销其相应资质。”</w:t>
            </w:r>
          </w:p>
          <w:p w:rsidR="00555C69" w:rsidRPr="00765EE3" w:rsidRDefault="00555C69" w:rsidP="001F1C64">
            <w:pPr>
              <w:spacing w:line="480" w:lineRule="auto"/>
              <w:ind w:firstLineChars="200" w:firstLine="480"/>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lastRenderedPageBreak/>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对机构处</w:t>
            </w:r>
            <w:r w:rsidRPr="00765EE3">
              <w:rPr>
                <w:rFonts w:ascii="宋体" w:eastAsia="宋体" w:hAnsi="宋体" w:cs="宋体"/>
                <w:color w:val="000000"/>
                <w:sz w:val="24"/>
                <w:szCs w:val="24"/>
              </w:rPr>
              <w:t>10万元的罚款；对其直接负责的主管人员和其他直接责任人员处2万元的罚款，吊销其相应资质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有违法所得，但不足</w:t>
            </w:r>
            <w:r w:rsidRPr="00765EE3">
              <w:rPr>
                <w:rFonts w:ascii="宋体" w:eastAsia="宋体" w:hAnsi="宋体" w:cs="宋体"/>
                <w:color w:val="000000"/>
                <w:sz w:val="24"/>
                <w:szCs w:val="24"/>
              </w:rPr>
              <w:t>5万元的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10-15万元的罚款；对其直接负责的主管人员和其他直接负责人员处2-3万元的罚款，吊销其相应资质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15-20万元的罚款；对其直接负责的主管人员和其他直接负责人员处3-4万元罚款，吊销其相应资质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10万-20万元的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2-3倍的罚款；对其直接负责的主管人员和其他直接负责人员处3-4万元的罚款，吊销其相应资质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4-5倍的罚款；对其直接负责的主管人员和其他直接负责人员处4-5万元的罚款，吊销其相应资质</w:t>
            </w:r>
          </w:p>
        </w:tc>
      </w:tr>
      <w:tr w:rsidR="00555C69" w:rsidRPr="00765EE3" w:rsidTr="00657821">
        <w:trPr>
          <w:trHeight w:val="1405"/>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生产经营单位的决策机构、主要负责人或者个人经营的投资人不依照《中华人民共和国安全生产法》规定保证安全生产所必需的资金投入，致使生产经营单位不具备安全生产条件的，导致发生生产安全事故的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有前款违法行为，导致发生生产安全事故的，对生产经营单位的主要负责人给予撤职处分，对个人经营的投资人处二万元以上二十万元以下的罚款；构成犯罪的，依照</w:t>
            </w:r>
            <w:hyperlink r:id="rId7"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对负有主要责任的生产经营单位主要负责人给予撤职处分，对个人经营的投资人处</w:t>
            </w:r>
            <w:r w:rsidRPr="00765EE3">
              <w:rPr>
                <w:rFonts w:ascii="宋体" w:eastAsia="宋体" w:hAnsi="宋体" w:cs="宋体"/>
                <w:color w:val="000000"/>
                <w:sz w:val="24"/>
                <w:szCs w:val="24"/>
              </w:rPr>
              <w:t>2万元以上5万元以下的罚款</w:t>
            </w:r>
          </w:p>
        </w:tc>
      </w:tr>
      <w:tr w:rsidR="00555C69" w:rsidRPr="00765EE3" w:rsidTr="00657821">
        <w:trPr>
          <w:trHeight w:val="1127"/>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对负有主要责任的生产经营单位主要负责人给予撤职处分，对个人经营的投资人处</w:t>
            </w:r>
            <w:r w:rsidRPr="00765EE3">
              <w:rPr>
                <w:rFonts w:ascii="宋体" w:eastAsia="宋体" w:hAnsi="宋体" w:cs="宋体"/>
                <w:color w:val="000000"/>
                <w:sz w:val="24"/>
                <w:szCs w:val="24"/>
              </w:rPr>
              <w:t>5万元以上10万元以下的罚款</w:t>
            </w:r>
          </w:p>
        </w:tc>
      </w:tr>
      <w:tr w:rsidR="00555C69" w:rsidRPr="00765EE3" w:rsidTr="00657821">
        <w:trPr>
          <w:trHeight w:val="1117"/>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对生产经营单位的主要负责人给予撤职处分，对个人经营的投资人处</w:t>
            </w:r>
            <w:r w:rsidRPr="00765EE3">
              <w:rPr>
                <w:rFonts w:ascii="宋体" w:eastAsia="宋体" w:hAnsi="宋体" w:cs="宋体"/>
                <w:color w:val="000000"/>
                <w:sz w:val="24"/>
                <w:szCs w:val="24"/>
              </w:rPr>
              <w:t>10万元以上15万元以下的罚款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对生产经营单位的主要负责人给予撤职处分，对个人经营的投资人处</w:t>
            </w:r>
            <w:r w:rsidRPr="00765EE3">
              <w:rPr>
                <w:rFonts w:ascii="宋体" w:eastAsia="宋体" w:hAnsi="宋体" w:cs="宋体"/>
                <w:color w:val="000000"/>
                <w:sz w:val="24"/>
                <w:szCs w:val="24"/>
              </w:rPr>
              <w:t>15万元以上20万元以下的罚款</w:t>
            </w:r>
          </w:p>
        </w:tc>
      </w:tr>
      <w:tr w:rsidR="00555C69" w:rsidRPr="00765EE3" w:rsidTr="00657821">
        <w:trPr>
          <w:trHeight w:val="1800"/>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生产经营单位的主要负责人未履行《中华人民共和国安全生产法》规定的安全生产管理职责的，经责令限期改正而逾期未改正的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一条“生产经营单位的主要负责人未履行本法规定的安全生产管理职责的，责令限期改正；逾期未改正的，处二万元以上五万元以下的罚款，责令生产经营单位停产停业整顿。”</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除矿山、金属冶炼、建筑施工、道路运输单位和危险物品的生产、经营、储存单位以外的其他生产经营单位以及从业人员不足</w:t>
            </w:r>
            <w:r w:rsidRPr="00765EE3">
              <w:rPr>
                <w:rFonts w:ascii="宋体" w:eastAsia="宋体" w:hAnsi="宋体" w:cs="宋体"/>
                <w:color w:val="000000"/>
                <w:sz w:val="24"/>
                <w:szCs w:val="24"/>
              </w:rPr>
              <w:t>100人的生产经营单位</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对生产经营单位主要负责人处</w:t>
            </w:r>
            <w:r w:rsidRPr="00765EE3">
              <w:rPr>
                <w:rFonts w:ascii="宋体" w:eastAsia="宋体" w:hAnsi="宋体" w:cs="宋体"/>
                <w:color w:val="000000"/>
                <w:sz w:val="24"/>
                <w:szCs w:val="24"/>
              </w:rPr>
              <w:t>2万元以上3万元以下罚款，责令生产经营单位停产停业整顿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矿山、金属冶炼、建筑施工、道路运输单位和危险物品的生产、经营、储存单位以及从业人员</w:t>
            </w:r>
            <w:r w:rsidRPr="00765EE3">
              <w:rPr>
                <w:rFonts w:ascii="宋体" w:eastAsia="宋体" w:hAnsi="宋体" w:cs="宋体"/>
                <w:color w:val="000000"/>
                <w:sz w:val="24"/>
                <w:szCs w:val="24"/>
              </w:rPr>
              <w:t>100人以上的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对生产经营单位主要负责人处</w:t>
            </w:r>
            <w:r w:rsidRPr="00765EE3">
              <w:rPr>
                <w:rFonts w:ascii="宋体" w:eastAsia="宋体" w:hAnsi="宋体" w:cs="宋体"/>
                <w:color w:val="000000"/>
                <w:sz w:val="24"/>
                <w:szCs w:val="24"/>
              </w:rPr>
              <w:t>3万元以上5万元以下罚款，责令生产经营单位停产停业整顿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生产经营单位未按照规定设立安全生产管理机构或者配备安全生产管理人员的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（一）未按照规定设置安全生产管理机构或者配备安全生产管理人员的；”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除矿山、金属冶炼、建筑施工、道路运输单位和危险物品的生产、经营、储存单位以外的其他生产经营单位，其从业人员在1</w:t>
            </w:r>
            <w:r w:rsidRPr="00765EE3">
              <w:rPr>
                <w:rFonts w:ascii="宋体" w:eastAsia="宋体" w:hAnsi="宋体" w:cs="宋体"/>
                <w:color w:val="000000"/>
                <w:sz w:val="24"/>
                <w:szCs w:val="24"/>
              </w:rPr>
              <w:t>00</w:t>
            </w:r>
            <w:r w:rsidRPr="00765EE3">
              <w:rPr>
                <w:rFonts w:ascii="宋体" w:eastAsia="宋体" w:hAnsi="宋体" w:cs="宋体" w:hint="eastAsia"/>
                <w:color w:val="000000"/>
                <w:sz w:val="24"/>
                <w:szCs w:val="24"/>
              </w:rPr>
              <w:t>人以下，未配备专职或者兼职安全生产管理人员的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808"/>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除矿山、金属冶炼、建筑施工、道路运输单位和危险物品的生产、经营、储存单位以外的其他生产经营单位，其从业人员在1</w:t>
            </w:r>
            <w:r w:rsidRPr="00765EE3">
              <w:rPr>
                <w:rFonts w:ascii="宋体" w:eastAsia="宋体" w:hAnsi="宋体" w:cs="宋体"/>
                <w:color w:val="000000"/>
                <w:sz w:val="24"/>
                <w:szCs w:val="24"/>
              </w:rPr>
              <w:t>00</w:t>
            </w:r>
            <w:r w:rsidRPr="00765EE3">
              <w:rPr>
                <w:rFonts w:ascii="宋体" w:eastAsia="宋体" w:hAnsi="宋体" w:cs="宋体" w:hint="eastAsia"/>
                <w:color w:val="000000"/>
                <w:sz w:val="24"/>
                <w:szCs w:val="24"/>
              </w:rPr>
              <w:t>人以上，未设置安全生产管理机构或者配备专职安全生产管理人员的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w:t>
            </w:r>
            <w:r w:rsidRPr="00765EE3">
              <w:rPr>
                <w:rFonts w:ascii="宋体" w:eastAsia="宋体" w:hAnsi="宋体" w:cs="宋体" w:hint="eastAsia"/>
                <w:color w:val="000000"/>
                <w:sz w:val="24"/>
                <w:szCs w:val="24"/>
              </w:rPr>
              <w:t>主管人员和其他直接责任人员处</w:t>
            </w:r>
            <w:r w:rsidRPr="00765EE3">
              <w:rPr>
                <w:rFonts w:ascii="宋体" w:eastAsia="宋体" w:hAnsi="宋体" w:cs="宋体"/>
                <w:color w:val="000000"/>
                <w:sz w:val="24"/>
                <w:szCs w:val="24"/>
              </w:rPr>
              <w:t>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矿山、金属冶炼、建筑施工、道路运输单位和危险物品的生产、经营、储存单位未设置安全生产管理机构或者配备专职安全生产管理人员</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危险物品的生产、经营、储存单位以及矿山、金属冶炼、建筑施工、道路运输单位的主要负责人和安全生产管理人员未按照规定经考核合格的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（二）危险物品的生产、经营、储存单位以及矿山、金属冶炼、建筑施工、道路运输单位的主要负责人和安全生产管理人员未按照规定经考核合格的；”</w:t>
            </w:r>
          </w:p>
          <w:p w:rsidR="00555C69" w:rsidRPr="00765EE3" w:rsidRDefault="00555C69" w:rsidP="001F1C64">
            <w:pPr>
              <w:spacing w:line="480" w:lineRule="auto"/>
              <w:ind w:firstLineChars="200" w:firstLine="480"/>
              <w:rPr>
                <w:rFonts w:ascii="宋体" w:eastAsia="宋体" w:hAnsi="宋体" w:cs="宋体"/>
                <w:color w:val="000000"/>
                <w:sz w:val="24"/>
                <w:szCs w:val="24"/>
              </w:rPr>
            </w:pP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 xml:space="preserve">　《生产经营单位安全培训规定》第三十条“生产经营单位有下列行为之一的，由安全生产监管监察部门责令其限期改正，可以处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（一）煤矿、非煤矿山、危险化学品、烟花爆竹、金属冶炼等生产经营单位主要负责人和安全管理人员未按照规定经考核合格的；”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安全生产管理人员有</w:t>
            </w:r>
            <w:r w:rsidRPr="00765EE3">
              <w:rPr>
                <w:rFonts w:ascii="宋体" w:eastAsia="宋体" w:hAnsi="宋体" w:cs="宋体"/>
                <w:color w:val="000000"/>
                <w:sz w:val="24"/>
                <w:szCs w:val="24"/>
              </w:rPr>
              <w:t>1人未按照规定考核合格擅自上岗作业的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安全生产管理人员有</w:t>
            </w:r>
            <w:r w:rsidRPr="00765EE3">
              <w:rPr>
                <w:rFonts w:ascii="宋体" w:eastAsia="宋体" w:hAnsi="宋体" w:cs="宋体"/>
                <w:color w:val="000000"/>
                <w:sz w:val="24"/>
                <w:szCs w:val="24"/>
              </w:rPr>
              <w:t>2人未按照规定考核合格擅自上岗作业的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安全生产管理人员有</w:t>
            </w:r>
            <w:r w:rsidRPr="00765EE3">
              <w:rPr>
                <w:rFonts w:ascii="宋体" w:eastAsia="宋体" w:hAnsi="宋体" w:cs="宋体"/>
                <w:color w:val="000000"/>
                <w:sz w:val="24"/>
                <w:szCs w:val="24"/>
              </w:rPr>
              <w:t>3人以上或者主要负责人未按照规定考核合格擅自上岗作业的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未按照规定对从业人员、被派遣劳动者、实习学生进行安全生产教育和培训，或者未按照规定如实告知有关的安全生产事项的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（三）未按照规定对从业人员、被派遣劳动者、实习学生进行安全生产教育和培训，或者未按照规定如实告知有关的安全生产事项的；”</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《生产经营单位安全培训规定》第三十条“生产经营单位有下列行为之一的，由安全生产监管监察部门责令其限期改正，可以处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（二）未按照规定对从业人员、被派遣劳动者、实习学生进行安全生产教育和培训或者未如实告知其有关安全生产事项的；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未按照规定进行安全生产教育和培训的从业人员占用人单位总人数比例在</w:t>
            </w:r>
            <w:r w:rsidRPr="00765EE3">
              <w:rPr>
                <w:rFonts w:ascii="宋体" w:eastAsia="宋体" w:hAnsi="宋体" w:cs="宋体"/>
                <w:color w:val="000000"/>
                <w:sz w:val="24"/>
                <w:szCs w:val="24"/>
              </w:rPr>
              <w:t>10%以下的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未按照规定进行安全生产教育和培训的从业人员占用人单位总人数比例在</w:t>
            </w:r>
            <w:r w:rsidRPr="00765EE3">
              <w:rPr>
                <w:rFonts w:ascii="宋体" w:eastAsia="宋体" w:hAnsi="宋体" w:cs="宋体"/>
                <w:color w:val="000000"/>
                <w:sz w:val="24"/>
                <w:szCs w:val="24"/>
              </w:rPr>
              <w:t>10%以上30%以下的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1092"/>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未按照规定进行安全生产教育和培训的从业人员占用人单位总人数比例在</w:t>
            </w:r>
            <w:r w:rsidRPr="00765EE3">
              <w:rPr>
                <w:rFonts w:ascii="宋体" w:eastAsia="宋体" w:hAnsi="宋体" w:cs="宋体"/>
                <w:color w:val="000000"/>
                <w:sz w:val="24"/>
                <w:szCs w:val="24"/>
              </w:rPr>
              <w:t>30%以上的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未如实记录安全生产教育和培训情况的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（四）未如实记录安全生产教育和培训情况的；”</w:t>
            </w:r>
          </w:p>
          <w:p w:rsidR="00555C69" w:rsidRPr="00765EE3" w:rsidRDefault="00555C69" w:rsidP="001F1C64">
            <w:pPr>
              <w:spacing w:line="480" w:lineRule="auto"/>
              <w:ind w:firstLineChars="200" w:firstLine="480"/>
              <w:rPr>
                <w:rFonts w:ascii="宋体" w:eastAsia="宋体" w:hAnsi="宋体" w:cs="宋体"/>
                <w:color w:val="000000"/>
                <w:sz w:val="24"/>
                <w:szCs w:val="24"/>
              </w:rPr>
            </w:pP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《生产经营单位安全培训规定》第三十条“生产经营单位有下列行为之一的，由安全生产监管监察部门责令其限期改正，可以处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（三）未如实记录安全生产教育和培训情况的；”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未如实记录安全生产教育和培训情况的从业人员占用人单位总人数比例在</w:t>
            </w:r>
            <w:r w:rsidRPr="00765EE3">
              <w:rPr>
                <w:rFonts w:ascii="宋体" w:eastAsia="宋体" w:hAnsi="宋体" w:cs="宋体"/>
                <w:color w:val="000000"/>
                <w:sz w:val="24"/>
                <w:szCs w:val="24"/>
              </w:rPr>
              <w:t>10%以下的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未如实记录安全生产教育和培训情况的从业人员占用人单位总人数比例在</w:t>
            </w:r>
            <w:r w:rsidRPr="00765EE3">
              <w:rPr>
                <w:rFonts w:ascii="宋体" w:eastAsia="宋体" w:hAnsi="宋体" w:cs="宋体"/>
                <w:color w:val="000000"/>
                <w:sz w:val="24"/>
                <w:szCs w:val="24"/>
              </w:rPr>
              <w:t>10%以上30%以下的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未如实记录安全生产教育和培训情况的从业人员占用人单位总人数比例在</w:t>
            </w:r>
            <w:r w:rsidRPr="00765EE3">
              <w:rPr>
                <w:rFonts w:ascii="宋体" w:eastAsia="宋体" w:hAnsi="宋体" w:cs="宋体"/>
                <w:color w:val="000000"/>
                <w:sz w:val="24"/>
                <w:szCs w:val="24"/>
              </w:rPr>
              <w:t>30%以上的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未将事故隐患排查治理情况如实记录或者未向从业人员通报的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（五）未将事故隐患排查治理情况如实记录或者未向从业人员通报的；”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从业人员</w:t>
            </w:r>
            <w:r w:rsidRPr="00765EE3">
              <w:rPr>
                <w:rFonts w:ascii="宋体" w:eastAsia="宋体" w:hAnsi="宋体" w:cs="宋体"/>
                <w:color w:val="000000"/>
                <w:sz w:val="24"/>
                <w:szCs w:val="24"/>
              </w:rPr>
              <w:t>100人以下，存在未将事故隐患排查治理情况如实记录或者未向从业人员通报情况之一的生产经营单位</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从业人员</w:t>
            </w:r>
            <w:r w:rsidRPr="00765EE3">
              <w:rPr>
                <w:rFonts w:ascii="宋体" w:eastAsia="宋体" w:hAnsi="宋体" w:cs="宋体"/>
                <w:color w:val="000000"/>
                <w:sz w:val="24"/>
                <w:szCs w:val="24"/>
              </w:rPr>
              <w:t>100人以下，未将事故隐患排查治理情况如实记录并且未向从业人员通报的生产经营单位</w:t>
            </w:r>
            <w:r w:rsidRPr="00765EE3">
              <w:rPr>
                <w:rFonts w:ascii="宋体" w:eastAsia="宋体" w:hAnsi="宋体" w:cs="宋体" w:hint="eastAsia"/>
                <w:color w:val="000000"/>
                <w:sz w:val="24"/>
                <w:szCs w:val="24"/>
              </w:rPr>
              <w:t>；</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从业人员</w:t>
            </w:r>
            <w:r w:rsidRPr="00765EE3">
              <w:rPr>
                <w:rFonts w:ascii="宋体" w:eastAsia="宋体" w:hAnsi="宋体" w:cs="宋体"/>
                <w:color w:val="000000"/>
                <w:sz w:val="24"/>
                <w:szCs w:val="24"/>
              </w:rPr>
              <w:t>100人以上，存在未将事故隐患排查治理情况如实记录或者未向从业人员通报情况之一的生产经营单位</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从业人员</w:t>
            </w:r>
            <w:r w:rsidRPr="00765EE3">
              <w:rPr>
                <w:rFonts w:ascii="宋体" w:eastAsia="宋体" w:hAnsi="宋体" w:cs="宋体"/>
                <w:color w:val="000000"/>
                <w:sz w:val="24"/>
                <w:szCs w:val="24"/>
              </w:rPr>
              <w:t>100人以上，</w:t>
            </w:r>
            <w:r w:rsidRPr="00765EE3">
              <w:rPr>
                <w:rFonts w:ascii="宋体" w:eastAsia="宋体" w:hAnsi="宋体" w:cs="宋体" w:hint="eastAsia"/>
                <w:color w:val="000000"/>
                <w:sz w:val="24"/>
                <w:szCs w:val="24"/>
              </w:rPr>
              <w:t>存在</w:t>
            </w:r>
            <w:r w:rsidRPr="00765EE3">
              <w:rPr>
                <w:rFonts w:ascii="宋体" w:eastAsia="宋体" w:hAnsi="宋体" w:cs="宋体"/>
                <w:color w:val="000000"/>
                <w:sz w:val="24"/>
                <w:szCs w:val="24"/>
              </w:rPr>
              <w:t>未将事故隐患排查治理情况如实记录并且未向从业人员通报的生产经营单位</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未按照规定制定生产安全事故应急救援预案或者未定期组织演练的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（六）未按照规定制定生产安全事故应急救援预案或者未定期组织演练的；”</w:t>
            </w:r>
          </w:p>
          <w:p w:rsidR="00555C69" w:rsidRPr="00765EE3" w:rsidRDefault="00555C69" w:rsidP="001F1C64">
            <w:pPr>
              <w:spacing w:line="480" w:lineRule="auto"/>
              <w:ind w:firstLineChars="200" w:firstLine="480"/>
              <w:rPr>
                <w:rFonts w:ascii="宋体" w:eastAsia="宋体" w:hAnsi="宋体" w:cs="宋体"/>
                <w:color w:val="000000"/>
                <w:sz w:val="24"/>
                <w:szCs w:val="24"/>
              </w:rPr>
            </w:pP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w:t>
            </w:r>
            <w:hyperlink r:id="rId8" w:history="1">
              <w:r w:rsidRPr="00765EE3">
                <w:rPr>
                  <w:rStyle w:val="a3"/>
                  <w:rFonts w:ascii="宋体" w:eastAsia="宋体" w:hAnsi="宋体" w:cs="宋体" w:hint="eastAsia"/>
                  <w:color w:val="000000"/>
                  <w:sz w:val="24"/>
                  <w:szCs w:val="24"/>
                  <w:u w:val="none"/>
                </w:rPr>
                <w:t>生产安全事故应急预案管理办法</w:t>
              </w:r>
            </w:hyperlink>
            <w:r w:rsidRPr="00765EE3">
              <w:rPr>
                <w:rFonts w:ascii="宋体" w:eastAsia="宋体" w:hAnsi="宋体" w:cs="宋体" w:hint="eastAsia"/>
                <w:color w:val="000000"/>
                <w:sz w:val="24"/>
                <w:szCs w:val="24"/>
              </w:rPr>
              <w:t>》第四十四条“生产经营单位有下列情形之一的，由县级以上安全生产监督管理部门依照《</w:t>
            </w:r>
            <w:hyperlink r:id="rId9" w:history="1">
              <w:r w:rsidRPr="00765EE3">
                <w:rPr>
                  <w:rStyle w:val="a3"/>
                  <w:rFonts w:ascii="宋体" w:eastAsia="宋体" w:hAnsi="宋体" w:cs="宋体" w:hint="eastAsia"/>
                  <w:color w:val="000000"/>
                  <w:sz w:val="24"/>
                  <w:szCs w:val="24"/>
                  <w:u w:val="none"/>
                </w:rPr>
                <w:t>中华人民共和国安全生产法</w:t>
              </w:r>
            </w:hyperlink>
            <w:r w:rsidRPr="00765EE3">
              <w:rPr>
                <w:rFonts w:ascii="宋体" w:eastAsia="宋体" w:hAnsi="宋体" w:cs="宋体" w:hint="eastAsia"/>
                <w:color w:val="000000"/>
                <w:sz w:val="24"/>
                <w:szCs w:val="24"/>
              </w:rPr>
              <w:t>》第</w:t>
            </w:r>
            <w:hyperlink r:id="rId10" w:history="1">
              <w:r w:rsidRPr="00765EE3">
                <w:rPr>
                  <w:rStyle w:val="a3"/>
                  <w:rFonts w:ascii="宋体" w:eastAsia="宋体" w:hAnsi="宋体" w:cs="宋体" w:hint="eastAsia"/>
                  <w:color w:val="000000"/>
                  <w:sz w:val="24"/>
                  <w:szCs w:val="24"/>
                  <w:u w:val="none"/>
                </w:rPr>
                <w:t>九十四条</w:t>
              </w:r>
            </w:hyperlink>
            <w:r w:rsidRPr="00765EE3">
              <w:rPr>
                <w:rFonts w:ascii="宋体" w:eastAsia="宋体" w:hAnsi="宋体" w:cs="宋体" w:hint="eastAsia"/>
                <w:color w:val="000000"/>
                <w:sz w:val="24"/>
                <w:szCs w:val="24"/>
              </w:rPr>
              <w:t>的规定，责令限期改正，可以处5万元以下罚款；逾期未改正的，责令停产停业整顿，并处</w:t>
            </w:r>
            <w:r w:rsidRPr="00765EE3">
              <w:rPr>
                <w:rFonts w:ascii="宋体" w:eastAsia="宋体" w:hAnsi="宋体" w:cs="宋体"/>
                <w:color w:val="000000"/>
                <w:sz w:val="24"/>
                <w:szCs w:val="24"/>
              </w:rPr>
              <w:t>5万元以上10万元以下罚款，对直接负责的主管人员和其他直接责任人员处1万元以上2万元以下的罚款：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（一）未按照规定编制应急预案的；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（二）未按照规定定期组织应急预案演练的。”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未定期组织演练的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未按照规定制定生产安全事故应急救援预案的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w:t>
            </w:r>
            <w:r w:rsidRPr="00765EE3">
              <w:rPr>
                <w:rFonts w:ascii="宋体" w:eastAsia="宋体" w:hAnsi="宋体" w:cs="宋体" w:hint="eastAsia"/>
                <w:color w:val="000000"/>
                <w:sz w:val="24"/>
                <w:szCs w:val="24"/>
              </w:rPr>
              <w:t>万元以上</w:t>
            </w:r>
            <w:r w:rsidRPr="00765EE3">
              <w:rPr>
                <w:rFonts w:ascii="宋体" w:eastAsia="宋体" w:hAnsi="宋体" w:cs="宋体"/>
                <w:color w:val="000000"/>
                <w:sz w:val="24"/>
                <w:szCs w:val="24"/>
              </w:rPr>
              <w:t>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既未按照规定制定生产安全事故应急救援预案且未定期组织演练的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特种作业人员未按照规定经专门的安全作业培训并取得相应资格，上岗作业的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（七）特种作业人员未按照规定经专门的安全作业培训并取得相应资格，上岗作业的。”</w:t>
            </w:r>
          </w:p>
          <w:p w:rsidR="00555C69" w:rsidRPr="00765EE3" w:rsidRDefault="00555C69" w:rsidP="001F1C64">
            <w:pPr>
              <w:spacing w:line="480" w:lineRule="auto"/>
              <w:ind w:firstLineChars="200" w:firstLine="480"/>
              <w:rPr>
                <w:rFonts w:ascii="宋体" w:eastAsia="宋体" w:hAnsi="宋体" w:cs="宋体"/>
                <w:color w:val="000000"/>
                <w:sz w:val="24"/>
                <w:szCs w:val="24"/>
              </w:rPr>
            </w:pP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《生产经营单位安全培训规定》第三十条“生产经营单位有下列行为之一的，由安全生产监管监察部门责令其限期改正，可以处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（四）特种作业人员未按照规定经专门的安全技术培训并取得特种作业人员操作资格证书，上岗作业的。”</w:t>
            </w:r>
          </w:p>
          <w:p w:rsidR="00555C69" w:rsidRPr="00765EE3" w:rsidRDefault="00555C69" w:rsidP="001F1C64">
            <w:pPr>
              <w:spacing w:line="480" w:lineRule="auto"/>
              <w:ind w:firstLineChars="200" w:firstLine="480"/>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一名特种作业人员未按照规定经专门的安全作业培训并取得相应资格，上岗作业的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二名特种作业人员未按照规定经专门的安全作业培训并取得相应资格，上岗作业的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三名或以上特种作业人员未按照规定经专门的安全作业培训并取得相应资格，上岗作业的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w:t>
            </w:r>
            <w:r w:rsidRPr="00765EE3">
              <w:rPr>
                <w:rFonts w:ascii="宋体" w:eastAsia="宋体" w:hAnsi="宋体" w:cs="宋体" w:hint="eastAsia"/>
                <w:color w:val="000000"/>
                <w:sz w:val="24"/>
                <w:szCs w:val="24"/>
              </w:rPr>
              <w:t>万元以上</w:t>
            </w:r>
            <w:r w:rsidRPr="00765EE3">
              <w:rPr>
                <w:rFonts w:ascii="宋体" w:eastAsia="宋体" w:hAnsi="宋体" w:cs="宋体"/>
                <w:color w:val="000000"/>
                <w:sz w:val="24"/>
                <w:szCs w:val="24"/>
              </w:rPr>
              <w:t>2万元以下的罚款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未按照规定对矿山、金属冶炼建设项目或者用于生产、储存、装卸危险物品的建设项目进行安全评价的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w:t>
            </w:r>
            <w:hyperlink r:id="rId11"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（一）未按照规定对矿山、金属冶炼建设项目或者用于生产、储存、装卸危险物品的建设项目进行安全评价的；”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未按照规定对矿山、金属冶炼建设项目或者用于生产、储存、装卸危险物品的建设项目进行安全评价，建设项目投资额低于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1234"/>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未按照规定对矿山、金属冶炼建设项目或者用于生产、储存、装卸危险物品的建设项目进行安全评价，建设项目投资额高于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2029"/>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矿山、金属冶炼建设项目或者用于生产、储存、装卸危险物品的建设项目没有安全设施设计或者安全设施设计未按照规定报经有关部门审查同意的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w:t>
            </w:r>
            <w:hyperlink r:id="rId12"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（二）矿山、金属冶炼建设项目或者用于生产、储存、装卸危险物品的建设项目没有安全设施设计或者安全设施设计未按照规定报经有关部门审查同意的；”</w:t>
            </w:r>
            <w:r w:rsidRPr="00765EE3">
              <w:rPr>
                <w:rFonts w:ascii="宋体" w:eastAsia="宋体" w:hAnsi="宋体" w:cs="宋体"/>
                <w:color w:val="000000"/>
                <w:sz w:val="24"/>
                <w:szCs w:val="24"/>
              </w:rPr>
              <w:br/>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矿山、金属冶炼建设项目或者用于生产、储存、装卸危险物品的建设项目没有安全设施设计或者安全设施设计未按照规定报经有关部门审查同意，建设项目投资额低于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矿山、金属冶炼建设项目或者用于生产、储存、装卸危险物品的建设项目没有安全设施设计或者安全设施设计未按照规定报经有关部门审查同意，建设项目投资额高于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808"/>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矿山、金属冶炼建设项目或者用于生产、储存、装卸危险物品的建设项目的施工单位未按照批准的安全设施设计施工的；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w:t>
            </w:r>
            <w:hyperlink r:id="rId13"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（三）矿山、金属冶炼建设项目或者用于生产、储存、装卸危险物品的建设项目的施工单位未按照批准的安全设施设计施工的；”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矿山、金属冶炼建设项目或者用于生产、储存、装卸危险物品的建设项目的施工单位未按照批准的安全设施设计施工，建设项目投资额低于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矿山、金属冶炼建设项目或者用于生产、储存、装卸危险物品的建设项目的施工单位未按照批准的安全设施设计施工，建设项目投资额高于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矿山、金属冶炼建设项目或者用于生产、储存危险物品的建设项目竣工投入生产或者使用前，安全设施未经验收合格的。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w:t>
            </w:r>
            <w:hyperlink r:id="rId14"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 xml:space="preserve">　　（四）矿山、金属冶炼建设项目或者用于生产、储存危险物品的建设项目竣工投入生产或者使用前，安全设施未经验收合格的。”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矿山、金属冶炼建设项目或者用于生产、储存危险物品的建设项目竣工投入生产或者使用前，安全设施未经验收合格，建设项目投资额低于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矿山、金属冶炼建设项目或者用于生产、储存危险物品的建设项目竣工投入生产或者使用前，安全设施未经验收合格，建设项目投资额低高于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未在有较大危险因素的生产经营场所和有关设施、设备上设置明显的安全警示标志的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15"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（一）未在有较大危险因素的生产经营场所和有关设施、设备上设置明显的安全警示标志的；”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1处未设置明显的安全警示标志的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2处未设置明显的安全警示标志的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1万元以上3万元以下的罚款；逾期未改正的，处8万元以上10万元以下的罚款，对其直接负责的主管人员和</w:t>
            </w:r>
            <w:r w:rsidRPr="00765EE3">
              <w:rPr>
                <w:rFonts w:ascii="宋体" w:eastAsia="宋体" w:hAnsi="宋体" w:cs="宋体" w:hint="eastAsia"/>
                <w:color w:val="000000"/>
                <w:sz w:val="24"/>
                <w:szCs w:val="24"/>
              </w:rPr>
              <w:t>其他直接责任人员处</w:t>
            </w:r>
            <w:r w:rsidRPr="00765EE3">
              <w:rPr>
                <w:rFonts w:ascii="宋体" w:eastAsia="宋体" w:hAnsi="宋体" w:cs="宋体"/>
                <w:color w:val="000000"/>
                <w:sz w:val="24"/>
                <w:szCs w:val="24"/>
              </w:rPr>
              <w:t>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3处或以上未设置明显的安全警示标志的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安全设备的安装、使用、检测、改造和报废不符合国家标准或者行业标准的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16"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（二）安全设备的安装、使用、检测、改造和报废不符合国家标准或者行业标准的；”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1台（套）安全设备的安装、使用、检测、改造和报废不符合国家标准或者行业标准的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114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2台（套）安全设备的安装、使用、检测、改造和报废不符合国家标准或者行业标准的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949"/>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3台（套）以上安全设备的安装、使用、检测、改造和报废不</w:t>
            </w:r>
            <w:r w:rsidRPr="00765EE3">
              <w:rPr>
                <w:rFonts w:ascii="宋体" w:eastAsia="宋体" w:hAnsi="宋体" w:cs="宋体" w:hint="eastAsia"/>
                <w:color w:val="000000"/>
                <w:sz w:val="24"/>
                <w:szCs w:val="24"/>
              </w:rPr>
              <w:t>符合国家标准或者行业标准的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w:t>
            </w:r>
            <w:r w:rsidRPr="00765EE3">
              <w:rPr>
                <w:rFonts w:ascii="宋体" w:eastAsia="宋体" w:hAnsi="宋体" w:cs="宋体" w:hint="eastAsia"/>
                <w:color w:val="000000"/>
                <w:sz w:val="24"/>
                <w:szCs w:val="24"/>
              </w:rPr>
              <w:t>的罚款，对其直接负责的主管人员和其他直接责任人员处</w:t>
            </w:r>
            <w:r w:rsidRPr="00765EE3">
              <w:rPr>
                <w:rFonts w:ascii="宋体" w:eastAsia="宋体" w:hAnsi="宋体" w:cs="宋体"/>
                <w:color w:val="000000"/>
                <w:sz w:val="24"/>
                <w:szCs w:val="24"/>
              </w:rPr>
              <w:t>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未对安全设备进行经常性维护、保养和定期检测的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17"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（三）未对安全设备进行经常性维护、保养和定期检测的；”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未对安全设备进行经常性维护、保养的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未对安全设备定期检测的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既未对安全设备进行经常性维护、保养，又未对安全设备定期检测的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未为从业人员提供符合国家标准或者行业标准的劳动防护用品的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18"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（四）未为从业人员提供符合国家标准或者行业标准的劳动防护用品的；”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5名以下从业人员未配备符合标准的劳动防护用品的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2万元以下的罚款；逾期未改正的，处5万元以上8万元以下的罚款，对其直接负责的主管人员和其他直接责任人员处1万元以上1万5千元以下的罚款；情节严重的，责令停产</w:t>
            </w:r>
            <w:r w:rsidRPr="00765EE3">
              <w:rPr>
                <w:rFonts w:ascii="宋体" w:eastAsia="宋体" w:hAnsi="宋体" w:cs="宋体" w:hint="eastAsia"/>
                <w:color w:val="000000"/>
                <w:sz w:val="24"/>
                <w:szCs w:val="24"/>
              </w:rPr>
              <w:t>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5名以上10名以下从业人员未配备符合标准的劳动防护用品的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10名以上从业人员未配备符合标准的劳动防护用品的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19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危险物品的容器、运输工具，以及涉及人身安全、危险性较大的海洋石油开采特种设备和矿山井下特种设备未经具有专业资质的机构检测、检验合格，取得安全使用证或者安全标志，投入使用的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19"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（五）危险物品的容器、运输工具，以及涉及人身安全、危险性较大的海洋石油开采特种设备和矿山井下特种设备未经具有专业资质的机构检测、检验合格，取得安全使用证或者安全标志，投入使用的；”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投入使用时间不足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投入使用时间</w:t>
            </w:r>
            <w:r w:rsidRPr="00765EE3">
              <w:rPr>
                <w:rFonts w:ascii="宋体" w:eastAsia="宋体" w:hAnsi="宋体" w:cs="宋体"/>
                <w:color w:val="000000"/>
                <w:sz w:val="24"/>
                <w:szCs w:val="24"/>
              </w:rPr>
              <w:t>30日以上不足60日的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2万元以上3万元以下的罚款；逾期未改正的，处8万元以上10万元以下的罚款，对其直接负责的主管人员和其他直接责任人员处1万元以上1</w:t>
            </w:r>
            <w:r w:rsidRPr="00765EE3">
              <w:rPr>
                <w:rFonts w:ascii="宋体" w:eastAsia="宋体" w:hAnsi="宋体" w:cs="宋体" w:hint="eastAsia"/>
                <w:color w:val="000000"/>
                <w:sz w:val="24"/>
                <w:szCs w:val="24"/>
              </w:rPr>
              <w:t>万</w:t>
            </w:r>
            <w:r w:rsidRPr="00765EE3">
              <w:rPr>
                <w:rFonts w:ascii="宋体" w:eastAsia="宋体" w:hAnsi="宋体" w:cs="宋体"/>
                <w:color w:val="000000"/>
                <w:sz w:val="24"/>
                <w:szCs w:val="24"/>
              </w:rPr>
              <w:t>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投入使用时间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使用应当淘汰的危及生产安全的工艺、设备的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w:t>
            </w:r>
            <w:hyperlink r:id="rId20"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（六）使用应当淘汰的危及生产安全的工艺、设备的。”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使用</w:t>
            </w:r>
            <w:r w:rsidRPr="00765EE3">
              <w:rPr>
                <w:rFonts w:ascii="宋体" w:eastAsia="宋体" w:hAnsi="宋体" w:cs="宋体"/>
                <w:color w:val="000000"/>
                <w:sz w:val="24"/>
                <w:szCs w:val="24"/>
              </w:rPr>
              <w:t>1种应当淘汰的危及生产安全的工艺或者1台（套）设备的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使用</w:t>
            </w:r>
            <w:r w:rsidRPr="00765EE3">
              <w:rPr>
                <w:rFonts w:ascii="宋体" w:eastAsia="宋体" w:hAnsi="宋体" w:cs="宋体"/>
                <w:color w:val="000000"/>
                <w:sz w:val="24"/>
                <w:szCs w:val="24"/>
              </w:rPr>
              <w:t>2种应当淘汰的危及生产安全的工艺或者2台（套）设备的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使用</w:t>
            </w:r>
            <w:r w:rsidRPr="00765EE3">
              <w:rPr>
                <w:rFonts w:ascii="宋体" w:eastAsia="宋体" w:hAnsi="宋体" w:cs="宋体"/>
                <w:color w:val="000000"/>
                <w:sz w:val="24"/>
                <w:szCs w:val="24"/>
              </w:rPr>
              <w:t>3种或以上应当淘汰的危及生产安全的工艺或者3台或以上（套）设备的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生产、经营、运输、储存、使用危险物品或者处置废弃危险物品，未建立专门安全管理制度、未采取可靠的安全措施的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w:t>
            </w:r>
            <w:hyperlink r:id="rId21"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（一）生产、经营、运输、储存、使用危险物品或者处置废弃危险物品，未建立专门安全管理制度、未采取可靠的安全措施的；”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未建立专门安全管理制度、未采取可靠的安全措施而生产、经营、运输、储存、使用危险物品或者处置废弃危险物品时间不足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3万元以下的罚款；逾期未改正的，责令停产停业整顿，并处10万元以上13万元以下的罚款，对其直接负责的主管人员和其他直接责任人员处2万元以上3万元以下的罚款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未建立专门安全管理制度、未采取可靠的安全措施而生产、经营、运输、储存、使用危险物品或者处置废弃危险物品时间</w:t>
            </w:r>
            <w:r w:rsidRPr="00765EE3">
              <w:rPr>
                <w:rFonts w:ascii="宋体" w:eastAsia="宋体" w:hAnsi="宋体" w:cs="宋体"/>
                <w:color w:val="000000"/>
                <w:sz w:val="24"/>
                <w:szCs w:val="24"/>
              </w:rPr>
              <w:t>30日以上不足60日的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3万元以上7万元以下的罚款；逾期未改正的，责令停产停业整顿，并处13万元以上17万元以下的罚款，对其直接负责的主管人员和其他直接责任人员处3万元以上4万元以下的罚款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未建立专门安全管理制度、未采取可靠的安全措施而生产、经营、运输、储存、使用危险物品或者处置废弃危险物品时间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7万元以上10万元以下的罚款；逾期未改正的，责令停产停业整顿，并处17万元以上20万元以下的罚款，对其直接负责的主管人员和其他直接责任人员处4万元以上5万元以下的罚款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对重大危险源未登记建档，或者未进行评估、监控，或者未制定应急预案的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w:t>
            </w:r>
            <w:hyperlink r:id="rId22"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（二）对重大危险源未登记建档，或者未进行评估、监控，或者未制定应急预案的；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1处重大危险源未登记建档，或者未进行评估、监控，或者未制定应急预案的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3万元以下的罚款；逾期未改正的，责令停产停业整顿，并处10万元以上13万元以下的罚款，对其直接负责的主管人员和其他直接责任人员处2万元以上3万元以下的罚款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2处重大危险源未登记建档，或者未进行评估、监控，或者未制定应急预案的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3万元以上7万元以下的罚款；逾期未改正的，责令停产停业整顿，并处13万元以上17万元以下的罚款，对其直接负责的主管人员和其他直接责任人员处3万元以上4万元以下的罚款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3处以上重大危险源未登记建档，或者未进行评估、监控，或者未制定应急预案的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7万元以上10万元以下的罚款；逾期未改正的，责令停产停业整顿，并处17万元以上20万元以下的罚款，对其直接负责的主管人员和其他直接责任人员处4万元以上5万元以下的罚款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进行爆破、吊装以及国务院安全生产监督管理部门会同国务院有关部门规定的其他危险作业，未安排专门人员进行现场安全管理的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w:t>
            </w:r>
            <w:hyperlink r:id="rId23"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（三）进行爆破、吊装以及国务院安全生产监督管理部门会同国务院有关部门规定的其他危险作业，未安排专门人员进行现场安全管理的；”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1处爆破、吊装以及国务院安全生产监督管理部门会同国务院有关部门规定的其他危险作业，未安排专门管理人员进行现场安全管理的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3万元以下的罚款；逾期未改正的，责令停产停业整顿，并处10万元以上13万元以下的罚款，对其直接负责的主管人员和其他直接责任人员处2万元以上3万元以下的罚款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2处爆破、吊装以及国务院安全生产监督管理部门会同国务院有关部门规定的其他危险作业，未安排专门管理人员进行现场安全管理的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3万元以上7万元以下的罚款；逾期未改正的，责令停产停业整顿，并处13万元以上17万元以下的罚款，对其直接负责的主管人员和其他直接责任人员处3万元以上4万元以下的罚款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3处以上爆破、吊装以及国务院安全生产监督管理部门会同国务院有关部门规定的其他危险作业，未安排专门管理人员进行现场安全管理的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7万元以上10万元以下的罚款；逾期未改正的，责令停产停业整顿，并处17万元以上20万元以下的罚款，对其直接负责的主管人员和其他直接责任人员处4万元以上5万元以下的罚款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未建立事故隐患排查治理制度的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w:t>
            </w:r>
            <w:hyperlink r:id="rId24"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（四）未建立事故隐患排查治理制度的。”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未建立事故隐患排查治理制度的，生产经营时间不足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3万元以下的罚款；逾期未改正的，责令停产停业整顿，并处10万元以上13万元以下的罚款，对其直接负责的主管人员和其他直接责任人员处2万元以上3万元以下的罚款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未建立事故隐患排查治理制度的，生产经营时间</w:t>
            </w:r>
            <w:r w:rsidRPr="00765EE3">
              <w:rPr>
                <w:rFonts w:ascii="宋体" w:eastAsia="宋体" w:hAnsi="宋体" w:cs="宋体"/>
                <w:color w:val="000000"/>
                <w:sz w:val="24"/>
                <w:szCs w:val="24"/>
              </w:rPr>
              <w:t>30日以上不足60日的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3万元以上7万元以下的罚款；逾期未改正的，责令停产停业整顿，并处13万元以上17万元以下的罚款，对其直接负责的主管人员和其他直接责任人员处3万元以上4万元以下的罚款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未建立事故隐患排查治理制度的，生产经营时间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7万元以上10万元以下的罚款；逾期未改正的，责令停产停业整顿，并处17万元以上20万元以下的罚款，对其直接负责的主管人员和其他直接责任人员处4万元以上5万元以下的罚款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生产经营单位未采取措施消除事故隐患的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1处事故隐患未采取措施消除的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责令立即消除或者限期消除；生产经营单位拒不执行的，责令停产停业整顿，并处</w:t>
            </w:r>
            <w:r w:rsidRPr="00765EE3">
              <w:rPr>
                <w:rFonts w:ascii="宋体" w:eastAsia="宋体" w:hAnsi="宋体" w:cs="宋体"/>
                <w:color w:val="000000"/>
                <w:sz w:val="24"/>
                <w:szCs w:val="24"/>
              </w:rPr>
              <w:t>10万元以上20万元以下的罚款，对其直接负责的主管人员和其他直接责任人员处2万元以上3万元以下的罚款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2处事故隐患未采取措施消除的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责令立即消除或者限期消除；生产经营单位拒不执行的，责令停产停业整顿，并处</w:t>
            </w:r>
            <w:r w:rsidRPr="00765EE3">
              <w:rPr>
                <w:rFonts w:ascii="宋体" w:eastAsia="宋体" w:hAnsi="宋体" w:cs="宋体"/>
                <w:color w:val="000000"/>
                <w:sz w:val="24"/>
                <w:szCs w:val="24"/>
              </w:rPr>
              <w:t>20万元以上30万元以下的罚款，对其直接负责的主管人员和其他直接责任人员处3万元以上4万元以下的罚款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3处或以上事故隐患未采取措施消除的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责令立即消除或者限期消除；生产经营单位拒不执行的，责令停产停业整顿，并处</w:t>
            </w:r>
            <w:r w:rsidRPr="00765EE3">
              <w:rPr>
                <w:rFonts w:ascii="宋体" w:eastAsia="宋体" w:hAnsi="宋体" w:cs="宋体"/>
                <w:color w:val="000000"/>
                <w:sz w:val="24"/>
                <w:szCs w:val="24"/>
              </w:rPr>
              <w:t>30万元以上50万元以下的罚款，对其直接负责的主管人员和其他直接责任人员处4万元以上5万元以下的罚款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26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生产经营单位将生产经营项目、场所、设备发包或者出租给不具备安全生产条件或者相应资质的单位或者个人的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一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责令限期改正，对单位处</w:t>
            </w:r>
            <w:r w:rsidRPr="00765EE3">
              <w:rPr>
                <w:rFonts w:ascii="宋体" w:eastAsia="宋体" w:hAnsi="宋体" w:cs="宋体"/>
                <w:color w:val="000000"/>
                <w:sz w:val="24"/>
                <w:szCs w:val="24"/>
              </w:rPr>
              <w:t>10万元罚款，对其直接负责的主管人员和其他直接责任人员处1万元罚款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有违法所得，但不足</w:t>
            </w:r>
            <w:r w:rsidRPr="00765EE3">
              <w:rPr>
                <w:rFonts w:ascii="宋体" w:eastAsia="宋体" w:hAnsi="宋体" w:cs="宋体"/>
                <w:color w:val="000000"/>
                <w:sz w:val="24"/>
                <w:szCs w:val="24"/>
              </w:rPr>
              <w:t>5万元的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责令限期改正，没收违法所得对单位处</w:t>
            </w:r>
            <w:r w:rsidRPr="00765EE3">
              <w:rPr>
                <w:rFonts w:ascii="宋体" w:eastAsia="宋体" w:hAnsi="宋体" w:cs="宋体"/>
                <w:color w:val="000000"/>
                <w:sz w:val="24"/>
                <w:szCs w:val="24"/>
              </w:rPr>
              <w:t>10万元以上15万以下罚款，对其直接负责的主管人员和其他直接责任人员处1万元以上1万5千元以下罚款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责令限期改正，没收违法所得，对单位处</w:t>
            </w:r>
            <w:r w:rsidRPr="00765EE3">
              <w:rPr>
                <w:rFonts w:ascii="宋体" w:eastAsia="宋体" w:hAnsi="宋体" w:cs="宋体"/>
                <w:color w:val="000000"/>
                <w:sz w:val="24"/>
                <w:szCs w:val="24"/>
              </w:rPr>
              <w:t>15万以上20万元以下的罚款；对其直接负责的主管人员和其他直接责任人员处1万元以上1万5千元以下罚款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10万-30万元的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责令限期改正，没收违法所得，对单位处违法所得</w:t>
            </w:r>
            <w:r w:rsidRPr="00765EE3">
              <w:rPr>
                <w:rFonts w:ascii="宋体" w:eastAsia="宋体" w:hAnsi="宋体" w:cs="宋体"/>
                <w:color w:val="000000"/>
                <w:sz w:val="24"/>
                <w:szCs w:val="24"/>
              </w:rPr>
              <w:t>2-3倍的罚款；对其直接负责的主管人员和其他直接责任人员处1万5千元以上2万以下罚款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30万元以上的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责令限期改正，没收违法所得，对单位处违法所得</w:t>
            </w:r>
            <w:r w:rsidRPr="00765EE3">
              <w:rPr>
                <w:rFonts w:ascii="宋体" w:eastAsia="宋体" w:hAnsi="宋体" w:cs="宋体"/>
                <w:color w:val="000000"/>
                <w:sz w:val="24"/>
                <w:szCs w:val="24"/>
              </w:rPr>
              <w:t>4-5倍的罚款；对其直接负责的主管人员和其他直接责任人员处1万5千元以上2万以下罚款</w:t>
            </w:r>
          </w:p>
        </w:tc>
      </w:tr>
      <w:tr w:rsidR="00555C69" w:rsidRPr="00765EE3" w:rsidTr="00657821">
        <w:trPr>
          <w:trHeight w:val="1582"/>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27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生产经营单位未与承包单位、承租单位签订专门的安全生产管理协议或者未在承包合同、租赁合同中明确各自的安全生产管理职责，或者未对承包单位、承租单位的安全生产统一协调、管理的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一百条“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rsidR="00555C69" w:rsidRPr="00765EE3" w:rsidRDefault="00555C69" w:rsidP="001F1C64">
            <w:pPr>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承包承租合同生效之日或承包承租行为实际发生之日起不足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3万元以下的罚款，对其直接负责的主管人员和其他直接责任人员可以处5千元以下的罚款；逾期未改正的，责令停产停业整顿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承包承租合同生效之日或承包承租行为实际发生之日起</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5万元以下的罚款，对其直接负责的主管人员和其他直接责任人员可以处1万以下的罚款；逾期未改正的，责令停产停业整顿</w:t>
            </w:r>
          </w:p>
        </w:tc>
      </w:tr>
      <w:tr w:rsidR="00555C69" w:rsidRPr="00765EE3" w:rsidTr="00657821">
        <w:trPr>
          <w:trHeight w:val="1606"/>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28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生产、经营、储存、使用危险物品的车间、商店、仓库与员工宿舍在同一座建筑内，或者与员工宿舍的距离不符合安全要求的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 xml:space="preserve">　《中华人民共和国安全生产法》第一百零二条生产经营单位有下列行为之一的，责令限期改正，可以处五万元以下的罚款，对其直接负责的主管人员和其他直接责任人员可以处一万元以下的罚款；逾期未改正的，责令停产停业整顿；构成犯罪的，依照</w:t>
            </w:r>
            <w:hyperlink r:id="rId25"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（一）生产、经营、储存、使用危险物品的车间、商店、仓库与员工宿舍在同一座建筑内，或者与员工宿舍的距离不符合安全要求的；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违法行为时间不足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3万元以下的罚款，对其直接负责的主管人员和其他直接责任人员可以处5千元以下的罚款；逾期未改正的，责令停产停业整顿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违法行为时间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5万元以下的罚款，对其直接负责的主管人员和其他直接责任人员可以处1万元以下的罚款；逾期未改正的，责令停产停业整顿</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29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生产经营场所和员工宿舍未设有符合紧急疏散需要、标志明显、保持畅通的出口，或者锁闭、封堵生产经营场所或者员工宿舍出口的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一百零二条“生产经营单位有下列行为之一的，责令限期改正，可以处五万元以下的罚款，对其直接负责的主管人员和其他直接责任人员可以处一万元以下的罚款；逾期未改正的，责令停产停业整顿；构成犯罪的，依照</w:t>
            </w:r>
            <w:hyperlink r:id="rId26"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（二）生产经营场所和员工宿舍未设有符合紧急疏散需要、标志明显、保持畅通的出口，或者锁闭、封堵生产经营场所或者员工宿舍出口的。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违法行为时间不足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3万元以下的罚款，对其直接负责的主管人员和其他直接责任人员可以处5千元以下的罚款；逾期未改正的，责令停产停业整顿</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违法行为时间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5万元以下的罚款，对其直接负责的主管人员和其他直接责任人员可以处1万元以下的罚款；逾期未改正的，责令停产停业整顿</w:t>
            </w:r>
          </w:p>
        </w:tc>
      </w:tr>
      <w:tr w:rsidR="00555C69" w:rsidRPr="00765EE3" w:rsidTr="00657821">
        <w:trPr>
          <w:trHeight w:val="1400"/>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生产经营单位与从业人员订立协议，免除或者减轻其对从业人员因生产安全事故伤亡依法应承担的责任的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一百零三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与从业人员订立协议，减轻其对从业人员因生产安全事故伤亡依法应承担的责任的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对主要负责人、个人经营的投资人处</w:t>
            </w:r>
            <w:r w:rsidRPr="00765EE3">
              <w:rPr>
                <w:rFonts w:ascii="宋体" w:eastAsia="宋体" w:hAnsi="宋体" w:cs="宋体"/>
                <w:color w:val="000000"/>
                <w:sz w:val="24"/>
                <w:szCs w:val="24"/>
              </w:rPr>
              <w:t>2万元以上5万元以下的罚款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与从业人员订立协议，免除其对从业人员因生产安全事故伤亡依法应承担的责任的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对主要负责人、个人经营的投资人处</w:t>
            </w:r>
            <w:r w:rsidRPr="00765EE3">
              <w:rPr>
                <w:rFonts w:ascii="宋体" w:eastAsia="宋体" w:hAnsi="宋体" w:cs="宋体"/>
                <w:color w:val="000000"/>
                <w:sz w:val="24"/>
                <w:szCs w:val="24"/>
              </w:rPr>
              <w:t>5万元以上10万元以下的罚款</w:t>
            </w:r>
          </w:p>
        </w:tc>
      </w:tr>
      <w:tr w:rsidR="00555C69" w:rsidRPr="00765EE3" w:rsidTr="00657821">
        <w:trPr>
          <w:trHeight w:val="1050"/>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bCs/>
                <w:color w:val="000000"/>
                <w:sz w:val="24"/>
                <w:szCs w:val="24"/>
              </w:rPr>
              <w:t>生产经营单位对生产安全事故负有责任</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《中华人民共和国安全生产法》第一百零九条规定：</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发生生产安全事故，对负有责任的生产经营单位除要求其依法承担相应的赔偿等责任外，由安全生产监督管理部门依照下列规定处以罚款：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（一）发生一般事故的，处二十万元以上五十万元以下的罚款；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（二）发生较大事故的，处五十万元以上一百万元以下的罚款；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（三）发生重大事故的，处一百万元以上五百万元以下的罚款；</w:t>
            </w:r>
          </w:p>
          <w:p w:rsidR="00555C69" w:rsidRPr="00765EE3" w:rsidRDefault="00555C69" w:rsidP="001F1C64">
            <w:pPr>
              <w:spacing w:line="480" w:lineRule="auto"/>
              <w:jc w:val="left"/>
              <w:rPr>
                <w:rFonts w:ascii="宋体" w:eastAsia="宋体" w:hAnsi="宋体" w:cs="Arial"/>
                <w:color w:val="373737"/>
                <w:kern w:val="0"/>
                <w:sz w:val="24"/>
                <w:szCs w:val="24"/>
              </w:rPr>
            </w:pPr>
            <w:r w:rsidRPr="00765EE3">
              <w:rPr>
                <w:rFonts w:ascii="宋体" w:eastAsia="宋体" w:hAnsi="宋体" w:cs="宋体" w:hint="eastAsia"/>
                <w:color w:val="000000"/>
                <w:sz w:val="24"/>
                <w:szCs w:val="24"/>
              </w:rPr>
              <w:t>（四）发生特别重大事故的，处五百万元以上一千万元以下的罚款；情节特别严重的，处一千万元以上二千万元以下的罚款。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生产经营单位对一般事故负有责任的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1）造成1人死亡，或者1人以上6人以下重伤，或者500万元以下直接经济损失的，处20万元以上35万元以下的罚款；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2）造成2人死亡，或者6人以上10人以下重伤，或者500万元以上1000万元以下直接经济损失的，处35万元以上50万元以下的罚款。</w:t>
            </w:r>
          </w:p>
        </w:tc>
      </w:tr>
      <w:tr w:rsidR="00555C69" w:rsidRPr="00765EE3" w:rsidTr="00657821">
        <w:trPr>
          <w:trHeight w:val="1050"/>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Arial"/>
                <w:color w:val="373737"/>
                <w:kern w:val="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生产经营单位对较大事故负有责任的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1）造成3人以上6人以下死亡，或者10人以上30人以下重伤，或者1000万元以上3000万元以下直接经济损失的，处50万元以上70万元以下的罚款；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2）造成6人以上10人以下死亡，或者30人以上50人以下重伤，或者3000万元以上5000万元以下直接经济损失的，处70万元以上100万元以下的罚款。</w:t>
            </w:r>
          </w:p>
        </w:tc>
      </w:tr>
      <w:tr w:rsidR="00555C69" w:rsidRPr="00765EE3" w:rsidTr="00657821">
        <w:trPr>
          <w:trHeight w:val="1050"/>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Arial"/>
                <w:color w:val="373737"/>
                <w:kern w:val="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生产经营单位对重大事故负有责任的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1）造成10人以上15人以下死亡，或者50人以上70人以下重伤，或者5000万元以上7000万元以下直接经济损失的，处100万元以上300万元以下的罚款；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2）造成15人以上30人以下死亡，或者70人以上100人以下重伤，或者7000万元以上1亿元以下直接经济损失的，处300万元以上500万元以下的罚款；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3）事故发生单位对重大事故发生负有责任且有谎报或者瞒报情节的，处500万元的罚款。</w:t>
            </w:r>
          </w:p>
        </w:tc>
      </w:tr>
      <w:tr w:rsidR="00555C69" w:rsidRPr="00765EE3" w:rsidTr="00657821">
        <w:trPr>
          <w:trHeight w:val="1050"/>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Arial"/>
                <w:color w:val="373737"/>
                <w:kern w:val="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生产经营单位对特别重大事故负有责任的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1）造成30人以上40人以下死亡，或者100人以上120人以下重伤，或者1亿元以上1.2亿元以下直接经济损失的，处500万元以上1000万元以下的罚款；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2）造成40人以上50人以下死亡，或者120人以上150人以下重伤，或者1.2亿元以上1.5亿元以下直接经济损失的，处1000万元以上1500万元以下的罚款；</w:t>
            </w: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r w:rsidRPr="00765EE3">
              <w:rPr>
                <w:rFonts w:ascii="宋体" w:eastAsia="宋体" w:hAnsi="宋体" w:cs="宋体"/>
                <w:color w:val="000000"/>
                <w:sz w:val="24"/>
                <w:szCs w:val="24"/>
              </w:rPr>
              <w:t>3）造成50人以上死亡，或者150人以上重伤，或者1.5亿元以上直接经济损失的，处1500万元以上2000万元以下的罚款。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未建立安全生产事故隐患排查治理等各项制度的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,有下列行为之一的,由安全监管监察部门给予警告，并处三万元以下的罚款：（一）未建立安全生产事故隐患排查治理等各项制度的；……。”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5000元以上1万元以下的罚款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30日-90日的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90日以上的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2万元以上3万元以下的罚款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未按规定上报事故隐患排查治理统计分析表的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,有下列行为之一的,由安全监管监察部门给予警告，并处三万元以下的罚款：……；（二）未按规定上报事故隐患排查治理统计分析表的；……。”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超过规定时间上报事故隐患排查治理统计分析表的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季度、年度内未上报事故隐患排查治理统计分析表的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1万元以上3万元以下的罚款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未制定事故隐患治理方案的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,有下列行为之一的,由安全监管监察部门给予警告，并处三万元以下的罚款：……；（三）未制定事故隐患治理方案的；……。”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发现</w:t>
            </w:r>
            <w:r w:rsidRPr="00765EE3">
              <w:rPr>
                <w:rFonts w:ascii="宋体" w:eastAsia="宋体" w:hAnsi="宋体" w:cs="宋体"/>
                <w:color w:val="000000"/>
                <w:sz w:val="24"/>
                <w:szCs w:val="24"/>
              </w:rPr>
              <w:t>1处事故隐患未制定治理方案的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发现</w:t>
            </w:r>
            <w:r w:rsidRPr="00765EE3">
              <w:rPr>
                <w:rFonts w:ascii="宋体" w:eastAsia="宋体" w:hAnsi="宋体" w:cs="宋体"/>
                <w:color w:val="000000"/>
                <w:sz w:val="24"/>
                <w:szCs w:val="24"/>
              </w:rPr>
              <w:t>2处事故隐患未制定治理方案的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1万元以上2万元以下的罚款</w:t>
            </w:r>
          </w:p>
        </w:tc>
      </w:tr>
      <w:tr w:rsidR="00555C69" w:rsidRPr="00765EE3" w:rsidTr="00657821">
        <w:trPr>
          <w:trHeight w:val="95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发现</w:t>
            </w:r>
            <w:r w:rsidRPr="00765EE3">
              <w:rPr>
                <w:rFonts w:ascii="宋体" w:eastAsia="宋体" w:hAnsi="宋体" w:cs="宋体"/>
                <w:color w:val="000000"/>
                <w:sz w:val="24"/>
                <w:szCs w:val="24"/>
              </w:rPr>
              <w:t>3处以上事故隐患未制定治理方案的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2万元以上3万元以下的罚款</w:t>
            </w:r>
          </w:p>
        </w:tc>
      </w:tr>
      <w:tr w:rsidR="00555C69" w:rsidRPr="00765EE3" w:rsidTr="00657821">
        <w:trPr>
          <w:trHeight w:val="565"/>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重大事故隐患不报或者未及时报告的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w:t>
            </w:r>
            <w:r w:rsidRPr="00765EE3">
              <w:rPr>
                <w:rFonts w:ascii="宋体" w:eastAsia="宋体" w:hAnsi="宋体" w:cs="宋体" w:hint="eastAsia"/>
                <w:color w:val="000000"/>
                <w:sz w:val="24"/>
                <w:szCs w:val="24"/>
              </w:rPr>
              <w:t>一的</w:t>
            </w:r>
            <w:r w:rsidRPr="00765EE3">
              <w:rPr>
                <w:rFonts w:ascii="宋体" w:eastAsia="宋体" w:hAnsi="宋体" w:cs="宋体"/>
                <w:color w:val="000000"/>
                <w:sz w:val="24"/>
                <w:szCs w:val="24"/>
              </w:rPr>
              <w:t>,由安全监管监察部门给予警告，并处三万元以下的罚款：……；（四）重大事故隐患不报或者未及时报告的；……。”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重大事故隐患未及时报告的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5000元以上2万元以下的罚款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重大事故隐患不报的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2万元以上3万元以下的罚款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未对事故隐患进行排查治理擅自生产经营的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,有下列行为之一的,由安全监管监察部门给予警告，并处三万元以下的罚款：……；（五）未对事故隐患进行排查治理擅自生产经营的；……。”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一般事故隐患未进行排查治理擅自生产经营的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1万元以上2万元以下的罚款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重大事故隐患未进行排查治理擅自生产经营的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2万元以上3万元以下的罚款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整改不合格或者未经安全监管监察部门审查同意擅自恢复生产经营的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《安全生产事故隐患排查治理暂行规定》第二十六条“生产经营单位违反本规定</w:t>
            </w:r>
            <w:r w:rsidRPr="00765EE3">
              <w:rPr>
                <w:rFonts w:ascii="宋体" w:eastAsia="宋体" w:hAnsi="宋体" w:cs="宋体"/>
                <w:color w:val="000000"/>
                <w:sz w:val="24"/>
                <w:szCs w:val="24"/>
              </w:rPr>
              <w:t>,有下列行为之一的,由安全监管监察部门给予警告，并处三万元以下的罚款：……；（六）整改不合格或者未经安全监管监察部门审查同意擅自恢复生产经营的。”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整改完毕经安全监管监察部门审查不合格擅自恢复生产经营的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5000元以上2万元以下的罚款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整改完毕未经安全监管监察部门审查同意擅自恢复生产经营的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2万元以上3万元以下的罚款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未经整改擅自恢复生产经营的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给予警告，并处</w:t>
            </w:r>
            <w:r w:rsidRPr="00765EE3">
              <w:rPr>
                <w:rFonts w:ascii="宋体" w:eastAsia="宋体" w:hAnsi="宋体" w:cs="宋体"/>
                <w:color w:val="000000"/>
                <w:sz w:val="24"/>
                <w:szCs w:val="24"/>
              </w:rPr>
              <w:t>3万元的罚款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生产经营单位未按规定开展生产安全事故应急预案工作的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jc w:val="left"/>
              <w:rPr>
                <w:rFonts w:ascii="宋体" w:eastAsia="宋体" w:hAnsi="宋体" w:cs="宋体"/>
                <w:color w:val="000000"/>
                <w:sz w:val="24"/>
                <w:szCs w:val="24"/>
              </w:rPr>
            </w:pPr>
            <w:r w:rsidRPr="00765EE3">
              <w:rPr>
                <w:rFonts w:ascii="宋体" w:eastAsia="宋体" w:hAnsi="宋体" w:cs="宋体" w:hint="eastAsia"/>
                <w:color w:val="000000"/>
                <w:sz w:val="24"/>
                <w:szCs w:val="24"/>
              </w:rPr>
              <w:t>《</w:t>
            </w:r>
            <w:hyperlink r:id="rId27" w:history="1">
              <w:r w:rsidRPr="00765EE3">
                <w:rPr>
                  <w:rStyle w:val="a3"/>
                  <w:rFonts w:ascii="宋体" w:eastAsia="宋体" w:hAnsi="宋体" w:cs="宋体" w:hint="eastAsia"/>
                  <w:color w:val="000000"/>
                  <w:sz w:val="24"/>
                  <w:szCs w:val="24"/>
                  <w:u w:val="none"/>
                </w:rPr>
                <w:t>生产安全事故应急预案管理办法</w:t>
              </w:r>
            </w:hyperlink>
            <w:r w:rsidRPr="00765EE3">
              <w:rPr>
                <w:rFonts w:ascii="宋体" w:eastAsia="宋体" w:hAnsi="宋体" w:cs="宋体" w:hint="eastAsia"/>
                <w:color w:val="000000"/>
                <w:sz w:val="24"/>
                <w:szCs w:val="24"/>
              </w:rPr>
              <w:t>》第四十五条“生产经营单位有下列情形之一的，由县级以上安全生产监督管理部门责令限期改正，可以处1万元以上3万元以下罚款：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（一）在应急预案编制前未按照规定开展风险评估和应急资源调查的；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（二）未按照规定开展应急预案评审或者论证的；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（三）未按照规定进行应急预案备案的；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（四）事故风险可能影响周边单位、人员的，未将事故风险的性质、影响范围和应急防范措施告知周边单位和人员的；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（五）未按照规定开展应急预案评估的；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（六）未按照规定进行应急预案修订并重新备案的；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（七）未落实应急预案规定的应急物资及装备的。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30日至90日的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1万元以上2万元以下罚款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90日以上的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2万元以上3万元以下罚款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39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生产经营单位未将安全培训工作纳入本单位工作计划并保证安全培训工作所需资金的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《生产经营单位安全培训规定》第二十九条“生产经营单位有下列行为之一的，由安全生产监管监察部门责令其限期改正，可以处</w:t>
            </w:r>
            <w:r w:rsidRPr="00765EE3">
              <w:rPr>
                <w:rFonts w:ascii="宋体" w:eastAsia="宋体" w:hAnsi="宋体" w:cs="宋体"/>
                <w:color w:val="000000"/>
                <w:sz w:val="24"/>
                <w:szCs w:val="24"/>
              </w:rPr>
              <w:t>1万元以上3万元以下的罚款：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（一）未将安全培训工作纳入本单位工作计划并保证安全培训工作所需资金的；”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未将安全培训工作纳入本单位工作计划并保证安全培训工作所需资金，持续时间</w:t>
            </w:r>
            <w:r w:rsidRPr="00765EE3">
              <w:rPr>
                <w:rFonts w:ascii="宋体" w:eastAsia="宋体" w:hAnsi="宋体" w:cs="宋体"/>
                <w:color w:val="000000"/>
                <w:sz w:val="24"/>
                <w:szCs w:val="24"/>
              </w:rPr>
              <w:t>1个月以下的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1万元以上1.5万元以下的罚款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未将安全培训工作纳入本单位工作计划并保证安全培训工作所需资金，持续时间</w:t>
            </w:r>
            <w:r w:rsidRPr="00765EE3">
              <w:rPr>
                <w:rFonts w:ascii="宋体" w:eastAsia="宋体" w:hAnsi="宋体" w:cs="宋体"/>
                <w:color w:val="000000"/>
                <w:sz w:val="24"/>
                <w:szCs w:val="24"/>
              </w:rPr>
              <w:t>1-3个月的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1.5万元以上2万元以下的罚款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未将安全培训工作纳入本单位工作计划并保证安全培训工作所需资金，持续时间</w:t>
            </w:r>
            <w:r w:rsidRPr="00765EE3">
              <w:rPr>
                <w:rFonts w:ascii="宋体" w:eastAsia="宋体" w:hAnsi="宋体" w:cs="宋体"/>
                <w:color w:val="000000"/>
                <w:sz w:val="24"/>
                <w:szCs w:val="24"/>
              </w:rPr>
              <w:t>3个月以上的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2万元以上3万元以下的罚款</w:t>
            </w:r>
          </w:p>
        </w:tc>
      </w:tr>
      <w:tr w:rsidR="00555C69" w:rsidRPr="00765EE3" w:rsidTr="00657821">
        <w:trPr>
          <w:trHeight w:val="13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color w:val="000000"/>
                <w:sz w:val="24"/>
                <w:szCs w:val="24"/>
              </w:rPr>
              <w:t>40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从业人员进行安全培训期间未支付工资并承担安全培训费用的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jc w:val="left"/>
              <w:rPr>
                <w:rFonts w:ascii="宋体" w:eastAsia="宋体" w:hAnsi="宋体" w:cs="宋体"/>
                <w:color w:val="000000"/>
                <w:sz w:val="24"/>
                <w:szCs w:val="24"/>
              </w:rPr>
            </w:pPr>
            <w:r w:rsidRPr="00765EE3">
              <w:rPr>
                <w:rFonts w:ascii="宋体" w:eastAsia="宋体" w:hAnsi="宋体" w:cs="宋体" w:hint="eastAsia"/>
                <w:color w:val="000000"/>
                <w:sz w:val="24"/>
                <w:szCs w:val="24"/>
              </w:rPr>
              <w:t>《生产经营单位安全培训规定》第二十九条“生产经营单位有下列行为之一的，由安全生产监管监察部门责令其限期改正，可以处</w:t>
            </w:r>
            <w:r w:rsidRPr="00765EE3">
              <w:rPr>
                <w:rFonts w:ascii="宋体" w:eastAsia="宋体" w:hAnsi="宋体" w:cs="宋体"/>
                <w:color w:val="000000"/>
                <w:sz w:val="24"/>
                <w:szCs w:val="24"/>
              </w:rPr>
              <w:t>1万元以上3万元以下的罚款：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（二）从业人员进行安全培训期间未支付工资并承担安全培训费用的。”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color w:val="000000"/>
                <w:sz w:val="24"/>
                <w:szCs w:val="24"/>
              </w:rPr>
              <w:t>3名以下从业人员进行安全培训期间未支付工资并承担安全培训费用的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1万元以上1.5万元以下的罚款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color w:val="000000"/>
                <w:sz w:val="24"/>
                <w:szCs w:val="24"/>
              </w:rPr>
              <w:t>3-6名从业人员进行安全培训期间未支付工资的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1.5万元以上2万元以下的罚款</w:t>
            </w:r>
          </w:p>
        </w:tc>
      </w:tr>
      <w:tr w:rsidR="00555C69" w:rsidRPr="00765EE3" w:rsidTr="00657821">
        <w:trPr>
          <w:trHeight w:val="1311"/>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color w:val="000000"/>
                <w:sz w:val="24"/>
                <w:szCs w:val="24"/>
              </w:rPr>
              <w:t>6名以上从业人员进行安全培训期间未支付工资且未承担安全培训费用的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责令其限期改正，可以处</w:t>
            </w:r>
            <w:r w:rsidRPr="00765EE3">
              <w:rPr>
                <w:rFonts w:ascii="宋体" w:eastAsia="宋体" w:hAnsi="宋体" w:cs="宋体"/>
                <w:color w:val="000000"/>
                <w:sz w:val="24"/>
                <w:szCs w:val="24"/>
              </w:rPr>
              <w:t>2万元以上3万元以下的罚款</w:t>
            </w:r>
          </w:p>
        </w:tc>
      </w:tr>
      <w:tr w:rsidR="00555C69" w:rsidRPr="00765EE3" w:rsidTr="00657821">
        <w:trPr>
          <w:cantSplit/>
          <w:trHeight w:val="453"/>
        </w:trPr>
        <w:tc>
          <w:tcPr>
            <w:tcW w:w="13709" w:type="dxa"/>
            <w:gridSpan w:val="5"/>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危险化学品类</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生产、经营、使用国家禁止生产、经营、使用的危险化学品的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《危险化学品安全管理条例》第七十五条“生产、经营、使用国家禁止生产、经营、使用的危险化学品的，由安全生产监督管理部门责令停止生产、经营、使用活动，处</w:t>
            </w:r>
            <w:r w:rsidRPr="00765EE3">
              <w:rPr>
                <w:rFonts w:ascii="宋体" w:eastAsia="宋体" w:hAnsi="宋体" w:cs="宋体"/>
                <w:color w:val="000000"/>
                <w:sz w:val="24"/>
                <w:szCs w:val="24"/>
              </w:rPr>
              <w:t>20万元以上50万元以下的罚款，有违法所得的，没收违法所得；构成犯罪的，依法追究刑事责任。</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有前款规定行为的，安全生产监督管理部门还应当责令其对所生产、经营、使用的危险化学品进行无害化处理。</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违反国家关于危险化学品使用的限制性规定使用危险化学品的，依照本条第一款的规定处理。”</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责令停止生产、经营、使用活动，对所生产、经营、使用的危险化学品进行无害化处理，处</w:t>
            </w:r>
            <w:r w:rsidRPr="00765EE3">
              <w:rPr>
                <w:rFonts w:ascii="宋体" w:eastAsia="宋体" w:hAnsi="宋体" w:cs="宋体"/>
                <w:color w:val="000000"/>
                <w:sz w:val="24"/>
                <w:szCs w:val="24"/>
              </w:rPr>
              <w:t>20万元罚款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违法所得在</w:t>
            </w:r>
            <w:r w:rsidRPr="00765EE3">
              <w:rPr>
                <w:rFonts w:ascii="宋体" w:eastAsia="宋体" w:hAnsi="宋体" w:cs="宋体"/>
                <w:color w:val="000000"/>
                <w:sz w:val="24"/>
                <w:szCs w:val="24"/>
              </w:rPr>
              <w:t>10万元以下的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责令停止生产、经营、使用活动，对所生产、经营、使用的危险化学品进行无害化处理，处</w:t>
            </w:r>
            <w:r w:rsidRPr="00765EE3">
              <w:rPr>
                <w:rFonts w:ascii="宋体" w:eastAsia="宋体" w:hAnsi="宋体" w:cs="宋体"/>
                <w:color w:val="000000"/>
                <w:sz w:val="24"/>
                <w:szCs w:val="24"/>
              </w:rPr>
              <w:t>20万元以上30万以下罚款，没收违法所得</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违法所得在</w:t>
            </w:r>
            <w:r w:rsidRPr="00765EE3">
              <w:rPr>
                <w:rFonts w:ascii="宋体" w:eastAsia="宋体" w:hAnsi="宋体" w:cs="宋体"/>
                <w:color w:val="000000"/>
                <w:sz w:val="24"/>
                <w:szCs w:val="24"/>
              </w:rPr>
              <w:t>10万元以上20万以下的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责令停止生产、经营、使用活动，对所生产、经营、使用的危险化学品进行无害化处理，处</w:t>
            </w:r>
            <w:r w:rsidRPr="00765EE3">
              <w:rPr>
                <w:rFonts w:ascii="宋体" w:eastAsia="宋体" w:hAnsi="宋体" w:cs="宋体"/>
                <w:color w:val="000000"/>
                <w:sz w:val="24"/>
                <w:szCs w:val="24"/>
              </w:rPr>
              <w:t>30万元以上40万以下罚款，没收违法所得</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违法所得在</w:t>
            </w:r>
            <w:r w:rsidRPr="00765EE3">
              <w:rPr>
                <w:rFonts w:ascii="宋体" w:eastAsia="宋体" w:hAnsi="宋体" w:cs="宋体"/>
                <w:color w:val="000000"/>
                <w:sz w:val="24"/>
                <w:szCs w:val="24"/>
              </w:rPr>
              <w:t>20万以上的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责令停止生产、经营、使用活动，对所生产、经营、使用的危险化学品进行无害化处理，处</w:t>
            </w:r>
            <w:r w:rsidRPr="00765EE3">
              <w:rPr>
                <w:rFonts w:ascii="宋体" w:eastAsia="宋体" w:hAnsi="宋体" w:cs="宋体"/>
                <w:color w:val="000000"/>
                <w:sz w:val="24"/>
                <w:szCs w:val="24"/>
              </w:rPr>
              <w:t>40万元以上50万以下罚款，没收违法所得</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未经安全条件审查，新建、改建、扩建生产、储存危险化学品的建设项目的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《危险化学品安全管理条例》第七十六条“未经安全条件审查，新建、改建、扩建生产、储存危险化学品的建设项目的，由安全生产监督管理部门责令停止建设，限期改正；逾期不改正的，处</w:t>
            </w:r>
            <w:r w:rsidRPr="00765EE3">
              <w:rPr>
                <w:rFonts w:ascii="宋体" w:eastAsia="宋体" w:hAnsi="宋体" w:cs="宋体"/>
                <w:color w:val="000000"/>
                <w:sz w:val="24"/>
                <w:szCs w:val="24"/>
              </w:rPr>
              <w:t>50万元以上100万元以下的罚款；构成犯罪的，依法追究刑事责任。”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新建、改建、扩建生产、储存危险化学品的建设项目面积</w:t>
            </w:r>
            <w:r w:rsidRPr="00765EE3">
              <w:rPr>
                <w:rFonts w:ascii="宋体" w:eastAsia="宋体" w:hAnsi="宋体" w:cs="宋体"/>
                <w:color w:val="000000"/>
                <w:sz w:val="24"/>
                <w:szCs w:val="24"/>
              </w:rPr>
              <w:t>1000平方米以下的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责令停止建设，限期改正；逾期不改正的，处</w:t>
            </w:r>
            <w:r w:rsidRPr="00765EE3">
              <w:rPr>
                <w:rFonts w:ascii="宋体" w:eastAsia="宋体" w:hAnsi="宋体" w:cs="宋体"/>
                <w:color w:val="000000"/>
                <w:sz w:val="24"/>
                <w:szCs w:val="24"/>
              </w:rPr>
              <w:t>50万元以上70万元以下的罚款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新建、改建、扩建生产、储存危险化学品的建设项目面积</w:t>
            </w:r>
            <w:r w:rsidRPr="00765EE3">
              <w:rPr>
                <w:rFonts w:ascii="宋体" w:eastAsia="宋体" w:hAnsi="宋体" w:cs="宋体"/>
                <w:color w:val="000000"/>
                <w:sz w:val="24"/>
                <w:szCs w:val="24"/>
              </w:rPr>
              <w:t>1000平方米以上的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责令停止建设，限期改正；逾期不改正的，处</w:t>
            </w:r>
            <w:r w:rsidRPr="00765EE3">
              <w:rPr>
                <w:rFonts w:ascii="宋体" w:eastAsia="宋体" w:hAnsi="宋体" w:cs="宋体"/>
                <w:color w:val="000000"/>
                <w:sz w:val="24"/>
                <w:szCs w:val="24"/>
              </w:rPr>
              <w:t>70万元以上100万元以下的罚款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化工企业未取得危险化学品安全使用许可证，使用危险化学品从事生产的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《危险化学品安全管理条例》第七十七条第二款“违反本条例规定，化工企业未取得危险化学品安全使用许可证，使用危险化学品从事生产的，由安全生产监督管理部门责令限期改正，处</w:t>
            </w:r>
            <w:r w:rsidRPr="00765EE3">
              <w:rPr>
                <w:rFonts w:ascii="宋体" w:eastAsia="宋体" w:hAnsi="宋体" w:cs="宋体"/>
                <w:color w:val="000000"/>
                <w:sz w:val="24"/>
                <w:szCs w:val="24"/>
              </w:rPr>
              <w:t>10万元以上20万元以下的罚款；逾期不改正的，责令停产整顿。”</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未取得危险化学品安全使用许可证，使用危险化学品从事生产时间</w:t>
            </w:r>
            <w:r w:rsidRPr="00765EE3">
              <w:rPr>
                <w:rFonts w:ascii="宋体" w:eastAsia="宋体" w:hAnsi="宋体" w:cs="宋体"/>
                <w:color w:val="000000"/>
                <w:sz w:val="24"/>
                <w:szCs w:val="24"/>
              </w:rPr>
              <w:t>30日以下的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责令限期改正，处</w:t>
            </w:r>
            <w:r w:rsidRPr="00765EE3">
              <w:rPr>
                <w:rFonts w:ascii="宋体" w:eastAsia="宋体" w:hAnsi="宋体" w:cs="宋体"/>
                <w:color w:val="000000"/>
                <w:sz w:val="24"/>
                <w:szCs w:val="24"/>
              </w:rPr>
              <w:t>10万元以上15万元以下的罚款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未取得危险化学品安全使用许可证，使用危险化学品从事生产时间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责令限期改正，处</w:t>
            </w:r>
            <w:r w:rsidRPr="00765EE3">
              <w:rPr>
                <w:rFonts w:ascii="宋体" w:eastAsia="宋体" w:hAnsi="宋体" w:cs="宋体"/>
                <w:color w:val="000000"/>
                <w:sz w:val="24"/>
                <w:szCs w:val="24"/>
              </w:rPr>
              <w:t>15万元以上20万元以下的罚款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未取得危险化学品经营许可证从事危险化学品经营的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七条第三款“违反本条例规定，未取得危险化学品经营许可证从事危险化学品经营的，由安全生产监督管理部门责令停止经营活动，没收违法经营的危险化学品以及违法所得，并处</w:t>
            </w:r>
            <w:r w:rsidRPr="00765EE3">
              <w:rPr>
                <w:rFonts w:ascii="宋体" w:eastAsia="宋体" w:hAnsi="宋体" w:cs="宋体"/>
                <w:color w:val="000000"/>
                <w:sz w:val="24"/>
                <w:szCs w:val="24"/>
              </w:rPr>
              <w:t>10万元以上20万元以下的罚款；构成犯罪的，依法追究刑事责任。”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责令停止经营活动，没收违法经营的危险化学品，并处</w:t>
            </w:r>
            <w:r w:rsidRPr="00765EE3">
              <w:rPr>
                <w:rFonts w:ascii="宋体" w:eastAsia="宋体" w:hAnsi="宋体" w:cs="宋体"/>
                <w:color w:val="000000"/>
                <w:sz w:val="24"/>
                <w:szCs w:val="24"/>
              </w:rPr>
              <w:t>10万元的罚款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责令停止经营活动，没收违法经营的危险化学品以及违法所得，并处</w:t>
            </w:r>
            <w:r w:rsidRPr="00765EE3">
              <w:rPr>
                <w:rFonts w:ascii="宋体" w:eastAsia="宋体" w:hAnsi="宋体" w:cs="宋体"/>
                <w:color w:val="000000"/>
                <w:sz w:val="24"/>
                <w:szCs w:val="24"/>
              </w:rPr>
              <w:t>10万元以上15万元以下的罚款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责令停止经营活动，没收违法经营的危险化学品以及违法所得，并处</w:t>
            </w:r>
            <w:r w:rsidRPr="00765EE3">
              <w:rPr>
                <w:rFonts w:ascii="宋体" w:eastAsia="宋体" w:hAnsi="宋体" w:cs="宋体"/>
                <w:color w:val="000000"/>
                <w:sz w:val="24"/>
                <w:szCs w:val="24"/>
              </w:rPr>
              <w:t>15万元以上20万元以下的罚款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生产、储存危险化学品的单位未对其铺设的危险化学品管道设置明显的标志，或者未对危险化学品管道定期检查、检测的；</w:t>
            </w:r>
            <w:r w:rsidRPr="00765EE3">
              <w:rPr>
                <w:rFonts w:ascii="宋体" w:eastAsia="宋体" w:hAnsi="宋体" w:cs="宋体"/>
                <w:color w:val="000000"/>
                <w:sz w:val="24"/>
                <w:szCs w:val="24"/>
              </w:rPr>
              <w:br/>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（一）生产、储存危险化学品的单位未对其铺设的危险化学品管道设置明显的标志，或者未对危险化学品管道定期检查、检测的；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1处危险化学品管道</w:t>
            </w:r>
            <w:r w:rsidRPr="00765EE3">
              <w:rPr>
                <w:rFonts w:ascii="宋体" w:eastAsia="宋体" w:hAnsi="宋体" w:cs="宋体" w:hint="eastAsia"/>
                <w:color w:val="000000"/>
                <w:sz w:val="24"/>
                <w:szCs w:val="24"/>
              </w:rPr>
              <w:t>未</w:t>
            </w:r>
            <w:r w:rsidRPr="00765EE3">
              <w:rPr>
                <w:rFonts w:ascii="宋体" w:eastAsia="宋体" w:hAnsi="宋体" w:cs="宋体"/>
                <w:color w:val="000000"/>
                <w:sz w:val="24"/>
                <w:szCs w:val="24"/>
              </w:rPr>
              <w:t>设置明显的标志，或者对1处危险化学品管道未定期检查、检测的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2处危险化学品管道</w:t>
            </w:r>
            <w:r w:rsidRPr="00765EE3">
              <w:rPr>
                <w:rFonts w:ascii="宋体" w:eastAsia="宋体" w:hAnsi="宋体" w:cs="宋体" w:hint="eastAsia"/>
                <w:color w:val="000000"/>
                <w:sz w:val="24"/>
                <w:szCs w:val="24"/>
              </w:rPr>
              <w:t>未</w:t>
            </w:r>
            <w:r w:rsidRPr="00765EE3">
              <w:rPr>
                <w:rFonts w:ascii="宋体" w:eastAsia="宋体" w:hAnsi="宋体" w:cs="宋体"/>
                <w:color w:val="000000"/>
                <w:sz w:val="24"/>
                <w:szCs w:val="24"/>
              </w:rPr>
              <w:t>设置明显的标志，或者对2处危险化学品管道未定期检查、检测的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3处或以上危险化学品管道</w:t>
            </w:r>
            <w:r w:rsidRPr="00765EE3">
              <w:rPr>
                <w:rFonts w:ascii="宋体" w:eastAsia="宋体" w:hAnsi="宋体" w:cs="宋体" w:hint="eastAsia"/>
                <w:color w:val="000000"/>
                <w:sz w:val="24"/>
                <w:szCs w:val="24"/>
              </w:rPr>
              <w:t>未</w:t>
            </w:r>
            <w:r w:rsidRPr="00765EE3">
              <w:rPr>
                <w:rFonts w:ascii="宋体" w:eastAsia="宋体" w:hAnsi="宋体" w:cs="宋体"/>
                <w:color w:val="000000"/>
                <w:sz w:val="24"/>
                <w:szCs w:val="24"/>
              </w:rPr>
              <w:t>设置明显的标志，或者对3处或以上危险化学品管道未定期检查、检测的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进行</w:t>
            </w:r>
            <w:r w:rsidRPr="00765EE3">
              <w:rPr>
                <w:rFonts w:ascii="宋体" w:eastAsia="宋体" w:hAnsi="宋体" w:cs="宋体"/>
                <w:color w:val="000000"/>
                <w:sz w:val="24"/>
                <w:szCs w:val="24"/>
              </w:rPr>
              <w:t>1处可能危及危险化学品管道安全的施工作业，施工单位未按照规定书面通知管道所属单位，或者未与管道所属单位共</w:t>
            </w:r>
            <w:r w:rsidRPr="00765EE3">
              <w:rPr>
                <w:rFonts w:ascii="宋体" w:eastAsia="宋体" w:hAnsi="宋体" w:cs="宋体" w:hint="eastAsia"/>
                <w:color w:val="000000"/>
                <w:sz w:val="24"/>
                <w:szCs w:val="24"/>
              </w:rPr>
              <w:t>同制定应急预案、采取相应的安全防护措施，或者管道所属单位未指派专门人员到现场进行管道安全保护指导的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进行</w:t>
            </w:r>
            <w:r w:rsidRPr="00765EE3">
              <w:rPr>
                <w:rFonts w:ascii="宋体" w:eastAsia="宋体" w:hAnsi="宋体" w:cs="宋体"/>
                <w:color w:val="000000"/>
                <w:sz w:val="24"/>
                <w:szCs w:val="24"/>
              </w:rPr>
              <w:t>2处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进行</w:t>
            </w:r>
            <w:r w:rsidRPr="00765EE3">
              <w:rPr>
                <w:rFonts w:ascii="宋体" w:eastAsia="宋体" w:hAnsi="宋体" w:cs="宋体"/>
                <w:color w:val="000000"/>
                <w:sz w:val="24"/>
                <w:szCs w:val="24"/>
              </w:rPr>
              <w:t>3处或以上可能危及危险化学品管道安全的施工作业，施工单位未按照规定书面通知管道所属单位，或者未与管道所属单位共同制定应急预案、采取相应的安全防护措施，或者管</w:t>
            </w:r>
            <w:r w:rsidRPr="00765EE3">
              <w:rPr>
                <w:rFonts w:ascii="宋体" w:eastAsia="宋体" w:hAnsi="宋体" w:cs="宋体" w:hint="eastAsia"/>
                <w:color w:val="000000"/>
                <w:sz w:val="24"/>
                <w:szCs w:val="24"/>
              </w:rPr>
              <w:t>道所属单位未指派专门人员到现场进行管道安全保护指导的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危险化学品生产企业未提供化学品安全技术说明书，或者未在包装（包括外包装件）上粘贴、拴挂化学品安全标签的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（三）危险化学品生产企业未提供化学品安全技术说明书，或者未在包装（包括外包装件）上粘贴、拴挂化学品安全标签的；”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1种危险化学品未提供化学品安全技术说明书，或者未在包装（包括外包装件）上粘贴、拴挂化学品安全标签的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2种危险化学品未提供化学品安全技术说明书，或者未在包装（包括外包装件）上粘贴、拴挂化学品安全标签的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3种或以上危险化学品未提供化学品安全技术说明书，或者未在包装（包括外包装件）上粘贴、拴挂化学品安全标签的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1种危险化学品提供的化学品安全技术说明书与其生产的危险化学品不相符，或者在包装（包括外包装件）粘贴、拴挂</w:t>
            </w:r>
            <w:r w:rsidRPr="00765EE3">
              <w:rPr>
                <w:rFonts w:ascii="宋体" w:eastAsia="宋体" w:hAnsi="宋体" w:cs="宋体" w:hint="eastAsia"/>
                <w:color w:val="000000"/>
                <w:sz w:val="24"/>
                <w:szCs w:val="24"/>
              </w:rPr>
              <w:t>的化学品安全标签与包装内危险化学品不相符，或者化学品安全技术说明书、化学品安全标签所载明的内容不符合国家标准要求的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2种危险化学品提供的化学品安全技术说明书与其生产的危险化学品不相符，或者在包装（包括外包装件）粘贴、拴挂的化学品安全标签与包装</w:t>
            </w:r>
            <w:r w:rsidRPr="00765EE3">
              <w:rPr>
                <w:rFonts w:ascii="宋体" w:eastAsia="宋体" w:hAnsi="宋体" w:cs="宋体" w:hint="eastAsia"/>
                <w:color w:val="000000"/>
                <w:sz w:val="24"/>
                <w:szCs w:val="24"/>
              </w:rPr>
              <w:t>内危险化学品不相符，或者化学品安全技术说明书、化学品安全标签所载明的内容不符合国家标准要求的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w:t>
            </w:r>
            <w:r w:rsidRPr="00765EE3">
              <w:rPr>
                <w:rFonts w:ascii="宋体" w:eastAsia="宋体" w:hAnsi="宋体" w:cs="宋体"/>
                <w:color w:val="000000"/>
                <w:sz w:val="24"/>
                <w:szCs w:val="24"/>
              </w:rPr>
              <w:t>3种或以上的危险化学品提供的化学品安全技术说明书与其生产的危险化学品不相符，或者在包装（包括外包装件）粘贴、拴挂的化学品安</w:t>
            </w:r>
            <w:r w:rsidRPr="00765EE3">
              <w:rPr>
                <w:rFonts w:ascii="宋体" w:eastAsia="宋体" w:hAnsi="宋体" w:cs="宋体" w:hint="eastAsia"/>
                <w:color w:val="000000"/>
                <w:sz w:val="24"/>
                <w:szCs w:val="24"/>
              </w:rPr>
              <w:t>全标签与包装内危险化学品不相符，或者化学品安全技术说明书、化学品安全标签所载明的内容不符合国家标准要求的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49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危险化学品生产企业发现其生产的危险化学品有新的危险特性不立即公告，或者不及时修订其化学品安全技术说明书和化学品安全标签的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（五）危险化学品生产企业发现其生产的危险化学品有新的危险特性不立即公告，或者不及时修订其化学品安全技术说明书和化学品安全标签的；”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立即公告，但未及时修订其化学品安全技术说明书和化学品安全标签的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未立即公告，但及时修订其化学品安全技术说明书和化学品安全标签的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既未立即公告，也未及时修订其化学品安全技术说明书和化学品安全标签的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危险化学品经营企业经营没有化学品安全技术说明书和化学品安全标签的危险化学品的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（六）危险化学品经营企业经营没有化学品安全技术说明书和化学品安全标签的危险化学品的；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经营</w:t>
            </w:r>
            <w:r w:rsidRPr="00765EE3">
              <w:rPr>
                <w:rFonts w:ascii="宋体" w:eastAsia="宋体" w:hAnsi="宋体" w:cs="宋体"/>
                <w:color w:val="000000"/>
                <w:sz w:val="24"/>
                <w:szCs w:val="24"/>
              </w:rPr>
              <w:t>1种没有化学品安全技术说明书和化学品安全标签的危险化学品的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经营</w:t>
            </w:r>
            <w:r w:rsidRPr="00765EE3">
              <w:rPr>
                <w:rFonts w:ascii="宋体" w:eastAsia="宋体" w:hAnsi="宋体" w:cs="宋体"/>
                <w:color w:val="000000"/>
                <w:sz w:val="24"/>
                <w:szCs w:val="24"/>
              </w:rPr>
              <w:t>2种没有化学品安全技术说明书和化学品安全标签的危险化学品的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经营</w:t>
            </w:r>
            <w:r w:rsidRPr="00765EE3">
              <w:rPr>
                <w:rFonts w:ascii="宋体" w:eastAsia="宋体" w:hAnsi="宋体" w:cs="宋体"/>
                <w:color w:val="000000"/>
                <w:sz w:val="24"/>
                <w:szCs w:val="24"/>
              </w:rPr>
              <w:t>3种或以上的没有化学品安全技术说</w:t>
            </w:r>
            <w:r w:rsidRPr="00765EE3">
              <w:rPr>
                <w:rFonts w:ascii="宋体" w:eastAsia="宋体" w:hAnsi="宋体" w:cs="宋体" w:hint="eastAsia"/>
                <w:color w:val="000000"/>
                <w:sz w:val="24"/>
                <w:szCs w:val="24"/>
              </w:rPr>
              <w:t>明书和化学品安全标签的危险化学品的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w:t>
            </w:r>
            <w:r w:rsidRPr="00765EE3">
              <w:rPr>
                <w:rFonts w:ascii="宋体" w:eastAsia="宋体" w:hAnsi="宋体" w:cs="宋体" w:hint="eastAsia"/>
                <w:color w:val="000000"/>
                <w:sz w:val="24"/>
                <w:szCs w:val="24"/>
              </w:rPr>
              <w:t>元以上</w:t>
            </w:r>
            <w:r w:rsidRPr="00765EE3">
              <w:rPr>
                <w:rFonts w:ascii="宋体" w:eastAsia="宋体" w:hAnsi="宋体" w:cs="宋体"/>
                <w:color w:val="000000"/>
                <w:sz w:val="24"/>
                <w:szCs w:val="24"/>
              </w:rPr>
              <w:t>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危险化学品包装物、容器的材质以及包装的型式、规格、方法和单件质量（重量）与所包装的危险化学品的性质和用途不相适应的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（七）危险化学品包装物、容器的材质以及包装的型式、规格、方法和单件质量（重量）与所包装的危险化学品的性质和用途不相适应的；”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1种危险化学品包装物、容器的材质以及包装的型式、规格、方法和单件质量（重量）与所包装的危险化学品的性质和用途不相适应的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2种危险化学品包装物、容器的材质以及包装的型式、规格、方法和单件质量（重量）与所包装的危险化学品的性质和用途不相适应的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3种或以上的危险化学品包装物、容器的材质以及包装的型式、规格、方法和单件质量（重量）与所包装的危险化学品的性质和用途不相适应的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生产、储存危险化学品的单位未在作业场所和安全设施、设备上设置明显的安全警示标志，或者未在作业场所设置通信、报警装置的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（八）生产、储存危险化学品的单位未在作业场所和安全设施、设备上设置明显的安全警示标志，或者未在作业场所设置通信、报警装置的；”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1处作业场所和安全设施、设备上未设置明显的安全警示标</w:t>
            </w:r>
            <w:r w:rsidRPr="00765EE3">
              <w:rPr>
                <w:rFonts w:ascii="宋体" w:eastAsia="宋体" w:hAnsi="宋体" w:cs="宋体" w:hint="eastAsia"/>
                <w:color w:val="000000"/>
                <w:sz w:val="24"/>
                <w:szCs w:val="24"/>
              </w:rPr>
              <w:t>志，或者有</w:t>
            </w:r>
            <w:r w:rsidRPr="00765EE3">
              <w:rPr>
                <w:rFonts w:ascii="宋体" w:eastAsia="宋体" w:hAnsi="宋体" w:cs="宋体"/>
                <w:color w:val="000000"/>
                <w:sz w:val="24"/>
                <w:szCs w:val="24"/>
              </w:rPr>
              <w:t>1处作业场所未设置通信、报警装置的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w:t>
            </w:r>
            <w:r w:rsidRPr="00765EE3">
              <w:rPr>
                <w:rFonts w:ascii="宋体" w:eastAsia="宋体" w:hAnsi="宋体" w:cs="宋体" w:hint="eastAsia"/>
                <w:color w:val="000000"/>
                <w:sz w:val="24"/>
                <w:szCs w:val="24"/>
              </w:rPr>
              <w:t>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2处作业场所和安全设施、设备上未设置明显的安全警示标志，或者有2处作业场所未设置通信、报警装置的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3处或以上作业场所和安全设施、设备上未设置明显的安全警示标志，或者有3处或以上作业场所未设置通信、报警装置的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危险化学品专用仓库未设专人负责管理，或者对储存的剧毒化学品以及储存数量构成重大危险源的其他危险化学品未实行双人收发、双人保管制度的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（九）危险化学品专用仓库未设专人负责管理，或者对储存的剧毒化学品以及储存数量构成重大危险源的其他危险化学品未实行双人收发、双人保管制度的；”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未设专人负责管理的危险化学品专用仓库，或者未实行双人收发、双人保管制度的而用于储存的剧毒化学品以及储存数量构成重大危险源的其他危险化学品的区域面积</w:t>
            </w:r>
            <w:r w:rsidRPr="00765EE3">
              <w:rPr>
                <w:rFonts w:ascii="宋体" w:eastAsia="宋体" w:hAnsi="宋体" w:cs="宋体"/>
                <w:color w:val="000000"/>
                <w:sz w:val="24"/>
                <w:szCs w:val="24"/>
              </w:rPr>
              <w:t>1000平方米以下的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未设专人负责管理的危险化学品专用仓库，或者未实行双人收发、双人保管制度的而用于储存的剧毒化学品以及储存数量构成重大危险源的其他危险化学品的区域面积</w:t>
            </w:r>
            <w:r w:rsidRPr="00765EE3">
              <w:rPr>
                <w:rFonts w:ascii="宋体" w:eastAsia="宋体" w:hAnsi="宋体" w:cs="宋体"/>
                <w:color w:val="000000"/>
                <w:sz w:val="24"/>
                <w:szCs w:val="24"/>
              </w:rPr>
              <w:t>1000平方米以上3000平方米以下的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未设专人负责管理的危险化学品专用仓库，或者未实行双人收发、双人保管制度的而用于储存的剧毒化学品以及储存数量构成重大危险源的其他危险化学品的区域面积</w:t>
            </w:r>
            <w:r w:rsidRPr="00765EE3">
              <w:rPr>
                <w:rFonts w:ascii="宋体" w:eastAsia="宋体" w:hAnsi="宋体" w:cs="宋体"/>
                <w:color w:val="000000"/>
                <w:sz w:val="24"/>
                <w:szCs w:val="24"/>
              </w:rPr>
              <w:t>3000平方米以上的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储存危险化学品的单位未建立危险化学品出入库核查、登记制度的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（十）储存危险化学品的单位未建立危险化学品出入库核查、登记制度的；”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1种危险化学品未建立出入库核查、登记制度的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2种危险化学品未建立出入库核查、登</w:t>
            </w:r>
            <w:r w:rsidRPr="00765EE3">
              <w:rPr>
                <w:rFonts w:ascii="宋体" w:eastAsia="宋体" w:hAnsi="宋体" w:cs="宋体" w:hint="eastAsia"/>
                <w:color w:val="000000"/>
                <w:sz w:val="24"/>
                <w:szCs w:val="24"/>
              </w:rPr>
              <w:t>记制度的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w:t>
            </w:r>
            <w:r w:rsidRPr="00765EE3">
              <w:rPr>
                <w:rFonts w:ascii="宋体" w:eastAsia="宋体" w:hAnsi="宋体" w:cs="宋体" w:hint="eastAsia"/>
                <w:color w:val="000000"/>
                <w:sz w:val="24"/>
                <w:szCs w:val="24"/>
              </w:rPr>
              <w:t>元以上</w:t>
            </w:r>
            <w:r w:rsidRPr="00765EE3">
              <w:rPr>
                <w:rFonts w:ascii="宋体" w:eastAsia="宋体" w:hAnsi="宋体" w:cs="宋体"/>
                <w:color w:val="000000"/>
                <w:sz w:val="24"/>
                <w:szCs w:val="24"/>
              </w:rPr>
              <w:t>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3种或以上危险化学品未建立出入库核查、登记制度的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危险化学品专用仓库未设置明显标志的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（十一）危险化学品专用仓库未设置明显标志的；”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1处危险化学品专用仓库未设置明显标志的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2处危险化学品专用仓库未设置明显标志的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2万以上4万元以下的罚款；拒不改正的，处6万元以上8万元以下的罚款；情节严重的，责令停产停业整顿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3处或以上危险化学品专用仓库未设置明显标志的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危险化学品生产企业、进口企业不办理危险化学品登记，或者发现其生产、进口的危险化学品有新的危险特性不办理危险化学品登记内容变更手续的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《危险化学品安全管理条例》第七十八条“有下列情形之一的，由安全生产监督管理部门责令改正，可以处</w:t>
            </w:r>
            <w:r w:rsidRPr="00765EE3">
              <w:rPr>
                <w:rFonts w:ascii="宋体" w:eastAsia="宋体" w:hAnsi="宋体" w:cs="宋体"/>
                <w:color w:val="000000"/>
                <w:sz w:val="24"/>
                <w:szCs w:val="24"/>
              </w:rPr>
              <w:t>5万元以下的罚款；拒不改正的，处5万元以上10万元以下的罚款；情节严重的，责令停产停业整顿：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（十二）危险化学品生产企业、进口企业不办理危险化学品登记，或者发现其生产、进口的危险化学品有新的危险特性不办理危险化学品登记内容变更手续的”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1种生产、进口的危险化学品不办理危险化学品登记，或者发现1种生产、进口的危险化学品有新的危险特性不办理危险化学品登记内容变更手续的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1万以上2万元以下的罚款；拒不改正的，处5万元以上6万元以下的罚款；情节严重的，责令停产停业整顿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2种生产、进口的</w:t>
            </w:r>
            <w:r w:rsidRPr="00765EE3">
              <w:rPr>
                <w:rFonts w:ascii="宋体" w:eastAsia="宋体" w:hAnsi="宋体" w:cs="宋体" w:hint="eastAsia"/>
                <w:color w:val="000000"/>
                <w:sz w:val="24"/>
                <w:szCs w:val="24"/>
              </w:rPr>
              <w:t>危险化学品不办理危险化学品登记，或者发现</w:t>
            </w:r>
            <w:r w:rsidRPr="00765EE3">
              <w:rPr>
                <w:rFonts w:ascii="宋体" w:eastAsia="宋体" w:hAnsi="宋体" w:cs="宋体"/>
                <w:color w:val="000000"/>
                <w:sz w:val="24"/>
                <w:szCs w:val="24"/>
              </w:rPr>
              <w:t>2种生产、进口的危险化学品有新的危险特性不办理危险化学品登记内容变更手续的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2万以上4万元</w:t>
            </w:r>
            <w:r w:rsidRPr="00765EE3">
              <w:rPr>
                <w:rFonts w:ascii="宋体" w:eastAsia="宋体" w:hAnsi="宋体" w:cs="宋体" w:hint="eastAsia"/>
                <w:color w:val="000000"/>
                <w:sz w:val="24"/>
                <w:szCs w:val="24"/>
              </w:rPr>
              <w:t>以下的罚款；拒不改正的，处</w:t>
            </w:r>
            <w:r w:rsidRPr="00765EE3">
              <w:rPr>
                <w:rFonts w:ascii="宋体" w:eastAsia="宋体" w:hAnsi="宋体" w:cs="宋体"/>
                <w:color w:val="000000"/>
                <w:sz w:val="24"/>
                <w:szCs w:val="24"/>
              </w:rPr>
              <w:t>6万元以上8万元以下的罚款；情节严重的，责令停产停业整顿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3种或以上生产、进口的危险化学品不办理危险化学品登记，或者发现3种或以上生产、进口的危险化学品有新的危险特性不办理危险化学品登记内容变更手续的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责令改正，可以处</w:t>
            </w:r>
            <w:r w:rsidRPr="00765EE3">
              <w:rPr>
                <w:rFonts w:ascii="宋体" w:eastAsia="宋体" w:hAnsi="宋体" w:cs="宋体"/>
                <w:color w:val="000000"/>
                <w:sz w:val="24"/>
                <w:szCs w:val="24"/>
              </w:rPr>
              <w:t>4万以上5万元以下的罚款；拒不改正的，处8万元以上10万元以下的罚款；情节严重的，责令停产停业整顿</w:t>
            </w:r>
          </w:p>
        </w:tc>
      </w:tr>
      <w:tr w:rsidR="00555C69" w:rsidRPr="00765EE3" w:rsidTr="00657821">
        <w:trPr>
          <w:trHeight w:val="3218"/>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生产、储存、使用危险化学品的单位未按规定做好生产、储存、使用危险化学品工作的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《危险化学品安全管理条例》第八十条“生产、储存、使用危险化学品的单位有下列情形之一的，由安全生产监督管理部门责令改正，处</w:t>
            </w:r>
            <w:r w:rsidRPr="00765EE3">
              <w:rPr>
                <w:rFonts w:ascii="宋体" w:eastAsia="宋体" w:hAnsi="宋体" w:cs="宋体"/>
                <w:color w:val="000000"/>
                <w:sz w:val="24"/>
                <w:szCs w:val="24"/>
              </w:rPr>
              <w:t>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（一）对重复使用的危险化学品包装物、容器，在重复使用前不进行检查的；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（二）未根据其生产、储存的危险化学品的种类和危险特性，在作业场所设置相关安全设施、设备，或者未按照国家标准、行业标准或者国家有关规定对安全设施、设备进行经常性维护、保养的；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（三）未依照本条例规定对其安全生产条件定期进行安全评价的；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（四）未将危险化学品储存在专用仓库内，或者未将剧毒化学品以及储存数量构成重大危险源的其他危险化学品在专用仓库内单独存放的；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（五）危险化学品的储存方式、方法或者储存数量不符合国家标准或者国家有关规定的；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（六）危险化学品专用仓库不符合国家标准、行业标准的要求的；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（七）未对危险化学品专用仓库的安全设施、设备定期进行检测、检验的。”　　</w:t>
            </w:r>
          </w:p>
          <w:p w:rsidR="00555C69" w:rsidRPr="00765EE3" w:rsidRDefault="00555C69" w:rsidP="001F1C64">
            <w:pPr>
              <w:spacing w:line="480" w:lineRule="auto"/>
              <w:jc w:val="left"/>
              <w:rPr>
                <w:rFonts w:ascii="宋体" w:eastAsia="宋体" w:hAnsi="宋体" w:cs="宋体"/>
                <w:color w:val="000000"/>
                <w:sz w:val="24"/>
                <w:szCs w:val="24"/>
              </w:rPr>
            </w:pPr>
          </w:p>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《危险化学品经营许可证管理办法》第三十条“带有储存设施的企业违反《</w:t>
            </w:r>
            <w:hyperlink r:id="rId28" w:history="1">
              <w:r w:rsidRPr="00765EE3">
                <w:rPr>
                  <w:rStyle w:val="a3"/>
                  <w:rFonts w:ascii="宋体" w:eastAsia="宋体" w:hAnsi="宋体" w:cs="宋体" w:hint="eastAsia"/>
                  <w:color w:val="000000"/>
                  <w:sz w:val="24"/>
                  <w:szCs w:val="24"/>
                  <w:u w:val="none"/>
                </w:rPr>
                <w:t>危险化学品安全管理条例</w:t>
              </w:r>
            </w:hyperlink>
            <w:r w:rsidRPr="00765EE3">
              <w:rPr>
                <w:rFonts w:ascii="宋体" w:eastAsia="宋体" w:hAnsi="宋体" w:cs="宋体" w:hint="eastAsia"/>
                <w:color w:val="000000"/>
                <w:sz w:val="24"/>
                <w:szCs w:val="24"/>
              </w:rPr>
              <w:t>》规定，有下列情形之一的，责令改正，处5万元以上10万元以下的罚款；拒不改正的，责令停产停业整顿；经停产停业整顿仍不具备法律、法规、规章、国家标准和行业标准规定的安全生产条件的，吊销其经营许可证：</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（一）对重复使用的危险化学品包装物、容器，在重复使用前不进行检查的；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（二）未根据其储存的危险化学品的种类和危险特性，在作业场所设置相关安全设施、设备，或者未按照国家标准、行业标准或者国家有关规定对安全设施、设备进行经常性维护、保养的；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（三）未将危险化学品储存在专用仓库内，或者未将剧毒化学品以及储存数量构成重大危险源的其他危险化学品在专用仓库内单独存放的；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（四）未对其安全生产条件定期进行安全评价的；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（五）危险化学品的储存方式、方法或者储存数量不符合国家标准或者国家有关规定的；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（六）危险化学品专用仓库不符合国家标准、行业标准的要求的；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（七）未对危险化学品专用仓库的安全设施、设备定期进行检测、检验的。”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5万元以上7万元以下的罚款；拒不改正的，责令停产停业整顿直至由原发证机关吊销其相关许可证件</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30至60日的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7万元以上8万元以下的罚款；拒不改正的，责令停产停业整顿直至由原发证机关吊销其相关许可证件</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8万元以上10万元以下的罚款；拒不改正的，责令停产停业整顿直至由原发证机关吊销其相关许可证件</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生产、储存、使用危险化学品的单位转产、停产、停业或者解散，未采取有效措施及时、妥善处置其危险化学品生产装置、储存设施以及库存的危险化学品，或者丢弃危险化学品的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765EE3">
              <w:rPr>
                <w:rFonts w:ascii="宋体" w:eastAsia="宋体" w:hAnsi="宋体" w:cs="宋体"/>
                <w:color w:val="000000"/>
                <w:sz w:val="24"/>
                <w:szCs w:val="24"/>
              </w:rPr>
              <w:t>5万元</w:t>
            </w:r>
            <w:r w:rsidRPr="00765EE3">
              <w:rPr>
                <w:rFonts w:ascii="宋体" w:eastAsia="宋体" w:hAnsi="宋体" w:cs="宋体" w:hint="eastAsia"/>
                <w:color w:val="000000"/>
                <w:sz w:val="24"/>
                <w:szCs w:val="24"/>
              </w:rPr>
              <w:t>以上</w:t>
            </w:r>
            <w:r w:rsidRPr="00765EE3">
              <w:rPr>
                <w:rFonts w:ascii="宋体" w:eastAsia="宋体" w:hAnsi="宋体" w:cs="宋体"/>
                <w:color w:val="000000"/>
                <w:sz w:val="24"/>
                <w:szCs w:val="24"/>
              </w:rPr>
              <w:t>10万元以下的罚款；构成犯罪的，依法追究刑事责任。”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未采取有效措施及时、妥善处置其危险化学品生产装置、储存设施以及库存的危险化学品，或者丢弃危险化学品时间在</w:t>
            </w:r>
            <w:r w:rsidRPr="00765EE3">
              <w:rPr>
                <w:rFonts w:ascii="宋体" w:eastAsia="宋体" w:hAnsi="宋体" w:cs="宋体"/>
                <w:color w:val="000000"/>
                <w:sz w:val="24"/>
                <w:szCs w:val="24"/>
              </w:rPr>
              <w:t>30日以下的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5万元以上7万元以下的罚款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未采取有效措施及时、妥善处置其危险化学品生产装置、储存设施以及库存的危险化学品，或者丢弃危险化学品时间在</w:t>
            </w:r>
            <w:r w:rsidRPr="00765EE3">
              <w:rPr>
                <w:rFonts w:ascii="宋体" w:eastAsia="宋体" w:hAnsi="宋体" w:cs="宋体"/>
                <w:color w:val="000000"/>
                <w:sz w:val="24"/>
                <w:szCs w:val="24"/>
              </w:rPr>
              <w:t>30日以上60日以下的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7万元以上8万元以下的罚款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未采取有效措施及时、妥善处置其危险化学品生产装置、储存设施以及库存的危险化学品，或者丢弃危险化学品时间在</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责令改正，处</w:t>
            </w:r>
            <w:r w:rsidRPr="00765EE3">
              <w:rPr>
                <w:rFonts w:ascii="宋体" w:eastAsia="宋体" w:hAnsi="宋体" w:cs="宋体"/>
                <w:color w:val="000000"/>
                <w:sz w:val="24"/>
                <w:szCs w:val="24"/>
              </w:rPr>
              <w:t>8万元以上10万元以下的罚款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59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危险化学品生产企业、经营企业违规销售剧毒化学品的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《危险化学品安全管理条例》第八十四条“危险化学品生产企业、经营企业有下列情形之一的，由安全生产监督管理部门责令改正，没收违法所得，并处</w:t>
            </w:r>
            <w:r w:rsidRPr="00765EE3">
              <w:rPr>
                <w:rFonts w:ascii="宋体" w:eastAsia="宋体" w:hAnsi="宋体" w:cs="宋体"/>
                <w:color w:val="000000"/>
                <w:sz w:val="24"/>
                <w:szCs w:val="24"/>
              </w:rPr>
              <w:t>10万元以上20万元以下的罚款；拒不改正的，责令停产停业整顿直至吊销其危险化学品安全生产许可证、危险化学品经营许可证，并由工商行政管理部门责令其办理经营范围变更登记或者吊销其营业执照：</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（一）向不具有本条例第三十八条第一款、第二款规定的相关许可证件或者证明文件的单位销售剧毒化学品、易制爆危险化学品的；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（二）不按照剧毒化学品购买许可证载明的品种、数量销售剧毒化学品的；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（三）向个人销售剧毒化学品（属于剧毒化学品的农药除外）、易制爆危险化学品的。”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责令改正，并处</w:t>
            </w:r>
            <w:r w:rsidRPr="00765EE3">
              <w:rPr>
                <w:rFonts w:ascii="宋体" w:eastAsia="宋体" w:hAnsi="宋体" w:cs="宋体"/>
                <w:color w:val="000000"/>
                <w:sz w:val="24"/>
                <w:szCs w:val="24"/>
              </w:rPr>
              <w:t>10万元的罚款；拒不改正的，责令停产停业整顿直至吊销其危险化学品安全生产许可证、危险化学品经营许可证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5万以下的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责令改正，没收违法所得，并处</w:t>
            </w:r>
            <w:r w:rsidRPr="00765EE3">
              <w:rPr>
                <w:rFonts w:ascii="宋体" w:eastAsia="宋体" w:hAnsi="宋体" w:cs="宋体"/>
                <w:color w:val="000000"/>
                <w:sz w:val="24"/>
                <w:szCs w:val="24"/>
              </w:rPr>
              <w:t>10万元以上15万元以下的罚款；拒不改正的，责令停产停业整顿直至吊销其危险化学品安全生产许可证、危险化学品经营许可证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5万以上的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责令改正，没收违法所得，并处</w:t>
            </w:r>
            <w:r w:rsidRPr="00765EE3">
              <w:rPr>
                <w:rFonts w:ascii="宋体" w:eastAsia="宋体" w:hAnsi="宋体" w:cs="宋体"/>
                <w:color w:val="000000"/>
                <w:sz w:val="24"/>
                <w:szCs w:val="24"/>
              </w:rPr>
              <w:t>15</w:t>
            </w:r>
            <w:r w:rsidRPr="00765EE3">
              <w:rPr>
                <w:rFonts w:ascii="宋体" w:eastAsia="宋体" w:hAnsi="宋体" w:cs="宋体" w:hint="eastAsia"/>
                <w:color w:val="000000"/>
                <w:sz w:val="24"/>
                <w:szCs w:val="24"/>
              </w:rPr>
              <w:t>万元以上</w:t>
            </w:r>
            <w:r w:rsidRPr="00765EE3">
              <w:rPr>
                <w:rFonts w:ascii="宋体" w:eastAsia="宋体" w:hAnsi="宋体" w:cs="宋体"/>
                <w:color w:val="000000"/>
                <w:sz w:val="24"/>
                <w:szCs w:val="24"/>
              </w:rPr>
              <w:t>20万元以下的罚款；拒不改正的，责令停产停业整顿直至吊销其危险化学品安全生产许可证、危险化学品经营许可证</w:t>
            </w:r>
          </w:p>
        </w:tc>
      </w:tr>
      <w:tr w:rsidR="00555C69" w:rsidRPr="00765EE3" w:rsidTr="00657821">
        <w:trPr>
          <w:trHeight w:val="906"/>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伪造、变造或者出租、出借、转让经营许可证，或者使用伪造、变造的经营许可证的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《危险化学品经营许可证管理办法》第三十一条“伪造、变造或者出租、出借、转让经营许可证，或者使用伪造、变造的经营许可证的，处</w:t>
            </w:r>
            <w:r w:rsidRPr="00765EE3">
              <w:rPr>
                <w:rFonts w:ascii="宋体" w:eastAsia="宋体" w:hAnsi="宋体" w:cs="宋体"/>
                <w:color w:val="000000"/>
                <w:sz w:val="24"/>
                <w:szCs w:val="24"/>
              </w:rPr>
              <w:t>10万元以上20万元以下的罚款，有违法所得的，没收违法所得；构成违反治安管理行为的，依法给予治安管理处罚；构成犯罪的，依法追究刑事责任。”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没有违法所得或违法所得</w:t>
            </w:r>
            <w:r w:rsidRPr="00765EE3">
              <w:rPr>
                <w:rFonts w:ascii="宋体" w:eastAsia="宋体" w:hAnsi="宋体" w:cs="宋体"/>
                <w:color w:val="000000"/>
                <w:sz w:val="24"/>
                <w:szCs w:val="24"/>
              </w:rPr>
              <w:t>2万元以下的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处</w:t>
            </w:r>
            <w:r w:rsidRPr="00765EE3">
              <w:rPr>
                <w:rFonts w:ascii="宋体" w:eastAsia="宋体" w:hAnsi="宋体" w:cs="宋体"/>
                <w:color w:val="000000"/>
                <w:sz w:val="24"/>
                <w:szCs w:val="24"/>
              </w:rPr>
              <w:t>10万元以上15万以下罚款，没收违法所得</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处</w:t>
            </w:r>
            <w:r w:rsidRPr="00765EE3">
              <w:rPr>
                <w:rFonts w:ascii="宋体" w:eastAsia="宋体" w:hAnsi="宋体" w:cs="宋体"/>
                <w:color w:val="000000"/>
                <w:sz w:val="24"/>
                <w:szCs w:val="24"/>
              </w:rPr>
              <w:t>15万元以上20万以下罚款，没收违法所得</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kern w:val="0"/>
                <w:sz w:val="24"/>
                <w:szCs w:val="24"/>
                <w:shd w:val="clear" w:color="auto" w:fill="FFFFFF"/>
              </w:rPr>
              <w:t>企业取得安全生产许可证后发现其不具备本办法规定的安全生产条件的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sz w:val="24"/>
                <w:szCs w:val="24"/>
              </w:rPr>
            </w:pPr>
            <w:r w:rsidRPr="00765EE3">
              <w:rPr>
                <w:rFonts w:ascii="宋体" w:eastAsia="宋体" w:hAnsi="宋体" w:cs="宋体" w:hint="eastAsia"/>
                <w:color w:val="000000"/>
                <w:sz w:val="24"/>
                <w:szCs w:val="24"/>
              </w:rPr>
              <w:t>《危险化学品生产企业安全生产许可证实施办法》第四十三条“</w:t>
            </w:r>
            <w:r w:rsidRPr="00765EE3">
              <w:rPr>
                <w:rFonts w:ascii="宋体" w:eastAsia="宋体" w:hAnsi="宋体" w:cs="宋体" w:hint="eastAsia"/>
                <w:color w:val="000000"/>
                <w:kern w:val="0"/>
                <w:sz w:val="24"/>
                <w:szCs w:val="24"/>
                <w:shd w:val="clear" w:color="auto" w:fill="FFFFFF"/>
              </w:rPr>
              <w:t>企业取得安全生产许可证后发现其不具备本办法规定的安全生产条件的，依法暂扣其安全生产许可证</w:t>
            </w:r>
            <w:r w:rsidRPr="00765EE3">
              <w:rPr>
                <w:rFonts w:ascii="宋体" w:eastAsia="宋体" w:hAnsi="宋体" w:cs="宋体"/>
                <w:color w:val="000000"/>
                <w:kern w:val="0"/>
                <w:sz w:val="24"/>
                <w:szCs w:val="24"/>
                <w:shd w:val="clear" w:color="auto" w:fill="FFFFFF"/>
              </w:rPr>
              <w:t>1个月以上6个月以下；暂扣期满仍不具备本办法规定的安全生产条件的，依法吊销其安全生产许可证。</w:t>
            </w:r>
            <w:r w:rsidRPr="00765EE3">
              <w:rPr>
                <w:rFonts w:ascii="宋体" w:eastAsia="宋体" w:hAnsi="宋体" w:cs="宋体" w:hint="eastAsia"/>
                <w:color w:val="000000"/>
                <w:sz w:val="24"/>
                <w:szCs w:val="24"/>
              </w:rPr>
              <w:t>”</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不符合</w:t>
            </w:r>
            <w:r w:rsidRPr="00765EE3">
              <w:rPr>
                <w:rFonts w:ascii="宋体" w:eastAsia="宋体" w:hAnsi="宋体" w:cs="宋体"/>
                <w:color w:val="000000"/>
                <w:sz w:val="24"/>
                <w:szCs w:val="24"/>
              </w:rPr>
              <w:t>1项条件，且整改难度小的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暂扣安全生产许可证</w:t>
            </w:r>
            <w:r w:rsidRPr="00765EE3">
              <w:rPr>
                <w:rFonts w:ascii="宋体" w:eastAsia="宋体" w:hAnsi="宋体" w:cs="宋体"/>
                <w:color w:val="000000"/>
                <w:sz w:val="24"/>
                <w:szCs w:val="24"/>
              </w:rPr>
              <w:t>1月以上2个月以下，暂扣期满仍不具备本办法规定的安全生产条件的，依法吊销其安全生产许可证。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2项条件，且整改难度小的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暂扣安全生产许可证</w:t>
            </w:r>
            <w:r w:rsidRPr="00765EE3">
              <w:rPr>
                <w:rFonts w:ascii="宋体" w:eastAsia="宋体" w:hAnsi="宋体" w:cs="宋体"/>
                <w:color w:val="000000"/>
                <w:sz w:val="24"/>
                <w:szCs w:val="24"/>
              </w:rPr>
              <w:t>2月以上4个月以下，暂扣期满仍不具备本办法规定的安全生产条件的，依法吊销其安全生产许可证。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3项或以上条件，且整改难度小的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暂扣安全生产许可证</w:t>
            </w:r>
            <w:r w:rsidRPr="00765EE3">
              <w:rPr>
                <w:rFonts w:ascii="宋体" w:eastAsia="宋体" w:hAnsi="宋体" w:cs="宋体"/>
                <w:color w:val="000000"/>
                <w:sz w:val="24"/>
                <w:szCs w:val="24"/>
              </w:rPr>
              <w:t>4月以上6个月以下，暂扣期满仍不具备本办法规定的安全生产条件的，依法吊销其安全生产许可证。</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企业出租、出借或者以其他形式转让安全生产许可证的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《危险化学品生产企业安全生产许可证实施办法》第四十四条“企业出租、出借或者以其他形式转让安全生产许可证的，没收违法所得，处</w:t>
            </w:r>
            <w:r w:rsidRPr="00765EE3">
              <w:rPr>
                <w:rFonts w:ascii="宋体" w:eastAsia="宋体" w:hAnsi="宋体" w:cs="宋体"/>
                <w:color w:val="000000"/>
                <w:kern w:val="0"/>
                <w:sz w:val="24"/>
                <w:szCs w:val="24"/>
                <w:shd w:val="clear" w:color="auto" w:fill="FFFFFF"/>
              </w:rPr>
              <w:t>10万元以上50万元以下的罚款，并吊销安全生产许可证；构成犯罪的，依法追究刑事责任。”</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违法所得不足</w:t>
            </w:r>
            <w:r w:rsidRPr="00765EE3">
              <w:rPr>
                <w:rFonts w:ascii="宋体" w:eastAsia="宋体" w:hAnsi="宋体" w:cs="宋体"/>
                <w:color w:val="000000"/>
                <w:sz w:val="24"/>
                <w:szCs w:val="24"/>
              </w:rPr>
              <w:t>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10万元以上20万元以下的罚款，并吊销安全生产许可证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10万元以上20万元以下的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20万元以上40万元以下的罚款，并吊销安全生产许可证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40万元以上50万元以下的罚款，并吊销安全生产许可证</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企业未取得、接受转让、用或者使用伪造的安全生产许可证，擅自进行危险化学品生产的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《危险化学品生产企业安全生产许可证实施办法》第四十五条“企业有下列情形之一的，责令停止生产危险化学品，没收违法所得，并处</w:t>
            </w:r>
            <w:r w:rsidRPr="00765EE3">
              <w:rPr>
                <w:rFonts w:ascii="宋体" w:eastAsia="宋体" w:hAnsi="宋体" w:cs="宋体"/>
                <w:color w:val="000000"/>
                <w:kern w:val="0"/>
                <w:sz w:val="24"/>
                <w:szCs w:val="24"/>
                <w:shd w:val="clear" w:color="auto" w:fill="FFFFFF"/>
              </w:rPr>
              <w:t>10万元以上50万元以下的罚款；构成犯罪的，依法追究刑事责任：</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（一）未取得安全生产许可证，擅自进行危险化学品生产的；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（二）接受转让的安全生产许可证的；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（三）冒用或者使用伪造的安全生产许可证的。”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违法所得不足</w:t>
            </w:r>
            <w:r w:rsidRPr="00765EE3">
              <w:rPr>
                <w:rFonts w:ascii="宋体" w:eastAsia="宋体" w:hAnsi="宋体" w:cs="宋体"/>
                <w:color w:val="000000"/>
                <w:sz w:val="24"/>
                <w:szCs w:val="24"/>
              </w:rPr>
              <w:t>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10万元以上20万元以下的罚款，并吊销安全生产许可证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10万元以上20万元以下的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20万元以上40万元以下的罚款，并吊销安全生产许可证</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没收违法所得，处</w:t>
            </w:r>
            <w:r w:rsidRPr="00765EE3">
              <w:rPr>
                <w:rFonts w:ascii="宋体" w:eastAsia="宋体" w:hAnsi="宋体" w:cs="宋体"/>
                <w:color w:val="000000"/>
                <w:kern w:val="0"/>
                <w:sz w:val="24"/>
                <w:szCs w:val="24"/>
                <w:shd w:val="clear" w:color="auto" w:fill="FFFFFF"/>
              </w:rPr>
              <w:t>40万元以上50万元以下的罚款，并吊销安全生产许可证</w:t>
            </w:r>
          </w:p>
        </w:tc>
      </w:tr>
      <w:tr w:rsidR="00555C69" w:rsidRPr="00765EE3" w:rsidTr="00657821">
        <w:trPr>
          <w:trHeight w:val="1985"/>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企业在安全生产许可证有效期届满未办理延期手续，继续进行生产的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《危险化学品生产企业安全生产许可证实施办法》第四十六条“企业在安全生产许可证有效期届满未办理延期手续，继续进行生产的，责令停止生产，限期补办延期手续，没收违法所得，并处</w:t>
            </w:r>
            <w:r w:rsidRPr="00765EE3">
              <w:rPr>
                <w:rFonts w:ascii="宋体" w:eastAsia="宋体" w:hAnsi="宋体" w:cs="宋体"/>
                <w:color w:val="000000"/>
                <w:kern w:val="0"/>
                <w:sz w:val="24"/>
                <w:szCs w:val="24"/>
                <w:shd w:val="clear" w:color="auto" w:fill="FFFFFF"/>
              </w:rPr>
              <w:t>5万元以上10万元以下的罚款；逾期仍不办理延期手续，继续进行生产的，依照本办法第四十五条的规定进行处罚。”</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违法所得不足</w:t>
            </w:r>
            <w:r w:rsidRPr="00765EE3">
              <w:rPr>
                <w:rFonts w:ascii="宋体" w:eastAsia="宋体" w:hAnsi="宋体" w:cs="宋体"/>
                <w:color w:val="000000"/>
                <w:sz w:val="24"/>
                <w:szCs w:val="24"/>
              </w:rPr>
              <w:t>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责令停止生产，限期补办延期手续，没收违法所得，并处</w:t>
            </w:r>
            <w:r w:rsidRPr="00765EE3">
              <w:rPr>
                <w:rFonts w:ascii="宋体" w:eastAsia="宋体" w:hAnsi="宋体" w:cs="宋体"/>
                <w:color w:val="000000"/>
                <w:kern w:val="0"/>
                <w:sz w:val="24"/>
                <w:szCs w:val="24"/>
                <w:shd w:val="clear" w:color="auto" w:fill="FFFFFF"/>
              </w:rPr>
              <w:t>5万元罚款；逾期仍不办理延期手续，继续进行生产的，依照《危险化学品生产企业安全生产许可证实施办法》第四十五条的规定进行处罚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10万元以上30万元以下的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责令停止生产，限期补办延期手续，没收违法所得，并处</w:t>
            </w:r>
            <w:r w:rsidRPr="00765EE3">
              <w:rPr>
                <w:rFonts w:ascii="宋体" w:eastAsia="宋体" w:hAnsi="宋体" w:cs="宋体"/>
                <w:color w:val="000000"/>
                <w:kern w:val="0"/>
                <w:sz w:val="24"/>
                <w:szCs w:val="24"/>
                <w:shd w:val="clear" w:color="auto" w:fill="FFFFFF"/>
              </w:rPr>
              <w:t>5万元以上7万元以下的罚款；逾期仍不办理延期手续，继续进行生产的，依照《危险化学品生产企业安全生产许可证</w:t>
            </w:r>
            <w:r w:rsidRPr="00765EE3">
              <w:rPr>
                <w:rFonts w:ascii="宋体" w:eastAsia="宋体" w:hAnsi="宋体" w:cs="宋体" w:hint="eastAsia"/>
                <w:color w:val="000000"/>
                <w:kern w:val="0"/>
                <w:sz w:val="24"/>
                <w:szCs w:val="24"/>
                <w:shd w:val="clear" w:color="auto" w:fill="FFFFFF"/>
              </w:rPr>
              <w:t>实施办法》第四十五条的规定进行处罚</w:t>
            </w:r>
          </w:p>
        </w:tc>
      </w:tr>
      <w:tr w:rsidR="00555C69" w:rsidRPr="00765EE3" w:rsidTr="00657821">
        <w:trPr>
          <w:trHeight w:val="2326"/>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30万元以上50万元以下的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责令停止生产，限期补办延期手续，没收违法所得，并处</w:t>
            </w:r>
            <w:r w:rsidRPr="00765EE3">
              <w:rPr>
                <w:rFonts w:ascii="宋体" w:eastAsia="宋体" w:hAnsi="宋体" w:cs="宋体"/>
                <w:color w:val="000000"/>
                <w:kern w:val="0"/>
                <w:sz w:val="24"/>
                <w:szCs w:val="24"/>
                <w:shd w:val="clear" w:color="auto" w:fill="FFFFFF"/>
              </w:rPr>
              <w:t>7万元以上9万元以下的罚款；逾期仍不办理延期手续，继续进行生产的，依照《危险化学品生产企业安全生产许可证实施办法》第四十五条的规定进行处罚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责令停止生产，限期补办延期手续，没收违法所得，并处</w:t>
            </w:r>
            <w:r w:rsidRPr="00765EE3">
              <w:rPr>
                <w:rFonts w:ascii="宋体" w:eastAsia="宋体" w:hAnsi="宋体" w:cs="宋体"/>
                <w:color w:val="000000"/>
                <w:kern w:val="0"/>
                <w:sz w:val="24"/>
                <w:szCs w:val="24"/>
                <w:shd w:val="clear" w:color="auto" w:fill="FFFFFF"/>
              </w:rPr>
              <w:t>9万元以上10万元以下的罚款；逾期仍不办理延期手续，继续进行生产的，依照《危险化学品生产企业安全生产许可证实施办法》第四十五条的规定进行处罚</w:t>
            </w:r>
          </w:p>
        </w:tc>
      </w:tr>
      <w:tr w:rsidR="00555C69" w:rsidRPr="00765EE3" w:rsidTr="00657821">
        <w:trPr>
          <w:trHeight w:val="1448"/>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企业信息发生变更或者新增产品、改变工艺技术对企业安全生产产生重大影响，未按照规定时限提出安全生产许可证变更申请的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w:t>
            </w:r>
            <w:r w:rsidRPr="00765EE3">
              <w:rPr>
                <w:rFonts w:ascii="宋体" w:eastAsia="宋体" w:hAnsi="宋体" w:cs="宋体"/>
                <w:color w:val="000000"/>
                <w:kern w:val="0"/>
                <w:sz w:val="24"/>
                <w:szCs w:val="24"/>
                <w:shd w:val="clear" w:color="auto" w:fill="FFFFFF"/>
              </w:rPr>
              <w:t>1万元以上3万元以下的罚款。”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逾期提出安全生产许可证变更申请，继续从事生产活动时间不足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责令限期申请，处</w:t>
            </w:r>
            <w:r w:rsidRPr="00765EE3">
              <w:rPr>
                <w:rFonts w:ascii="宋体" w:eastAsia="宋体" w:hAnsi="宋体" w:cs="宋体"/>
                <w:color w:val="000000"/>
                <w:kern w:val="0"/>
                <w:sz w:val="24"/>
                <w:szCs w:val="24"/>
                <w:shd w:val="clear" w:color="auto" w:fill="FFFFFF"/>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逾期提出安全生产许可证变更申请，继续从事生产活动时间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责令限期申请，处</w:t>
            </w:r>
            <w:r w:rsidRPr="00765EE3">
              <w:rPr>
                <w:rFonts w:ascii="宋体" w:eastAsia="宋体" w:hAnsi="宋体" w:cs="宋体"/>
                <w:color w:val="000000"/>
                <w:kern w:val="0"/>
                <w:sz w:val="24"/>
                <w:szCs w:val="24"/>
                <w:shd w:val="clear" w:color="auto" w:fill="FFFFFF"/>
              </w:rPr>
              <w:t>2万元以上3万元以下的罚款</w:t>
            </w:r>
          </w:p>
        </w:tc>
      </w:tr>
      <w:tr w:rsidR="00555C69" w:rsidRPr="00765EE3" w:rsidTr="00657821">
        <w:trPr>
          <w:trHeight w:val="2027"/>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企业在安全生产许可证有效期内，其危险化学品建设项目安全设施竣工验收合格后，未按照规定的时限提出安全生产许可证变更申请并且擅自投入运行的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w:t>
            </w:r>
            <w:r w:rsidRPr="00765EE3">
              <w:rPr>
                <w:rFonts w:ascii="宋体" w:eastAsia="宋体" w:hAnsi="宋体" w:cs="宋体"/>
                <w:color w:val="000000"/>
                <w:kern w:val="0"/>
                <w:sz w:val="24"/>
                <w:szCs w:val="24"/>
                <w:shd w:val="clear" w:color="auto" w:fill="FFFFFF"/>
              </w:rPr>
              <w:t>1万元以上3万元以下的罚款”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kern w:val="0"/>
                <w:sz w:val="24"/>
                <w:szCs w:val="24"/>
                <w:shd w:val="clear" w:color="auto" w:fill="FFFFFF"/>
              </w:rPr>
              <w:t>未按照规定的时限提出安全生产许可证变更申请并且擅自投入运行时间不足</w:t>
            </w:r>
            <w:r w:rsidRPr="00765EE3">
              <w:rPr>
                <w:rFonts w:ascii="宋体" w:eastAsia="宋体" w:hAnsi="宋体" w:cs="宋体"/>
                <w:color w:val="000000"/>
                <w:kern w:val="0"/>
                <w:sz w:val="24"/>
                <w:szCs w:val="24"/>
                <w:shd w:val="clear" w:color="auto" w:fill="FFFFFF"/>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责令停止生产，限期申请，没收违法所得，并处</w:t>
            </w:r>
            <w:r w:rsidRPr="00765EE3">
              <w:rPr>
                <w:rFonts w:ascii="宋体" w:eastAsia="宋体" w:hAnsi="宋体" w:cs="宋体"/>
                <w:color w:val="000000"/>
                <w:kern w:val="0"/>
                <w:sz w:val="24"/>
                <w:szCs w:val="24"/>
                <w:shd w:val="clear" w:color="auto" w:fill="FFFFFF"/>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kern w:val="0"/>
                <w:sz w:val="24"/>
                <w:szCs w:val="24"/>
                <w:shd w:val="clear" w:color="auto" w:fill="FFFFFF"/>
              </w:rPr>
              <w:t>未按照规定的时限提出安全生产许可证变更申请并且擅自投入运行时间</w:t>
            </w:r>
            <w:r w:rsidRPr="00765EE3">
              <w:rPr>
                <w:rFonts w:ascii="宋体" w:eastAsia="宋体" w:hAnsi="宋体" w:cs="宋体"/>
                <w:color w:val="000000"/>
                <w:kern w:val="0"/>
                <w:sz w:val="24"/>
                <w:szCs w:val="24"/>
                <w:shd w:val="clear" w:color="auto" w:fill="FFFFFF"/>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责令停止生产，限期申请，没收违法所得，并处</w:t>
            </w:r>
            <w:r w:rsidRPr="00765EE3">
              <w:rPr>
                <w:rFonts w:ascii="宋体" w:eastAsia="宋体" w:hAnsi="宋体" w:cs="宋体"/>
                <w:color w:val="000000"/>
                <w:kern w:val="0"/>
                <w:sz w:val="24"/>
                <w:szCs w:val="24"/>
                <w:shd w:val="clear" w:color="auto" w:fill="FFFFFF"/>
              </w:rPr>
              <w:t>2万元以上3万元以下的罚款</w:t>
            </w:r>
          </w:p>
        </w:tc>
      </w:tr>
      <w:tr w:rsidR="00555C69" w:rsidRPr="00765EE3" w:rsidTr="00657821">
        <w:trPr>
          <w:trHeight w:val="2844"/>
        </w:trPr>
        <w:tc>
          <w:tcPr>
            <w:tcW w:w="673"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67</w:t>
            </w:r>
          </w:p>
        </w:tc>
        <w:tc>
          <w:tcPr>
            <w:tcW w:w="1566"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安全评价机构不依法开展安全评价工作的</w:t>
            </w:r>
          </w:p>
        </w:tc>
        <w:tc>
          <w:tcPr>
            <w:tcW w:w="5241"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《危险化学品生产企业安全生产许可证实施办法》第五十条“安全评价机构有下列情形之一的，给予警告，并处</w:t>
            </w:r>
            <w:r w:rsidRPr="00765EE3">
              <w:rPr>
                <w:rFonts w:ascii="宋体" w:eastAsia="宋体" w:hAnsi="宋体" w:cs="宋体"/>
                <w:color w:val="000000"/>
                <w:kern w:val="0"/>
                <w:sz w:val="24"/>
                <w:szCs w:val="24"/>
                <w:shd w:val="clear" w:color="auto" w:fill="FFFFFF"/>
              </w:rPr>
              <w:t>1万元以下的罚款；情节严重的，暂停资质半年，并处1万元以上3万元以下的罚款；对相关责任人依法给</w:t>
            </w:r>
            <w:r w:rsidRPr="00765EE3">
              <w:rPr>
                <w:rFonts w:ascii="宋体" w:eastAsia="宋体" w:hAnsi="宋体" w:cs="宋体" w:hint="eastAsia"/>
                <w:color w:val="000000"/>
                <w:kern w:val="0"/>
                <w:sz w:val="24"/>
                <w:szCs w:val="24"/>
                <w:shd w:val="clear" w:color="auto" w:fill="FFFFFF"/>
              </w:rPr>
              <w:t>予处理：</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（一）从业人员不到现场开展安全评价活动的；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（二）安全评价报告与实际情况不符，或者安全评价报告存在重大疏漏，但尚未造成重大损失的；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（三）未按照有关法律、法规、规章和国家标准或者行业标准的规定从事安全评价活动的。”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情节严重按照以下标准认定：</w:t>
            </w:r>
          </w:p>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有任意</w:t>
            </w:r>
            <w:r w:rsidRPr="00765EE3">
              <w:rPr>
                <w:rFonts w:ascii="宋体" w:eastAsia="宋体" w:hAnsi="宋体" w:cs="宋体"/>
                <w:color w:val="000000"/>
                <w:kern w:val="0"/>
                <w:sz w:val="24"/>
                <w:szCs w:val="24"/>
                <w:shd w:val="clear" w:color="auto" w:fill="FFFFFF"/>
              </w:rPr>
              <w:t>2次或以上本条规定的三种违法行为之一的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给予警告，并处</w:t>
            </w:r>
            <w:r w:rsidRPr="00765EE3">
              <w:rPr>
                <w:rFonts w:ascii="宋体" w:eastAsia="宋体" w:hAnsi="宋体" w:cs="宋体"/>
                <w:color w:val="000000"/>
                <w:kern w:val="0"/>
                <w:sz w:val="24"/>
                <w:szCs w:val="24"/>
                <w:shd w:val="clear" w:color="auto" w:fill="FFFFFF"/>
              </w:rPr>
              <w:t>1万元以下的罚款；情节严重的，暂停资质半年，并处1万元以上3万元以下的罚款；对相关责任人依法给</w:t>
            </w:r>
            <w:r w:rsidRPr="00765EE3">
              <w:rPr>
                <w:rFonts w:ascii="宋体" w:eastAsia="宋体" w:hAnsi="宋体" w:cs="宋体" w:hint="eastAsia"/>
                <w:color w:val="000000"/>
                <w:kern w:val="0"/>
                <w:sz w:val="24"/>
                <w:szCs w:val="24"/>
                <w:shd w:val="clear" w:color="auto" w:fill="FFFFFF"/>
              </w:rPr>
              <w:t>予处理</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color w:val="000000"/>
                <w:sz w:val="24"/>
                <w:szCs w:val="24"/>
              </w:rPr>
              <w:t>68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承担安全评价、检测、检验的机构出具虚假证明的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《危险化学品生产企业安全生产许可证实施办法》第五十一条“承担安全评价、检测、检验的机构出具虚假证明的，没收违法所得；违法所得在</w:t>
            </w:r>
            <w:r w:rsidRPr="00765EE3">
              <w:rPr>
                <w:rFonts w:ascii="宋体" w:eastAsia="宋体" w:hAnsi="宋体" w:cs="宋体"/>
                <w:color w:val="000000"/>
                <w:kern w:val="0"/>
                <w:sz w:val="24"/>
                <w:szCs w:val="24"/>
                <w:shd w:val="clear" w:color="auto" w:fill="FFFFFF"/>
              </w:rPr>
              <w:t>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w:t>
            </w:r>
            <w:hyperlink r:id="rId29" w:history="1">
              <w:r w:rsidRPr="00765EE3">
                <w:rPr>
                  <w:rStyle w:val="a3"/>
                  <w:rFonts w:ascii="宋体" w:eastAsia="宋体" w:hAnsi="宋体" w:cs="宋体" w:hint="eastAsia"/>
                  <w:color w:val="000000"/>
                  <w:kern w:val="0"/>
                  <w:sz w:val="24"/>
                  <w:szCs w:val="24"/>
                  <w:u w:val="none"/>
                  <w:shd w:val="clear" w:color="auto" w:fill="FFFFFF"/>
                </w:rPr>
                <w:t>刑法</w:t>
              </w:r>
            </w:hyperlink>
            <w:r w:rsidRPr="00765EE3">
              <w:rPr>
                <w:rFonts w:ascii="宋体" w:eastAsia="宋体" w:hAnsi="宋体" w:cs="宋体" w:hint="eastAsia"/>
                <w:color w:val="000000"/>
                <w:kern w:val="0"/>
                <w:sz w:val="24"/>
                <w:szCs w:val="24"/>
                <w:shd w:val="clear" w:color="auto" w:fill="FFFFFF"/>
              </w:rPr>
              <w:t>有关规定追究刑事责任。</w:t>
            </w:r>
            <w:r w:rsidRPr="00765EE3">
              <w:rPr>
                <w:rFonts w:ascii="宋体" w:eastAsia="宋体" w:hAnsi="宋体" w:cs="宋体" w:hint="eastAsia"/>
                <w:color w:val="000000"/>
                <w:kern w:val="0"/>
                <w:sz w:val="24"/>
                <w:szCs w:val="24"/>
                <w:shd w:val="clear" w:color="auto" w:fill="FFFFFF"/>
              </w:rPr>
              <w:br/>
              <w:t xml:space="preserve">　　对有前款违法行为的机构，依法吊销其相应资质。”</w:t>
            </w:r>
          </w:p>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p>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《危险化学品重大危险源监督管理暂行规定》第三十六条“承担检测、检验、安全评价工作的机构，出具虚假证明的，没收违法所得；违法所得在</w:t>
            </w:r>
            <w:r w:rsidRPr="00765EE3">
              <w:rPr>
                <w:rFonts w:ascii="宋体" w:eastAsia="宋体" w:hAnsi="宋体" w:cs="宋体"/>
                <w:color w:val="000000"/>
                <w:kern w:val="0"/>
                <w:sz w:val="24"/>
                <w:szCs w:val="24"/>
                <w:shd w:val="clear" w:color="auto" w:fill="FFFFFF"/>
              </w:rPr>
              <w:t>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w:t>
            </w:r>
            <w:hyperlink r:id="rId30" w:history="1">
              <w:r w:rsidRPr="00765EE3">
                <w:rPr>
                  <w:rStyle w:val="a3"/>
                  <w:rFonts w:ascii="宋体" w:eastAsia="宋体" w:hAnsi="宋体" w:cs="宋体" w:hint="eastAsia"/>
                  <w:color w:val="000000"/>
                  <w:kern w:val="0"/>
                  <w:sz w:val="24"/>
                  <w:szCs w:val="24"/>
                  <w:u w:val="none"/>
                  <w:shd w:val="clear" w:color="auto" w:fill="FFFFFF"/>
                </w:rPr>
                <w:t>刑法</w:t>
              </w:r>
            </w:hyperlink>
            <w:r w:rsidRPr="00765EE3">
              <w:rPr>
                <w:rFonts w:ascii="宋体" w:eastAsia="宋体" w:hAnsi="宋体" w:cs="宋体" w:hint="eastAsia"/>
                <w:color w:val="000000"/>
                <w:kern w:val="0"/>
                <w:sz w:val="24"/>
                <w:szCs w:val="24"/>
                <w:shd w:val="clear" w:color="auto" w:fill="FFFFFF"/>
              </w:rPr>
              <w:t>有关规定追究刑事责任。</w:t>
            </w:r>
            <w:r w:rsidRPr="00765EE3">
              <w:rPr>
                <w:rFonts w:ascii="宋体" w:eastAsia="宋体" w:hAnsi="宋体" w:cs="宋体" w:hint="eastAsia"/>
                <w:color w:val="000000"/>
                <w:kern w:val="0"/>
                <w:sz w:val="24"/>
                <w:szCs w:val="24"/>
                <w:shd w:val="clear" w:color="auto" w:fill="FFFFFF"/>
              </w:rPr>
              <w:br/>
              <w:t xml:space="preserve">　　对有前款违法行为的机构，依法吊销其相应资质。”</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对机构处</w:t>
            </w:r>
            <w:r w:rsidRPr="00765EE3">
              <w:rPr>
                <w:rFonts w:ascii="宋体" w:eastAsia="宋体" w:hAnsi="宋体" w:cs="宋体"/>
                <w:color w:val="000000"/>
                <w:kern w:val="0"/>
                <w:sz w:val="24"/>
                <w:szCs w:val="24"/>
                <w:shd w:val="clear" w:color="auto" w:fill="FFFFFF"/>
              </w:rPr>
              <w:t>10万元的罚款，吊销其相应资质；对其直接负责的主管人员和其他直接责任人员处2万元的罚款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有违法所得，但不足</w:t>
            </w:r>
            <w:r w:rsidRPr="00765EE3">
              <w:rPr>
                <w:rFonts w:ascii="宋体" w:eastAsia="宋体" w:hAnsi="宋体" w:cs="宋体"/>
                <w:color w:val="000000"/>
                <w:sz w:val="24"/>
                <w:szCs w:val="24"/>
              </w:rPr>
              <w:t>5万元的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没收违法所得，对机构处</w:t>
            </w:r>
            <w:r w:rsidRPr="00765EE3">
              <w:rPr>
                <w:rFonts w:ascii="宋体" w:eastAsia="宋体" w:hAnsi="宋体" w:cs="宋体"/>
                <w:color w:val="000000"/>
                <w:kern w:val="0"/>
                <w:sz w:val="24"/>
                <w:szCs w:val="24"/>
                <w:shd w:val="clear" w:color="auto" w:fill="FFFFFF"/>
              </w:rPr>
              <w:t>10-15万元的罚款，吊销其相应资质；对其直接负责的主管人员和其他直接负责人员处2-3万元的罚款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没收违法所得，对机构处</w:t>
            </w:r>
            <w:r w:rsidRPr="00765EE3">
              <w:rPr>
                <w:rFonts w:ascii="宋体" w:eastAsia="宋体" w:hAnsi="宋体" w:cs="宋体"/>
                <w:color w:val="000000"/>
                <w:kern w:val="0"/>
                <w:sz w:val="24"/>
                <w:szCs w:val="24"/>
                <w:shd w:val="clear" w:color="auto" w:fill="FFFFFF"/>
              </w:rPr>
              <w:t>15-20万元的罚款，吊销其相应资质；对其直接负责的主管人员和其他直接负责人员处3-4万元罚款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10万-20万元的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没收违法所得，对机构并处违法所得</w:t>
            </w:r>
            <w:r w:rsidRPr="00765EE3">
              <w:rPr>
                <w:rFonts w:ascii="宋体" w:eastAsia="宋体" w:hAnsi="宋体" w:cs="宋体"/>
                <w:color w:val="000000"/>
                <w:kern w:val="0"/>
                <w:sz w:val="24"/>
                <w:szCs w:val="24"/>
                <w:shd w:val="clear" w:color="auto" w:fill="FFFFFF"/>
              </w:rPr>
              <w:t>2-3倍的罚款，吊销其相应资质；对其直接负责的主管人员和其他直接负责人员处3-4万元的罚款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没收违法所得，对机构并处违法所得</w:t>
            </w:r>
            <w:r w:rsidRPr="00765EE3">
              <w:rPr>
                <w:rFonts w:ascii="宋体" w:eastAsia="宋体" w:hAnsi="宋体" w:cs="宋体"/>
                <w:color w:val="000000"/>
                <w:kern w:val="0"/>
                <w:sz w:val="24"/>
                <w:szCs w:val="24"/>
                <w:shd w:val="clear" w:color="auto" w:fill="FFFFFF"/>
              </w:rPr>
              <w:t>4-5倍的罚款，吊销其相应资质；对其直接负责的主管人员和其他直接负责人员处4-5万元的罚款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kern w:val="0"/>
                <w:sz w:val="24"/>
                <w:szCs w:val="24"/>
                <w:shd w:val="clear" w:color="auto" w:fill="FFFFFF"/>
              </w:rPr>
            </w:pPr>
            <w:r w:rsidRPr="00765EE3">
              <w:rPr>
                <w:rFonts w:ascii="宋体" w:eastAsia="宋体" w:hAnsi="宋体" w:cs="宋体"/>
                <w:color w:val="000000"/>
                <w:kern w:val="0"/>
                <w:sz w:val="24"/>
                <w:szCs w:val="24"/>
                <w:shd w:val="clear" w:color="auto" w:fill="FFFFFF"/>
              </w:rPr>
              <w:t>69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重大危险源未进行安全评估或者安全评价、登记建档、安全监测监控、制定事故应急预案的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《危险化学品重大危险源监督管理暂行规定》第三十二条“危险化学品单位有下列行为之一的，由县级以上人民政府安全生产监督管理部门责令限期改正，可以处</w:t>
            </w:r>
            <w:r w:rsidRPr="00765EE3">
              <w:rPr>
                <w:rFonts w:ascii="宋体" w:eastAsia="宋体" w:hAnsi="宋体" w:cs="宋体"/>
                <w:color w:val="000000"/>
                <w:kern w:val="0"/>
                <w:sz w:val="24"/>
                <w:szCs w:val="24"/>
                <w:shd w:val="clear" w:color="auto" w:fill="FFFFFF"/>
              </w:rPr>
              <w:t>10万元以下的罚款；逾期未改正的，责令停产停业整顿，并处10万元以上20万元以下的罚款，对其直接负责的主管人员和其他直接责任人员处2万元以上5万元以下的罚款；构成犯罪的，依照</w:t>
            </w:r>
            <w:hyperlink r:id="rId31" w:history="1">
              <w:r w:rsidRPr="00765EE3">
                <w:rPr>
                  <w:rStyle w:val="a3"/>
                  <w:rFonts w:ascii="宋体" w:eastAsia="宋体" w:hAnsi="宋体" w:cs="宋体" w:hint="eastAsia"/>
                  <w:color w:val="000000"/>
                  <w:kern w:val="0"/>
                  <w:sz w:val="24"/>
                  <w:szCs w:val="24"/>
                  <w:u w:val="none"/>
                  <w:shd w:val="clear" w:color="auto" w:fill="FFFFFF"/>
                </w:rPr>
                <w:t>刑法</w:t>
              </w:r>
            </w:hyperlink>
            <w:r w:rsidRPr="00765EE3">
              <w:rPr>
                <w:rFonts w:ascii="宋体" w:eastAsia="宋体" w:hAnsi="宋体" w:cs="宋体" w:hint="eastAsia"/>
                <w:color w:val="000000"/>
                <w:kern w:val="0"/>
                <w:sz w:val="24"/>
                <w:szCs w:val="24"/>
                <w:shd w:val="clear" w:color="auto" w:fill="FFFFFF"/>
              </w:rPr>
              <w:t>有关规定追究刑事责任：</w:t>
            </w:r>
            <w:r w:rsidRPr="00765EE3">
              <w:rPr>
                <w:rFonts w:ascii="宋体" w:eastAsia="宋体" w:hAnsi="宋体" w:cs="宋体" w:hint="eastAsia"/>
                <w:color w:val="000000"/>
                <w:kern w:val="0"/>
                <w:sz w:val="24"/>
                <w:szCs w:val="24"/>
                <w:shd w:val="clear" w:color="auto" w:fill="FFFFFF"/>
              </w:rPr>
              <w:br/>
              <w:t xml:space="preserve">　　（一）未按照本规定要求对重大危险源进行安全评估或者安全评价的；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（二）未按照本规定要求对重大危险源进行登记建档的；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（三）未按照本规定及相关标准要求对重大危险源进行安全监测监控的；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（四）未制定重大危险源事故应急预案的。”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违法时间不足</w:t>
            </w:r>
            <w:r w:rsidRPr="00765EE3">
              <w:rPr>
                <w:rFonts w:ascii="宋体" w:eastAsia="宋体" w:hAnsi="宋体" w:cs="宋体"/>
                <w:color w:val="000000"/>
                <w:kern w:val="0"/>
                <w:sz w:val="24"/>
                <w:szCs w:val="24"/>
                <w:shd w:val="clear" w:color="auto" w:fill="FFFFFF"/>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w:t>
            </w:r>
            <w:r w:rsidRPr="00765EE3">
              <w:rPr>
                <w:rFonts w:ascii="宋体" w:eastAsia="宋体" w:hAnsi="宋体" w:cs="宋体" w:hint="eastAsia"/>
                <w:color w:val="000000"/>
                <w:sz w:val="24"/>
                <w:szCs w:val="24"/>
              </w:rPr>
              <w:t>停产停业整顿，并处</w:t>
            </w:r>
            <w:r w:rsidRPr="00765EE3">
              <w:rPr>
                <w:rFonts w:ascii="宋体" w:eastAsia="宋体" w:hAnsi="宋体" w:cs="宋体"/>
                <w:color w:val="000000"/>
                <w:sz w:val="24"/>
                <w:szCs w:val="24"/>
              </w:rPr>
              <w:t>10万元以上13万元以下的罚款，对其直接负责的主管人员和其他直接责任人员处2万元以上3万元以下的罚款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w:t>
            </w:r>
            <w:r w:rsidRPr="00765EE3">
              <w:rPr>
                <w:rFonts w:ascii="宋体" w:eastAsia="宋体" w:hAnsi="宋体" w:cs="宋体"/>
                <w:color w:val="000000"/>
                <w:kern w:val="0"/>
                <w:sz w:val="24"/>
                <w:szCs w:val="24"/>
                <w:shd w:val="clear" w:color="auto" w:fill="FFFFFF"/>
              </w:rPr>
              <w:t>30日至60日的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3万元以上7万元以下的罚款；逾期未改正的，责令停产停业整顿，并处13万元以上17万元以下的罚款，对其直接负责的主管人员和其他直接责任人员处3万元以上4万元以下的罚款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w:t>
            </w:r>
            <w:r w:rsidRPr="00765EE3">
              <w:rPr>
                <w:rFonts w:ascii="宋体" w:eastAsia="宋体" w:hAnsi="宋体" w:cs="宋体"/>
                <w:color w:val="000000"/>
                <w:kern w:val="0"/>
                <w:sz w:val="24"/>
                <w:szCs w:val="24"/>
                <w:shd w:val="clear" w:color="auto" w:fill="FFFFFF"/>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7万元以上10万元以下的罚款；逾期未改正的，责令停产停业整顿，并处17万元以上20万元以下的罚款，对其直接负责的主管人员和其他直接责任人员处4万元以上5万元以下的罚款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kern w:val="0"/>
                <w:sz w:val="24"/>
                <w:szCs w:val="24"/>
                <w:shd w:val="clear" w:color="auto" w:fill="FFFFFF"/>
              </w:rPr>
            </w:pPr>
            <w:r w:rsidRPr="00765EE3">
              <w:rPr>
                <w:rFonts w:ascii="宋体" w:eastAsia="宋体" w:hAnsi="宋体" w:cs="宋体"/>
                <w:color w:val="000000"/>
                <w:kern w:val="0"/>
                <w:sz w:val="24"/>
                <w:szCs w:val="24"/>
                <w:shd w:val="clear" w:color="auto" w:fill="FFFFFF"/>
              </w:rPr>
              <w:t>70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危险化学品单位未在构成重大危险源的场所设置明显的安全警示标志的，或者未对重大危险源中的设备、设施等进行定期检测、检验的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《危险化学品重大危险源监督管理暂行规定》第三十三条“危险化学品单位有下列行为之一的，由县级以上人民政府安全生产监督管理部门责令限期改正，可以处</w:t>
            </w:r>
            <w:r w:rsidRPr="00765EE3">
              <w:rPr>
                <w:rFonts w:ascii="宋体" w:eastAsia="宋体" w:hAnsi="宋体" w:cs="宋体"/>
                <w:color w:val="000000"/>
                <w:kern w:val="0"/>
                <w:sz w:val="24"/>
                <w:szCs w:val="24"/>
                <w:shd w:val="clear" w:color="auto" w:fill="FFFFFF"/>
              </w:rPr>
              <w:t>5万元以下的罚款；逾期未改正的，处5万元以上20万元以下的罚款，对其直接负责的主管人员和其他直接责任人员处1万元以上2万元以下的罚款；情节严重的，责令停产停业整顿；构成犯罪的，依照</w:t>
            </w:r>
            <w:hyperlink r:id="rId32" w:history="1">
              <w:r w:rsidRPr="00765EE3">
                <w:rPr>
                  <w:rStyle w:val="a3"/>
                  <w:rFonts w:ascii="宋体" w:eastAsia="宋体" w:hAnsi="宋体" w:cs="宋体" w:hint="eastAsia"/>
                  <w:color w:val="000000"/>
                  <w:kern w:val="0"/>
                  <w:sz w:val="24"/>
                  <w:szCs w:val="24"/>
                  <w:u w:val="none"/>
                  <w:shd w:val="clear" w:color="auto" w:fill="FFFFFF"/>
                </w:rPr>
                <w:t>刑法</w:t>
              </w:r>
            </w:hyperlink>
            <w:r w:rsidRPr="00765EE3">
              <w:rPr>
                <w:rFonts w:ascii="宋体" w:eastAsia="宋体" w:hAnsi="宋体" w:cs="宋体" w:hint="eastAsia"/>
                <w:color w:val="000000"/>
                <w:kern w:val="0"/>
                <w:sz w:val="24"/>
                <w:szCs w:val="24"/>
                <w:shd w:val="clear" w:color="auto" w:fill="FFFFFF"/>
              </w:rPr>
              <w:t>有关规定追究刑事责任：</w:t>
            </w:r>
            <w:r w:rsidRPr="00765EE3">
              <w:rPr>
                <w:rFonts w:ascii="宋体" w:eastAsia="宋体" w:hAnsi="宋体" w:cs="宋体" w:hint="eastAsia"/>
                <w:color w:val="000000"/>
                <w:kern w:val="0"/>
                <w:sz w:val="24"/>
                <w:szCs w:val="24"/>
                <w:shd w:val="clear" w:color="auto" w:fill="FFFFFF"/>
              </w:rPr>
              <w:br/>
              <w:t xml:space="preserve">　　（一）未在构成重大危险源的场所设置明显的安全警示标志的；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（二）未对重大危险源中的设备、设施等进行定期检测、检验的。”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有</w:t>
            </w:r>
            <w:r w:rsidRPr="00765EE3">
              <w:rPr>
                <w:rFonts w:ascii="宋体" w:eastAsia="宋体" w:hAnsi="宋体" w:cs="宋体"/>
                <w:color w:val="000000"/>
                <w:kern w:val="0"/>
                <w:sz w:val="24"/>
                <w:szCs w:val="24"/>
                <w:shd w:val="clear" w:color="auto" w:fill="FFFFFF"/>
              </w:rPr>
              <w:t>1处构成重大危险源的场所未设置安全警示</w:t>
            </w:r>
            <w:r w:rsidRPr="00765EE3">
              <w:rPr>
                <w:rFonts w:ascii="宋体" w:eastAsia="宋体" w:hAnsi="宋体" w:cs="宋体" w:hint="eastAsia"/>
                <w:color w:val="000000"/>
                <w:kern w:val="0"/>
                <w:sz w:val="24"/>
                <w:szCs w:val="24"/>
                <w:shd w:val="clear" w:color="auto" w:fill="FFFFFF"/>
              </w:rPr>
              <w:t>标志</w:t>
            </w:r>
            <w:r w:rsidRPr="00765EE3">
              <w:rPr>
                <w:rFonts w:ascii="宋体" w:eastAsia="宋体" w:hAnsi="宋体" w:cs="宋体"/>
                <w:color w:val="000000"/>
                <w:kern w:val="0"/>
                <w:sz w:val="24"/>
                <w:szCs w:val="24"/>
                <w:shd w:val="clear" w:color="auto" w:fill="FFFFFF"/>
              </w:rPr>
              <w:t>，或者有1处重大危险源中的设备、设施等未进行定期检测、检验的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有</w:t>
            </w:r>
            <w:r w:rsidRPr="00765EE3">
              <w:rPr>
                <w:rFonts w:ascii="宋体" w:eastAsia="宋体" w:hAnsi="宋体" w:cs="宋体"/>
                <w:color w:val="000000"/>
                <w:kern w:val="0"/>
                <w:sz w:val="24"/>
                <w:szCs w:val="24"/>
                <w:shd w:val="clear" w:color="auto" w:fill="FFFFFF"/>
              </w:rPr>
              <w:t>2处构成重大危险源的场所未设置安全</w:t>
            </w:r>
            <w:r w:rsidRPr="00765EE3">
              <w:rPr>
                <w:rFonts w:ascii="宋体" w:eastAsia="宋体" w:hAnsi="宋体" w:cs="宋体" w:hint="eastAsia"/>
                <w:color w:val="000000"/>
                <w:kern w:val="0"/>
                <w:sz w:val="24"/>
                <w:szCs w:val="24"/>
                <w:shd w:val="clear" w:color="auto" w:fill="FFFFFF"/>
              </w:rPr>
              <w:t>警示标志，或者有</w:t>
            </w:r>
            <w:r w:rsidRPr="00765EE3">
              <w:rPr>
                <w:rFonts w:ascii="宋体" w:eastAsia="宋体" w:hAnsi="宋体" w:cs="宋体"/>
                <w:color w:val="000000"/>
                <w:kern w:val="0"/>
                <w:sz w:val="24"/>
                <w:szCs w:val="24"/>
                <w:shd w:val="clear" w:color="auto" w:fill="FFFFFF"/>
              </w:rPr>
              <w:t>2处重大危险源中的设备、设施等未进行定期检测、检验的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w:t>
            </w:r>
            <w:r w:rsidRPr="00765EE3">
              <w:rPr>
                <w:rFonts w:ascii="宋体" w:eastAsia="宋体" w:hAnsi="宋体" w:cs="宋体" w:hint="eastAsia"/>
                <w:color w:val="000000"/>
                <w:sz w:val="24"/>
                <w:szCs w:val="24"/>
              </w:rPr>
              <w:t>正的，处</w:t>
            </w:r>
            <w:r w:rsidRPr="00765EE3">
              <w:rPr>
                <w:rFonts w:ascii="宋体" w:eastAsia="宋体" w:hAnsi="宋体" w:cs="宋体"/>
                <w:color w:val="000000"/>
                <w:sz w:val="24"/>
                <w:szCs w:val="24"/>
              </w:rPr>
              <w:t>8万元以上10万元以下的罚款，对其直接负责的主管人员和其他直接责任人员处1万元以上1万5千元以下的罚款；情节严重的，责令停产停业整顿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有</w:t>
            </w:r>
            <w:r w:rsidRPr="00765EE3">
              <w:rPr>
                <w:rFonts w:ascii="宋体" w:eastAsia="宋体" w:hAnsi="宋体" w:cs="宋体"/>
                <w:color w:val="000000"/>
                <w:kern w:val="0"/>
                <w:sz w:val="24"/>
                <w:szCs w:val="24"/>
                <w:shd w:val="clear" w:color="auto" w:fill="FFFFFF"/>
              </w:rPr>
              <w:t>3处或以上构成重大危险源的场所未设置安全警示</w:t>
            </w:r>
            <w:r w:rsidRPr="00765EE3">
              <w:rPr>
                <w:rFonts w:ascii="宋体" w:eastAsia="宋体" w:hAnsi="宋体" w:cs="宋体" w:hint="eastAsia"/>
                <w:color w:val="000000"/>
                <w:kern w:val="0"/>
                <w:sz w:val="24"/>
                <w:szCs w:val="24"/>
                <w:shd w:val="clear" w:color="auto" w:fill="FFFFFF"/>
              </w:rPr>
              <w:t>标志</w:t>
            </w:r>
            <w:r w:rsidRPr="00765EE3">
              <w:rPr>
                <w:rFonts w:ascii="宋体" w:eastAsia="宋体" w:hAnsi="宋体" w:cs="宋体"/>
                <w:color w:val="000000"/>
                <w:kern w:val="0"/>
                <w:sz w:val="24"/>
                <w:szCs w:val="24"/>
                <w:shd w:val="clear" w:color="auto" w:fill="FFFFFF"/>
              </w:rPr>
              <w:t>，或者有3处或以上重大危险源中的设备、设施等未进行定期检测、检验的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1502"/>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kern w:val="0"/>
                <w:sz w:val="24"/>
                <w:szCs w:val="24"/>
                <w:shd w:val="clear" w:color="auto" w:fill="FFFFFF"/>
              </w:rPr>
            </w:pPr>
            <w:r w:rsidRPr="00765EE3">
              <w:rPr>
                <w:rFonts w:ascii="宋体" w:eastAsia="宋体" w:hAnsi="宋体" w:cs="宋体"/>
                <w:color w:val="000000"/>
                <w:kern w:val="0"/>
                <w:sz w:val="24"/>
                <w:szCs w:val="24"/>
                <w:shd w:val="clear" w:color="auto" w:fill="FFFFFF"/>
              </w:rPr>
              <w:t>71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危险化学品单位未按规定做好重大危险源预防工作的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《危险化学品重大危险源监督管理暂行规定》第三十四条“危险化学品单位有下列情形之一的，由县级以上人民政府安全生产监督管理部门给予警告，可以并处</w:t>
            </w:r>
            <w:r w:rsidRPr="00765EE3">
              <w:rPr>
                <w:rFonts w:ascii="宋体" w:eastAsia="宋体" w:hAnsi="宋体" w:cs="宋体"/>
                <w:color w:val="000000"/>
                <w:kern w:val="0"/>
                <w:sz w:val="24"/>
                <w:szCs w:val="24"/>
                <w:shd w:val="clear" w:color="auto" w:fill="FFFFFF"/>
              </w:rPr>
              <w:t>5000元以上3万元以下的罚款：</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（一）未按照标准对重大危险源进行辨识的；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（二）未按照本规定明确重大危险源中关键装置、重点部位的责任人或者责任机构的；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（三）未按照本规定建立应急救援组织或者配备应急救援人员，以及配备必要的防护装备及器材、设备、物资，并保障其完好的；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（四）未按照本规定进行重大危险源备案或者核销的；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（五）未将重大危险源可能引发的事故后果、应急措施等信息告知可能受影响的单位、区域及人员的；</w:t>
            </w:r>
            <w:r w:rsidRPr="00765EE3">
              <w:rPr>
                <w:rFonts w:ascii="宋体" w:eastAsia="宋体" w:hAnsi="宋体" w:cs="宋体"/>
                <w:color w:val="000000"/>
                <w:kern w:val="0"/>
                <w:sz w:val="24"/>
                <w:szCs w:val="24"/>
                <w:shd w:val="clear" w:color="auto" w:fill="FFFFFF"/>
              </w:rPr>
              <w:br/>
            </w:r>
            <w:r w:rsidRPr="00765EE3">
              <w:rPr>
                <w:rFonts w:ascii="宋体" w:eastAsia="宋体" w:hAnsi="宋体" w:cs="宋体" w:hint="eastAsia"/>
                <w:color w:val="000000"/>
                <w:kern w:val="0"/>
                <w:sz w:val="24"/>
                <w:szCs w:val="24"/>
                <w:shd w:val="clear" w:color="auto" w:fill="FFFFFF"/>
              </w:rPr>
              <w:t xml:space="preserve">　　（六）未按照本规定要求开展重大危险源事故应急预案演练的。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违法时间不足</w:t>
            </w:r>
            <w:r w:rsidRPr="00765EE3">
              <w:rPr>
                <w:rFonts w:ascii="宋体" w:eastAsia="宋体" w:hAnsi="宋体" w:cs="宋体"/>
                <w:color w:val="000000"/>
                <w:kern w:val="0"/>
                <w:sz w:val="24"/>
                <w:szCs w:val="24"/>
                <w:shd w:val="clear" w:color="auto" w:fill="FFFFFF"/>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给予警告，可以并处</w:t>
            </w:r>
            <w:r w:rsidRPr="00765EE3">
              <w:rPr>
                <w:rFonts w:ascii="宋体" w:eastAsia="宋体" w:hAnsi="宋体" w:cs="宋体"/>
                <w:color w:val="000000"/>
                <w:kern w:val="0"/>
                <w:sz w:val="24"/>
                <w:szCs w:val="24"/>
                <w:shd w:val="clear" w:color="auto" w:fill="FFFFFF"/>
              </w:rPr>
              <w:t>5000元以上1万元以下的罚款</w:t>
            </w:r>
          </w:p>
        </w:tc>
      </w:tr>
      <w:tr w:rsidR="00555C69" w:rsidRPr="00765EE3" w:rsidTr="00657821">
        <w:trPr>
          <w:trHeight w:val="1694"/>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w:t>
            </w:r>
            <w:r w:rsidRPr="00765EE3">
              <w:rPr>
                <w:rFonts w:ascii="宋体" w:eastAsia="宋体" w:hAnsi="宋体" w:cs="宋体"/>
                <w:color w:val="000000"/>
                <w:kern w:val="0"/>
                <w:sz w:val="24"/>
                <w:szCs w:val="24"/>
                <w:shd w:val="clear" w:color="auto" w:fill="FFFFFF"/>
              </w:rPr>
              <w:t>30日至60日的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给予警告，可以并处</w:t>
            </w:r>
            <w:r w:rsidRPr="00765EE3">
              <w:rPr>
                <w:rFonts w:ascii="宋体" w:eastAsia="宋体" w:hAnsi="宋体" w:cs="宋体"/>
                <w:color w:val="000000"/>
                <w:kern w:val="0"/>
                <w:sz w:val="24"/>
                <w:szCs w:val="24"/>
                <w:shd w:val="clear" w:color="auto" w:fill="FFFFFF"/>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违法时间</w:t>
            </w:r>
            <w:r w:rsidRPr="00765EE3">
              <w:rPr>
                <w:rFonts w:ascii="宋体" w:eastAsia="宋体" w:hAnsi="宋体" w:cs="宋体"/>
                <w:color w:val="000000"/>
                <w:kern w:val="0"/>
                <w:sz w:val="24"/>
                <w:szCs w:val="24"/>
                <w:shd w:val="clear" w:color="auto" w:fill="FFFFFF"/>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给予警告，可以并处</w:t>
            </w:r>
            <w:r w:rsidRPr="00765EE3">
              <w:rPr>
                <w:rFonts w:ascii="宋体" w:eastAsia="宋体" w:hAnsi="宋体" w:cs="宋体"/>
                <w:color w:val="000000"/>
                <w:kern w:val="0"/>
                <w:sz w:val="24"/>
                <w:szCs w:val="24"/>
                <w:shd w:val="clear" w:color="auto" w:fill="FFFFFF"/>
              </w:rPr>
              <w:t>2万元以上3万元以下的罚款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kern w:val="0"/>
                <w:sz w:val="24"/>
                <w:szCs w:val="24"/>
                <w:shd w:val="clear" w:color="auto" w:fill="FFFFFF"/>
              </w:rPr>
            </w:pPr>
            <w:r w:rsidRPr="00765EE3">
              <w:rPr>
                <w:rFonts w:ascii="宋体" w:eastAsia="宋体" w:hAnsi="宋体" w:cs="宋体"/>
                <w:color w:val="000000"/>
                <w:kern w:val="0"/>
                <w:sz w:val="24"/>
                <w:szCs w:val="24"/>
                <w:shd w:val="clear" w:color="auto" w:fill="FFFFFF"/>
              </w:rPr>
              <w:t>72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危险化学品单位未按照本规定对重大危险源的安全生产状况进行定期检查，采取措施消除事故隐患的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left"/>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w:t>
            </w:r>
            <w:r w:rsidRPr="00765EE3">
              <w:rPr>
                <w:rFonts w:ascii="宋体" w:eastAsia="宋体" w:hAnsi="宋体" w:cs="宋体"/>
                <w:color w:val="000000"/>
                <w:kern w:val="0"/>
                <w:sz w:val="24"/>
                <w:szCs w:val="24"/>
                <w:shd w:val="clear" w:color="auto" w:fill="FFFFFF"/>
              </w:rPr>
              <w:t>10万元以上20万元以下的罚款，对其直接负责的主管人员和其他直接责任人员处2万元以上5万元以下的罚款。”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w:t>
            </w:r>
            <w:r w:rsidRPr="00765EE3">
              <w:rPr>
                <w:rFonts w:ascii="宋体" w:eastAsia="宋体" w:hAnsi="宋体" w:cs="宋体" w:hint="eastAsia"/>
                <w:color w:val="000000"/>
                <w:kern w:val="0"/>
                <w:sz w:val="24"/>
                <w:szCs w:val="24"/>
                <w:shd w:val="clear" w:color="auto" w:fill="FFFFFF"/>
              </w:rPr>
              <w:t>重大危险源的安全生产状况未进行定期检查，采取措施消除事故隐患的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责令立即消除或者限期消除；危险化学品单位拒不执行的，责令停产停业整顿，并处</w:t>
            </w:r>
            <w:r w:rsidRPr="00765EE3">
              <w:rPr>
                <w:rFonts w:ascii="宋体" w:eastAsia="宋体" w:hAnsi="宋体" w:cs="宋体"/>
                <w:color w:val="000000"/>
                <w:kern w:val="0"/>
                <w:sz w:val="24"/>
                <w:szCs w:val="24"/>
                <w:shd w:val="clear" w:color="auto" w:fill="FFFFFF"/>
              </w:rPr>
              <w:t>10万元以上15万元以下的罚款，对其直接负责的主管人员和其他直接责任人员处2万元以上3万元以下的罚款</w:t>
            </w:r>
          </w:p>
        </w:tc>
      </w:tr>
      <w:tr w:rsidR="00555C69" w:rsidRPr="00765EE3" w:rsidTr="00657821">
        <w:trPr>
          <w:trHeight w:val="936"/>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kern w:val="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2处或以上</w:t>
            </w:r>
            <w:r w:rsidRPr="00765EE3">
              <w:rPr>
                <w:rFonts w:ascii="宋体" w:eastAsia="宋体" w:hAnsi="宋体" w:cs="宋体" w:hint="eastAsia"/>
                <w:color w:val="000000"/>
                <w:kern w:val="0"/>
                <w:sz w:val="24"/>
                <w:szCs w:val="24"/>
                <w:shd w:val="clear" w:color="auto" w:fill="FFFFFF"/>
              </w:rPr>
              <w:t>重大危险源的安全生产状况未进行定期检查，采取措施消除事故隐患的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kern w:val="0"/>
                <w:sz w:val="24"/>
                <w:szCs w:val="24"/>
                <w:shd w:val="clear" w:color="auto" w:fill="FFFFFF"/>
              </w:rPr>
            </w:pPr>
            <w:r w:rsidRPr="00765EE3">
              <w:rPr>
                <w:rFonts w:ascii="宋体" w:eastAsia="宋体" w:hAnsi="宋体" w:cs="宋体" w:hint="eastAsia"/>
                <w:color w:val="000000"/>
                <w:kern w:val="0"/>
                <w:sz w:val="24"/>
                <w:szCs w:val="24"/>
                <w:shd w:val="clear" w:color="auto" w:fill="FFFFFF"/>
              </w:rPr>
              <w:t>责令立即消除或者限期消除；危险化学品单位拒不执行的，责令停产停业整顿，并处</w:t>
            </w:r>
            <w:r w:rsidRPr="00765EE3">
              <w:rPr>
                <w:rFonts w:ascii="宋体" w:eastAsia="宋体" w:hAnsi="宋体" w:cs="宋体"/>
                <w:color w:val="000000"/>
                <w:kern w:val="0"/>
                <w:sz w:val="24"/>
                <w:szCs w:val="24"/>
                <w:shd w:val="clear" w:color="auto" w:fill="FFFFFF"/>
              </w:rPr>
              <w:t>15万元以上20万元以下的罚款，对其直接负责的主管人员和其他直接责任人员处3万元以上5万元以下的罚款</w:t>
            </w:r>
          </w:p>
        </w:tc>
      </w:tr>
      <w:tr w:rsidR="00555C69" w:rsidRPr="00765EE3" w:rsidTr="00657821">
        <w:trPr>
          <w:cantSplit/>
          <w:trHeight w:val="453"/>
          <w:tblHeader/>
        </w:trPr>
        <w:tc>
          <w:tcPr>
            <w:tcW w:w="13709" w:type="dxa"/>
            <w:gridSpan w:val="5"/>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hint="eastAsia"/>
                <w:color w:val="000000"/>
                <w:sz w:val="24"/>
                <w:szCs w:val="24"/>
              </w:rPr>
              <w:t>工矿商贸类</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非煤矿矿山承担安全评价、认证、检测、检验工作的机构，出具虚假证明的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《非煤矿矿山企业安全生产许可证实施办法》第三十九条“承担安全评价、认证、检测、检验工作的机构，出具虚假证明的，没收违法所得；违法所得在</w:t>
            </w:r>
            <w:r w:rsidRPr="00765EE3">
              <w:rPr>
                <w:rFonts w:ascii="宋体" w:eastAsia="宋体" w:hAnsi="宋体" w:cs="宋体"/>
                <w:color w:val="000000"/>
                <w:sz w:val="24"/>
                <w:szCs w:val="24"/>
              </w:rPr>
              <w:t>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建设单位承担连带赔</w:t>
            </w:r>
            <w:r w:rsidRPr="00765EE3">
              <w:rPr>
                <w:rFonts w:ascii="宋体" w:eastAsia="宋体" w:hAnsi="宋体" w:cs="宋体" w:hint="eastAsia"/>
                <w:color w:val="000000"/>
                <w:sz w:val="24"/>
                <w:szCs w:val="24"/>
              </w:rPr>
              <w:t>偿责任；构成犯罪的，依照</w:t>
            </w:r>
            <w:hyperlink r:id="rId33"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对有前款违法行为的机构，吊销其相应资质。”</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对机构处</w:t>
            </w:r>
            <w:r w:rsidRPr="00765EE3">
              <w:rPr>
                <w:rFonts w:ascii="宋体" w:eastAsia="宋体" w:hAnsi="宋体" w:cs="宋体"/>
                <w:color w:val="000000"/>
                <w:sz w:val="24"/>
                <w:szCs w:val="24"/>
              </w:rPr>
              <w:t>10万元的罚款；对其直接负责的主管人员和其他直接责任人员处2万元的罚款，吊销其相应资质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有违法所得，但不足</w:t>
            </w:r>
            <w:r w:rsidRPr="00765EE3">
              <w:rPr>
                <w:rFonts w:ascii="宋体" w:eastAsia="宋体" w:hAnsi="宋体" w:cs="宋体"/>
                <w:color w:val="000000"/>
                <w:sz w:val="24"/>
                <w:szCs w:val="24"/>
              </w:rPr>
              <w:t>5万元的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10-15万元的罚款；对其直接负责的主管人员和其他直接负责人员处2-3万元的罚款，吊销其相应资质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5-10万元</w:t>
            </w:r>
            <w:r w:rsidRPr="00765EE3">
              <w:rPr>
                <w:rFonts w:ascii="宋体" w:eastAsia="宋体" w:hAnsi="宋体" w:cs="宋体" w:hint="eastAsia"/>
                <w:color w:val="000000"/>
                <w:sz w:val="24"/>
                <w:szCs w:val="24"/>
              </w:rPr>
              <w:t>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15-20万元的罚款；对其直接负责的主管人员和其他直接负责人员处3-4万元罚款，吊销其相应资质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10万-20万元的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2-3倍的罚款；对其直接负责的主管人员和其他直接负责人员处3-4万元的罚款，吊销其相应资质</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违法所得超过</w:t>
            </w:r>
            <w:r w:rsidRPr="00765EE3">
              <w:rPr>
                <w:rFonts w:ascii="宋体" w:eastAsia="宋体" w:hAnsi="宋体" w:cs="宋体"/>
                <w:color w:val="000000"/>
                <w:sz w:val="24"/>
                <w:szCs w:val="24"/>
              </w:rPr>
              <w:t>20万元的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4-5倍的罚款；对其直接负责的主管人员和其他直接负责人员处4-5万元的罚款，吊销其相应资质</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取得安全生产许可证的非煤矿矿山企业不再安全生产条件的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《非煤矿矿山企业安全生产许可证实施办法》第四十条“取得安全生产许可证的非煤矿矿山企业不再具备本实施办法第六条规定的安全生产条件之一的，应当暂扣或者吊销其安全生产许可证。”</w:t>
            </w:r>
          </w:p>
          <w:p w:rsidR="00555C69" w:rsidRPr="00765EE3" w:rsidRDefault="00555C69" w:rsidP="001F1C64">
            <w:pPr>
              <w:spacing w:line="480" w:lineRule="auto"/>
              <w:ind w:firstLineChars="200" w:firstLine="480"/>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不符合</w:t>
            </w:r>
            <w:r w:rsidRPr="00765EE3">
              <w:rPr>
                <w:rFonts w:ascii="宋体" w:eastAsia="宋体" w:hAnsi="宋体" w:cs="宋体"/>
                <w:color w:val="000000"/>
                <w:sz w:val="24"/>
                <w:szCs w:val="24"/>
              </w:rPr>
              <w:t>1项条件，且整改难度小的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暂扣许可证</w:t>
            </w:r>
            <w:r w:rsidRPr="00765EE3">
              <w:rPr>
                <w:rFonts w:ascii="宋体" w:eastAsia="宋体" w:hAnsi="宋体" w:cs="宋体"/>
                <w:color w:val="000000"/>
                <w:sz w:val="24"/>
                <w:szCs w:val="24"/>
              </w:rPr>
              <w:t>1-5日</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2项条件，且整改难度小的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暂扣许可证</w:t>
            </w:r>
            <w:r w:rsidRPr="00765EE3">
              <w:rPr>
                <w:rFonts w:ascii="宋体" w:eastAsia="宋体" w:hAnsi="宋体" w:cs="宋体"/>
                <w:color w:val="000000"/>
                <w:sz w:val="24"/>
                <w:szCs w:val="24"/>
              </w:rPr>
              <w:t>5-15日</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3项条件，且整改难度小的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暂扣许可证</w:t>
            </w:r>
            <w:r w:rsidRPr="00765EE3">
              <w:rPr>
                <w:rFonts w:ascii="宋体" w:eastAsia="宋体" w:hAnsi="宋体" w:cs="宋体"/>
                <w:color w:val="000000"/>
                <w:sz w:val="24"/>
                <w:szCs w:val="24"/>
              </w:rPr>
              <w:t>15-30日</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4项条件，且整改难度小的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暂扣许可证</w:t>
            </w:r>
            <w:r w:rsidRPr="00765EE3">
              <w:rPr>
                <w:rFonts w:ascii="宋体" w:eastAsia="宋体" w:hAnsi="宋体" w:cs="宋体"/>
                <w:color w:val="000000"/>
                <w:sz w:val="24"/>
                <w:szCs w:val="24"/>
              </w:rPr>
              <w:t>1-2个月</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同时不符合</w:t>
            </w:r>
            <w:r w:rsidRPr="00765EE3">
              <w:rPr>
                <w:rFonts w:ascii="宋体" w:eastAsia="宋体" w:hAnsi="宋体" w:cs="宋体"/>
                <w:color w:val="000000"/>
                <w:sz w:val="24"/>
                <w:szCs w:val="24"/>
              </w:rPr>
              <w:t>5项条件或以上，且整改难度小的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暂扣许可证</w:t>
            </w:r>
            <w:r w:rsidRPr="00765EE3">
              <w:rPr>
                <w:rFonts w:ascii="宋体" w:eastAsia="宋体" w:hAnsi="宋体" w:cs="宋体"/>
                <w:color w:val="000000"/>
                <w:sz w:val="24"/>
                <w:szCs w:val="24"/>
              </w:rPr>
              <w:t>2-6个月</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shd w:val="clear" w:color="auto" w:fill="F0F5FE"/>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不符合</w:t>
            </w:r>
            <w:r w:rsidRPr="00765EE3">
              <w:rPr>
                <w:rFonts w:ascii="宋体" w:eastAsia="宋体" w:hAnsi="宋体" w:cs="宋体"/>
                <w:color w:val="000000"/>
                <w:sz w:val="24"/>
                <w:szCs w:val="24"/>
              </w:rPr>
              <w:t>1项条件或以上，且不具有可整改性、整改难度大或逾</w:t>
            </w:r>
            <w:r w:rsidRPr="00765EE3">
              <w:rPr>
                <w:rFonts w:ascii="宋体" w:eastAsia="宋体" w:hAnsi="宋体" w:cs="宋体" w:hint="eastAsia"/>
                <w:color w:val="000000"/>
                <w:sz w:val="24"/>
                <w:szCs w:val="24"/>
              </w:rPr>
              <w:t>期未整改的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吊销许可证</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非煤矿矿山企业未取得或违法使用安全生产许可证的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《非煤矿矿山企业安全生产许可证实施办法》第四十二条　非煤矿矿山企业有下列行为之一的，责令停止生产，没收违法所得，并处</w:t>
            </w:r>
            <w:r w:rsidRPr="00765EE3">
              <w:rPr>
                <w:rFonts w:ascii="宋体" w:eastAsia="宋体" w:hAnsi="宋体" w:cs="宋体"/>
                <w:color w:val="000000"/>
                <w:sz w:val="24"/>
                <w:szCs w:val="24"/>
              </w:rPr>
              <w:t>10万元以上50万元以下的罚款：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（一）未取得安全生产许可证，擅自进行生产的；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（二）接受转让的安全生产许可证的；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（三）冒用安全生产许可证的；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（四）使用伪造的安全生产许可证的。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生产时间少于</w:t>
            </w:r>
            <w:r w:rsidRPr="00765EE3">
              <w:rPr>
                <w:rFonts w:ascii="宋体" w:eastAsia="宋体" w:hAnsi="宋体" w:cs="宋体"/>
                <w:color w:val="000000"/>
                <w:sz w:val="24"/>
                <w:szCs w:val="24"/>
              </w:rPr>
              <w:t>1个月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10-20万元的罚款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生产时间</w:t>
            </w:r>
            <w:r w:rsidRPr="00765EE3">
              <w:rPr>
                <w:rFonts w:ascii="宋体" w:eastAsia="宋体" w:hAnsi="宋体" w:cs="宋体"/>
                <w:color w:val="000000"/>
                <w:sz w:val="24"/>
                <w:szCs w:val="24"/>
              </w:rPr>
              <w:t>1-2个月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20-30万元的罚款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生产时间</w:t>
            </w:r>
            <w:r w:rsidRPr="00765EE3">
              <w:rPr>
                <w:rFonts w:ascii="宋体" w:eastAsia="宋体" w:hAnsi="宋体" w:cs="宋体"/>
                <w:color w:val="000000"/>
                <w:sz w:val="24"/>
                <w:szCs w:val="24"/>
              </w:rPr>
              <w:t>2-3个月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30-40万元的罚款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生产时间</w:t>
            </w:r>
            <w:r w:rsidRPr="00765EE3">
              <w:rPr>
                <w:rFonts w:ascii="宋体" w:eastAsia="宋体" w:hAnsi="宋体" w:cs="宋体"/>
                <w:color w:val="000000"/>
                <w:sz w:val="24"/>
                <w:szCs w:val="24"/>
              </w:rPr>
              <w:t>3个月以上</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40-50万元的罚款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非煤矿矿山企业转让安全生产许可证的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《非煤矿矿山企业安全生产许可证实施办法》第四十六条　非煤矿矿山企业转让安全生产许可证的，没收违法所得，并处</w:t>
            </w:r>
            <w:r w:rsidRPr="00765EE3">
              <w:rPr>
                <w:rFonts w:ascii="宋体" w:eastAsia="宋体" w:hAnsi="宋体" w:cs="宋体"/>
                <w:color w:val="000000"/>
                <w:sz w:val="24"/>
                <w:szCs w:val="24"/>
              </w:rPr>
              <w:t>10万元以上50万元以下的罚款。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转让时间少于</w:t>
            </w:r>
            <w:r w:rsidRPr="00765EE3">
              <w:rPr>
                <w:rFonts w:ascii="宋体" w:eastAsia="宋体" w:hAnsi="宋体" w:cs="宋体"/>
                <w:color w:val="000000"/>
                <w:sz w:val="24"/>
                <w:szCs w:val="24"/>
              </w:rPr>
              <w:t>1个月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10-20万元的罚款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转让时间</w:t>
            </w:r>
            <w:r w:rsidRPr="00765EE3">
              <w:rPr>
                <w:rFonts w:ascii="宋体" w:eastAsia="宋体" w:hAnsi="宋体" w:cs="宋体"/>
                <w:color w:val="000000"/>
                <w:sz w:val="24"/>
                <w:szCs w:val="24"/>
              </w:rPr>
              <w:t>1-2个月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20-30万元的罚款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转让时间</w:t>
            </w:r>
            <w:r w:rsidRPr="00765EE3">
              <w:rPr>
                <w:rFonts w:ascii="宋体" w:eastAsia="宋体" w:hAnsi="宋体" w:cs="宋体"/>
                <w:color w:val="000000"/>
                <w:sz w:val="24"/>
                <w:szCs w:val="24"/>
              </w:rPr>
              <w:t>2-3个月</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30-40万元的罚款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转让时间</w:t>
            </w:r>
            <w:r w:rsidRPr="00765EE3">
              <w:rPr>
                <w:rFonts w:ascii="宋体" w:eastAsia="宋体" w:hAnsi="宋体" w:cs="宋体"/>
                <w:color w:val="000000"/>
                <w:sz w:val="24"/>
                <w:szCs w:val="24"/>
              </w:rPr>
              <w:t>3个月以上</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责令停止生产，没收违法所得，并处</w:t>
            </w:r>
            <w:r w:rsidRPr="00765EE3">
              <w:rPr>
                <w:rFonts w:ascii="宋体" w:eastAsia="宋体" w:hAnsi="宋体" w:cs="宋体"/>
                <w:color w:val="000000"/>
                <w:sz w:val="24"/>
                <w:szCs w:val="24"/>
              </w:rPr>
              <w:t>40-50万元的罚款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未按照规定对建设项目进行安全评价的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二十八条“生产经营单位对本办法第七条第（一）项、第（二）项、第（三）项和第（四）项规定的建设项目有下列情形之一的，责令停止建设或者停产停业整顿，限期改正；逾期未改正的，处</w:t>
            </w:r>
            <w:r w:rsidRPr="00765EE3">
              <w:rPr>
                <w:rFonts w:ascii="宋体" w:eastAsia="宋体" w:hAnsi="宋体" w:cs="宋体"/>
                <w:color w:val="000000"/>
                <w:sz w:val="24"/>
                <w:szCs w:val="24"/>
              </w:rPr>
              <w:t>50万元以上100万元以下的罚款，对其直接负责的主管人员和其他直接责任人员处2万元以上5万元以下的罚款；构成犯罪的，依照</w:t>
            </w:r>
            <w:hyperlink r:id="rId34"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r w:rsidRPr="00765EE3">
              <w:rPr>
                <w:rFonts w:ascii="宋体" w:eastAsia="宋体" w:hAnsi="宋体" w:cs="宋体" w:hint="eastAsia"/>
                <w:color w:val="000000"/>
                <w:sz w:val="24"/>
                <w:szCs w:val="24"/>
              </w:rPr>
              <w:br/>
              <w:t xml:space="preserve">　　（一）未按照本办法规定对建设项目进行安全评价的；”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未按照规定进行安全评价的建设项目投资额低于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未按照规定进行安全评价的建设项目投资额</w:t>
            </w:r>
            <w:r w:rsidRPr="00765EE3">
              <w:rPr>
                <w:rFonts w:ascii="宋体" w:eastAsia="宋体" w:hAnsi="宋体" w:cs="宋体"/>
                <w:color w:val="000000"/>
                <w:sz w:val="24"/>
                <w:szCs w:val="24"/>
              </w:rPr>
              <w:t>1000万以上的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w:t>
            </w:r>
            <w:r w:rsidRPr="00765EE3">
              <w:rPr>
                <w:rFonts w:ascii="宋体" w:eastAsia="宋体" w:hAnsi="宋体" w:cs="宋体" w:hint="eastAsia"/>
                <w:color w:val="000000"/>
                <w:sz w:val="24"/>
                <w:szCs w:val="24"/>
              </w:rPr>
              <w:t>对其直接负责的主管人员和其他直接责任人员处</w:t>
            </w:r>
            <w:r w:rsidRPr="00765EE3">
              <w:rPr>
                <w:rFonts w:ascii="宋体" w:eastAsia="宋体" w:hAnsi="宋体" w:cs="宋体"/>
                <w:color w:val="000000"/>
                <w:sz w:val="24"/>
                <w:szCs w:val="24"/>
              </w:rPr>
              <w:t>3万元以上5万元以下的罚款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建设项目没有安全设施设计或者安全设施设计未按照规定报经安全生产监督管理部门审查同意，擅自开工的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二十八条“生产经营单位对本办法第七条第（一）项、第（二）项、第（三）项和第（四）项规定的建设项目有下列情形之一的，责令停止建设或者停产停业整顿，限期改正；逾期未改正的，处</w:t>
            </w:r>
            <w:r w:rsidRPr="00765EE3">
              <w:rPr>
                <w:rFonts w:ascii="宋体" w:eastAsia="宋体" w:hAnsi="宋体" w:cs="宋体"/>
                <w:color w:val="000000"/>
                <w:sz w:val="24"/>
                <w:szCs w:val="24"/>
              </w:rPr>
              <w:t>50万元以上100万元以下的罚款，对其直接负责的主管人员和其他直接责任人员处2万元以上5万元以下的罚款；构成犯罪的，依照</w:t>
            </w:r>
            <w:hyperlink r:id="rId35"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（二）没有安全设施设计或者安全设施设计未按照规定报经安全生产监督管理部门审查同意，擅自开工的；”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擅自开工时间不足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擅自开工时间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79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建设项目的施工单位未按照批准的安全设施设计施工的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二十八条“生产经营单位对本办法第七条第（一）项、第（二）项、第（三）项和第（四）项规定的建设项目有下列情形之一的，责令停止建设或者停产停业整顿，限期改正；逾期未改正的，处</w:t>
            </w:r>
            <w:r w:rsidRPr="00765EE3">
              <w:rPr>
                <w:rFonts w:ascii="宋体" w:eastAsia="宋体" w:hAnsi="宋体" w:cs="宋体"/>
                <w:color w:val="000000"/>
                <w:sz w:val="24"/>
                <w:szCs w:val="24"/>
              </w:rPr>
              <w:t>50万元以上100万元以下的罚款，对其直接负责的主管人员和其他直接责任人员处2万元以上5万元以下的罚款；构成犯罪的，依照</w:t>
            </w:r>
            <w:hyperlink r:id="rId36"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（三）施工单位未按照批准的安全设施设计施工的；”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施工单位未按照批准的安全设施设计施工的建设项目投资额低于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施工单位未按照批准的安全设施设计施工的建设项目投资额</w:t>
            </w:r>
            <w:r w:rsidRPr="00765EE3">
              <w:rPr>
                <w:rFonts w:ascii="宋体" w:eastAsia="宋体" w:hAnsi="宋体" w:cs="宋体"/>
                <w:color w:val="000000"/>
                <w:sz w:val="24"/>
                <w:szCs w:val="24"/>
              </w:rPr>
              <w:t>1000万以上的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建设项目投入生产或者使用前，安全设施未经验收合格的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二十八条“生产经营单位对本办法第七条第（一）项、第（二）项、第（三）项和第（四）项规定的建设项目有下列情形之一的，责令停止建设或者停产停业整顿，限期改正；逾期未改正的，处</w:t>
            </w:r>
            <w:r w:rsidRPr="00765EE3">
              <w:rPr>
                <w:rFonts w:ascii="宋体" w:eastAsia="宋体" w:hAnsi="宋体" w:cs="宋体"/>
                <w:color w:val="000000"/>
                <w:sz w:val="24"/>
                <w:szCs w:val="24"/>
              </w:rPr>
              <w:t>50万元以上100万元以下的罚款，对其直接负责的主管人员和其他直接责任人员处2万元以上5万元以下的罚款；构成犯罪的，依照</w:t>
            </w:r>
            <w:hyperlink r:id="rId37" w:history="1">
              <w:r w:rsidRPr="00765EE3">
                <w:rPr>
                  <w:rStyle w:val="a3"/>
                  <w:rFonts w:ascii="宋体" w:eastAsia="宋体" w:hAnsi="宋体" w:cs="宋体" w:hint="eastAsia"/>
                  <w:color w:val="000000"/>
                  <w:sz w:val="24"/>
                  <w:szCs w:val="24"/>
                  <w:u w:val="none"/>
                </w:rPr>
                <w:t>刑法</w:t>
              </w:r>
            </w:hyperlink>
            <w:r w:rsidRPr="00765EE3">
              <w:rPr>
                <w:rFonts w:ascii="宋体" w:eastAsia="宋体" w:hAnsi="宋体" w:cs="宋体" w:hint="eastAsia"/>
                <w:color w:val="000000"/>
                <w:sz w:val="24"/>
                <w:szCs w:val="24"/>
              </w:rPr>
              <w:t>有关规定追究刑事责任：</w:t>
            </w:r>
          </w:p>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（四）投入生产或者使用前，安全设施未经验收合格的。”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投入生产或者使用前，安全设施未经验收合格的建设项目投资额低于</w:t>
            </w:r>
            <w:r w:rsidRPr="00765EE3">
              <w:rPr>
                <w:rFonts w:ascii="宋体" w:eastAsia="宋体" w:hAnsi="宋体" w:cs="宋体"/>
                <w:color w:val="000000"/>
                <w:sz w:val="24"/>
                <w:szCs w:val="24"/>
              </w:rPr>
              <w:t>1000万的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50万元以上70万元以下的罚款，对其直接负责的主管人员和其他直接责任人员处2万元以上3万元以下的罚款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投入生产或者使用前，安全设施未经验收合格的建设项目投资额</w:t>
            </w:r>
            <w:r w:rsidRPr="00765EE3">
              <w:rPr>
                <w:rFonts w:ascii="宋体" w:eastAsia="宋体" w:hAnsi="宋体" w:cs="宋体"/>
                <w:color w:val="000000"/>
                <w:sz w:val="24"/>
                <w:szCs w:val="24"/>
              </w:rPr>
              <w:t>1000万以上的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责令停止建设或者停产停业整顿，限期改正；逾期未改正的，处</w:t>
            </w:r>
            <w:r w:rsidRPr="00765EE3">
              <w:rPr>
                <w:rFonts w:ascii="宋体" w:eastAsia="宋体" w:hAnsi="宋体" w:cs="宋体"/>
                <w:color w:val="000000"/>
                <w:sz w:val="24"/>
                <w:szCs w:val="24"/>
              </w:rPr>
              <w:t>70万元以上100万元以下的罚款，对其直接负责的主管人员和其他直接责任人员处3万元以上5万元以下的罚款</w:t>
            </w:r>
          </w:p>
        </w:tc>
      </w:tr>
      <w:tr w:rsidR="00555C69" w:rsidRPr="00765EE3" w:rsidTr="00657821">
        <w:trPr>
          <w:trHeight w:val="1811"/>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已经批准的建设项目安全设施设计发生重大变更，生产经营单位未报原批准部门审查同意擅自开工建设的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《建设项目安全设施“三同时”监督管理办法》第二十九条“已经批准的建设项目安全设施设计发生重大变更，生产经营单位未报原批准部门审查同意擅自开工建设的，责令限期改正，可以并处</w:t>
            </w:r>
            <w:r w:rsidRPr="00765EE3">
              <w:rPr>
                <w:rFonts w:ascii="宋体" w:eastAsia="宋体" w:hAnsi="宋体" w:cs="宋体"/>
                <w:color w:val="000000"/>
                <w:sz w:val="24"/>
                <w:szCs w:val="24"/>
              </w:rPr>
              <w:t>1万元以上3万元以下的罚款。”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擅自开工建设时间不足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责令限期改正，可以并处</w:t>
            </w:r>
            <w:r w:rsidRPr="00765EE3">
              <w:rPr>
                <w:rFonts w:ascii="宋体" w:eastAsia="宋体" w:hAnsi="宋体" w:cs="宋体"/>
                <w:color w:val="000000"/>
                <w:sz w:val="24"/>
                <w:szCs w:val="24"/>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擅自开工建设时间</w:t>
            </w:r>
            <w:r w:rsidRPr="00765EE3">
              <w:rPr>
                <w:rFonts w:ascii="宋体" w:eastAsia="宋体" w:hAnsi="宋体" w:cs="宋体"/>
                <w:color w:val="000000"/>
                <w:sz w:val="24"/>
                <w:szCs w:val="24"/>
              </w:rPr>
              <w:t>30日以上的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责令限期改正，可以并处</w:t>
            </w:r>
            <w:r w:rsidRPr="00765EE3">
              <w:rPr>
                <w:rFonts w:ascii="宋体" w:eastAsia="宋体" w:hAnsi="宋体" w:cs="宋体"/>
                <w:color w:val="000000"/>
                <w:sz w:val="24"/>
                <w:szCs w:val="24"/>
              </w:rPr>
              <w:t>2万元以上3万元以下的罚款</w:t>
            </w:r>
          </w:p>
        </w:tc>
      </w:tr>
      <w:tr w:rsidR="00555C69" w:rsidRPr="00765EE3" w:rsidTr="00657821">
        <w:trPr>
          <w:trHeight w:val="126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建设项目未按照规定做好安全设施工作的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《建设项目安全设施“三同时”监督管理办法》第三十条“本办法第七条第（一）项、第（二）项、第（三）项和第（四）项规定以外的建设项目有下列情形之一的，对有关生产经营单位责令限期改正，可以并处</w:t>
            </w:r>
            <w:r w:rsidRPr="00765EE3">
              <w:rPr>
                <w:rFonts w:ascii="宋体" w:eastAsia="宋体" w:hAnsi="宋体" w:cs="宋体"/>
                <w:color w:val="000000"/>
                <w:sz w:val="24"/>
                <w:szCs w:val="24"/>
              </w:rPr>
              <w:t>5000元以上3万元以下的罚款：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（一）没有安全设施设计的；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（二）安全设施设计未组织审查，并形成书面审查报告的；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（三）施工单位未按照安全设施设计施工的；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（四）投入生产或者使用前，安全设施未经竣工验收合格，并形成书面报告的。”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30日的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对有关生产经营单位责令限期改正，可以并处</w:t>
            </w:r>
            <w:r w:rsidRPr="00765EE3">
              <w:rPr>
                <w:rFonts w:ascii="宋体" w:eastAsia="宋体" w:hAnsi="宋体" w:cs="宋体"/>
                <w:color w:val="000000"/>
                <w:sz w:val="24"/>
                <w:szCs w:val="24"/>
              </w:rPr>
              <w:t>5000元以上1万元以下的罚款</w:t>
            </w:r>
          </w:p>
        </w:tc>
      </w:tr>
      <w:tr w:rsidR="00555C69" w:rsidRPr="00765EE3" w:rsidTr="00657821">
        <w:trPr>
          <w:trHeight w:val="1320"/>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30至60日的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对有关生产经营单位责令限期改正，可以并处</w:t>
            </w:r>
            <w:r w:rsidRPr="00765EE3">
              <w:rPr>
                <w:rFonts w:ascii="宋体" w:eastAsia="宋体" w:hAnsi="宋体" w:cs="宋体"/>
                <w:color w:val="000000"/>
                <w:sz w:val="24"/>
                <w:szCs w:val="24"/>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对有关生产经营单位责令限期改正，可以并处</w:t>
            </w:r>
            <w:r w:rsidRPr="00765EE3">
              <w:rPr>
                <w:rFonts w:ascii="宋体" w:eastAsia="宋体" w:hAnsi="宋体" w:cs="宋体"/>
                <w:color w:val="000000"/>
                <w:sz w:val="24"/>
                <w:szCs w:val="24"/>
              </w:rPr>
              <w:t>2万元以上3万元以下的罚款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承担建设项目安全评价的机构弄虚作假、出具虚假报告，尚未构成犯罪的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《建设项目安全设施“三同时”监督管理办法》第三十一条“承担建设项目安全评价的机构弄虚作假、出具虚假报告，尚未构成犯罪的，没收违法所得，违法所得在</w:t>
            </w:r>
            <w:r w:rsidRPr="00765EE3">
              <w:rPr>
                <w:rFonts w:ascii="宋体" w:eastAsia="宋体" w:hAnsi="宋体" w:cs="宋体"/>
                <w:color w:val="000000"/>
                <w:sz w:val="24"/>
                <w:szCs w:val="24"/>
              </w:rPr>
              <w:t>10万元以上的，并处违法所得二倍以上五倍以下的罚款；没有违法所得或者违法所得不足10万元的，单处或者并处10万元以上20万元以下的罚款，对其直接负责的主管人员和其他直接责任人员处2万元以上5万元以下的罚款；给他人造成损害的，与生产经营单位承担连带赔偿责任。</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对有前款违法行为的机构，吊销其相应资质。”</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没有违法所得的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对机构处</w:t>
            </w:r>
            <w:r w:rsidRPr="00765EE3">
              <w:rPr>
                <w:rFonts w:ascii="宋体" w:eastAsia="宋体" w:hAnsi="宋体" w:cs="宋体"/>
                <w:color w:val="000000"/>
                <w:sz w:val="24"/>
                <w:szCs w:val="24"/>
              </w:rPr>
              <w:t>10万元的罚款，吊销其相应资质；对其直接负责的主管人员和其他直接责任人员处2万元的罚款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有违法所得，但不足</w:t>
            </w:r>
            <w:r w:rsidRPr="00765EE3">
              <w:rPr>
                <w:rFonts w:ascii="宋体" w:eastAsia="宋体" w:hAnsi="宋体" w:cs="宋体"/>
                <w:color w:val="000000"/>
                <w:sz w:val="24"/>
                <w:szCs w:val="24"/>
              </w:rPr>
              <w:t>5万元的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10-15万元的罚款，吊销其相应资质；对其直接负责的主管人员和其他直接负责人员处2-3万元的罚款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5-10万元的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没收违法所得，对机构处</w:t>
            </w:r>
            <w:r w:rsidRPr="00765EE3">
              <w:rPr>
                <w:rFonts w:ascii="宋体" w:eastAsia="宋体" w:hAnsi="宋体" w:cs="宋体"/>
                <w:color w:val="000000"/>
                <w:sz w:val="24"/>
                <w:szCs w:val="24"/>
              </w:rPr>
              <w:t>15-20万元的罚款，吊销其相应资质；对其直接负责的主管人员和其他直接负责人员处3-4万元罚款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10万-20万元的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2-3倍的罚款，吊销其相应资质；对其直接负责的主管人员和其他直接负责人员处3-4万元的罚款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违法所得</w:t>
            </w:r>
            <w:r w:rsidRPr="00765EE3">
              <w:rPr>
                <w:rFonts w:ascii="宋体" w:eastAsia="宋体" w:hAnsi="宋体" w:cs="宋体"/>
                <w:color w:val="000000"/>
                <w:sz w:val="24"/>
                <w:szCs w:val="24"/>
              </w:rPr>
              <w:t>20万元以上的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没收违法所得，对机构并处违法所得</w:t>
            </w:r>
            <w:r w:rsidRPr="00765EE3">
              <w:rPr>
                <w:rFonts w:ascii="宋体" w:eastAsia="宋体" w:hAnsi="宋体" w:cs="宋体"/>
                <w:color w:val="000000"/>
                <w:sz w:val="24"/>
                <w:szCs w:val="24"/>
              </w:rPr>
              <w:t>4-5倍的罚款，吊销其相应</w:t>
            </w:r>
            <w:r w:rsidRPr="00765EE3">
              <w:rPr>
                <w:rFonts w:ascii="宋体" w:eastAsia="宋体" w:hAnsi="宋体" w:cs="宋体" w:hint="eastAsia"/>
                <w:color w:val="000000"/>
                <w:sz w:val="24"/>
                <w:szCs w:val="24"/>
              </w:rPr>
              <w:t>资质；对其直接负责的主管人员和其他直接负责人员处</w:t>
            </w:r>
            <w:r w:rsidRPr="00765EE3">
              <w:rPr>
                <w:rFonts w:ascii="宋体" w:eastAsia="宋体" w:hAnsi="宋体" w:cs="宋体"/>
                <w:color w:val="000000"/>
                <w:sz w:val="24"/>
                <w:szCs w:val="24"/>
              </w:rPr>
              <w:t>4-5万元的罚款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未在有限空间作业场所设置明显的安全警示标志的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《工贸企业有限空间作业安全管理与监督暂行规定》第二十八条“工贸企业有下列行为之一的，由县级以上安全生产监督管理部门责令限期改正，可以处</w:t>
            </w:r>
            <w:r w:rsidRPr="00765EE3">
              <w:rPr>
                <w:rFonts w:ascii="宋体" w:eastAsia="宋体" w:hAnsi="宋体" w:cs="宋体"/>
                <w:color w:val="000000"/>
                <w:sz w:val="24"/>
                <w:szCs w:val="24"/>
              </w:rPr>
              <w:t>5万元以下的罚款；逾期未改正的，处5万元以上20万元以下的罚款，其直接负责的主管人员和其他直接责任人员处1万元以上2万元以下的罚款；情节严重的，责令停产停业整顿：</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（一）未在有限空间作业场所设置明显的安全警示标志的；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1处有限空间作业场所未设置明显的安全警示标志的</w:t>
            </w:r>
            <w:r w:rsidRPr="00765EE3">
              <w:rPr>
                <w:rFonts w:ascii="宋体" w:eastAsia="宋体" w:hAnsi="宋体" w:cs="宋体"/>
                <w:color w:val="000000"/>
                <w:sz w:val="24"/>
                <w:szCs w:val="24"/>
              </w:rPr>
              <w:br/>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1万元以下的罚款；逾期未改正的，处5万元以上8万元以下的罚款，对其直接负责的主管人员和其他直接责任人员处1万元以上1万5千元以下的罚款；情节严重的，责令停产停业整顿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2处有限空间作业场所未设置明显的安全警示标志的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color w:val="000000"/>
                <w:sz w:val="24"/>
                <w:szCs w:val="24"/>
              </w:rPr>
              <w:t>3处或以上有限空间作业场所未设置明显的安全警示标志的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未按照本规定为作业人员提供符合国家标准或者行业标准的劳动防护用品的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《工贸企业有限空间作业安全管理与监督暂行规定》第二十八条“工贸企业有下列行为之一的，由县级以上安全生产监督管理部门责令限期改正，可以处</w:t>
            </w:r>
            <w:r w:rsidRPr="00765EE3">
              <w:rPr>
                <w:rFonts w:ascii="宋体" w:eastAsia="宋体" w:hAnsi="宋体" w:cs="宋体"/>
                <w:color w:val="000000"/>
                <w:sz w:val="24"/>
                <w:szCs w:val="24"/>
              </w:rPr>
              <w:t>5万元以下的罚款；逾期未改正的，处5万元以上20万元以下的罚款，其直接负责的主管人员和其他直接责任人员处1万元以上2万元以下的罚款；情节严重的，责令停产停业整顿：</w:t>
            </w:r>
          </w:p>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（二）未按照本规定为作业人员提供符合国家标准或者行业标准的劳动防护用品的。”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未按照规定提供符合国家标准或者行业标准的劳动防护用品的作业人员</w:t>
            </w:r>
            <w:r w:rsidRPr="00765EE3">
              <w:rPr>
                <w:rFonts w:ascii="宋体" w:eastAsia="宋体" w:hAnsi="宋体" w:cs="宋体"/>
                <w:color w:val="000000"/>
                <w:sz w:val="24"/>
                <w:szCs w:val="24"/>
              </w:rPr>
              <w:t>5名以下的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1万元以下的罚款；逾期未改正的，处5万元以上8万元以下的罚款，对其</w:t>
            </w:r>
            <w:r w:rsidRPr="00765EE3">
              <w:rPr>
                <w:rFonts w:ascii="宋体" w:eastAsia="宋体" w:hAnsi="宋体" w:cs="宋体" w:hint="eastAsia"/>
                <w:color w:val="000000"/>
                <w:sz w:val="24"/>
                <w:szCs w:val="24"/>
              </w:rPr>
              <w:t>直接负责的主管人员和其他直接责任人员处</w:t>
            </w:r>
            <w:r w:rsidRPr="00765EE3">
              <w:rPr>
                <w:rFonts w:ascii="宋体" w:eastAsia="宋体" w:hAnsi="宋体" w:cs="宋体"/>
                <w:color w:val="000000"/>
                <w:sz w:val="24"/>
                <w:szCs w:val="24"/>
              </w:rPr>
              <w:t>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未按照规定提供符合国家标准或者行业标准的劳动防护用品的作业人员</w:t>
            </w:r>
            <w:r w:rsidRPr="00765EE3">
              <w:rPr>
                <w:rFonts w:ascii="宋体" w:eastAsia="宋体" w:hAnsi="宋体" w:cs="宋体"/>
                <w:color w:val="000000"/>
                <w:sz w:val="24"/>
                <w:szCs w:val="24"/>
              </w:rPr>
              <w:t>5名以上10名以下的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1万元以上3万元以下的罚款；逾期未改正的，处8万元以上10万元以下的罚款，对其直接负责的主管人员和其他直接责任人员处1万元以上1万5千元以下的罚款；情节严重的，责令停产停业整顿</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未按照规定提供符合国家标准或者行业标准的劳动防护用品的作业人员</w:t>
            </w:r>
            <w:r w:rsidRPr="00765EE3">
              <w:rPr>
                <w:rFonts w:ascii="宋体" w:eastAsia="宋体" w:hAnsi="宋体" w:cs="宋体"/>
                <w:color w:val="000000"/>
                <w:sz w:val="24"/>
                <w:szCs w:val="24"/>
              </w:rPr>
              <w:t>10名以上的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3万元以上5万元以下的罚款；逾期未改正的，处10万元以上20万元以下的罚款，对其直接负责的主管人员和其他直接责任人员处1万5千元以上2万元以下的罚款；情节严重的，责令停产停业整顿；</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86</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未规定对有限空间的现场负责人、监护人员、作业人员和应急救援人员进行安全培训的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《工贸企业有限空间作业安全管理与监督暂行规定》第二十九条“工贸企业有下列情形之一的，由县级以上安全生产监督管理部门责令限期改正，可以处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（一）未按照本规定对有限空间的现场负责人、监护人员、作业人员和应急救援人员进行安全培训的；　　</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应进行安全培训而未培训的有限空间的现场负责人、监护人员、作业人员和应急救援人员</w:t>
            </w:r>
            <w:r w:rsidRPr="00765EE3">
              <w:rPr>
                <w:rFonts w:ascii="宋体" w:eastAsia="宋体" w:hAnsi="宋体" w:cs="宋体"/>
                <w:color w:val="000000"/>
                <w:sz w:val="24"/>
                <w:szCs w:val="24"/>
              </w:rPr>
              <w:t>1名的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应进行安全培训而未培训的有限空间的现场负责人、监护人员、作业人员和应急救援人员</w:t>
            </w:r>
            <w:r w:rsidRPr="00765EE3">
              <w:rPr>
                <w:rFonts w:ascii="宋体" w:eastAsia="宋体" w:hAnsi="宋体" w:cs="宋体"/>
                <w:color w:val="000000"/>
                <w:sz w:val="24"/>
                <w:szCs w:val="24"/>
              </w:rPr>
              <w:t>2名以上5名以下的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w:t>
            </w:r>
            <w:r w:rsidRPr="00765EE3">
              <w:rPr>
                <w:rFonts w:ascii="宋体" w:eastAsia="宋体" w:hAnsi="宋体" w:cs="宋体" w:hint="eastAsia"/>
                <w:color w:val="000000"/>
                <w:sz w:val="24"/>
                <w:szCs w:val="24"/>
              </w:rPr>
              <w:t>主管人员和其他直接责任人员处</w:t>
            </w:r>
            <w:r w:rsidRPr="00765EE3">
              <w:rPr>
                <w:rFonts w:ascii="宋体" w:eastAsia="宋体" w:hAnsi="宋体" w:cs="宋体"/>
                <w:color w:val="000000"/>
                <w:sz w:val="24"/>
                <w:szCs w:val="24"/>
              </w:rPr>
              <w:t>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应进行安全培训而未培训的有限空间的现场负责人、监护人员、作业人员和应急救援人员</w:t>
            </w:r>
            <w:r w:rsidRPr="00765EE3">
              <w:rPr>
                <w:rFonts w:ascii="宋体" w:eastAsia="宋体" w:hAnsi="宋体" w:cs="宋体"/>
                <w:color w:val="000000"/>
                <w:sz w:val="24"/>
                <w:szCs w:val="24"/>
              </w:rPr>
              <w:t>5名以上的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5万元以下的罚款；逾期未改正的，责令停产停业整顿，并处7万元以上10万元以下的罚款，对其直接负责的主管人员和其他直接责任人员处1万元以上2万元以下的罚款</w:t>
            </w:r>
          </w:p>
        </w:tc>
      </w:tr>
      <w:tr w:rsidR="00555C69" w:rsidRPr="00765EE3" w:rsidTr="00657821">
        <w:trPr>
          <w:trHeight w:val="2538"/>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87</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未按照本规定对有限空间作业制定应急预案，或者定期进行演练的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《工贸企业有限空间作业安全管理与监督暂行规定》第二十九条“工贸企业有下列情形之一的，由县级以上安全生产监督管理部门责令限期改正，可以处</w:t>
            </w:r>
            <w:r w:rsidRPr="00765EE3">
              <w:rPr>
                <w:rFonts w:ascii="宋体" w:eastAsia="宋体" w:hAnsi="宋体" w:cs="宋体"/>
                <w:color w:val="000000"/>
                <w:sz w:val="24"/>
                <w:szCs w:val="24"/>
              </w:rPr>
              <w:t>5万元以下的罚款；逾期未改正的，责令停产停业整顿，并处5万元以上10万元以下的罚款，对其直接负责的主管人员和其他直接责任人员处1万元以上2万元以下的罚款：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（二）未按照本规定对有限空间作业制定应急预案，或者定期进行演练的。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未定期进行演练的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2万元以下的罚款；逾期未改正的，责令停产停业整顿，并处5万元以上6万元以下的罚款，对其直接负责的主管人员和其他直接责任人员处1万元以上2万元以下的罚款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未制定应急预案的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3万元以下的罚款；逾期未改正的，责令停产停业整顿，并处6万元以上7万元以下的罚款，对其直接负责的主管人员和其他直接责任人员处1万元以上2万元以下的罚款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既未制定应急预案又未定期进行演练的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5万元以下的罚款；逾期未改正的，责令停产停业整顿，并处7万元以上10万元以下的罚款，对其直接负责的主管人员和其他直接责任人员处1</w:t>
            </w:r>
            <w:r w:rsidRPr="00765EE3">
              <w:rPr>
                <w:rFonts w:ascii="宋体" w:eastAsia="宋体" w:hAnsi="宋体" w:cs="宋体" w:hint="eastAsia"/>
                <w:color w:val="000000"/>
                <w:sz w:val="24"/>
                <w:szCs w:val="24"/>
              </w:rPr>
              <w:t>万元以上</w:t>
            </w:r>
            <w:r w:rsidRPr="00765EE3">
              <w:rPr>
                <w:rFonts w:ascii="宋体" w:eastAsia="宋体" w:hAnsi="宋体" w:cs="宋体"/>
                <w:color w:val="000000"/>
                <w:sz w:val="24"/>
                <w:szCs w:val="24"/>
              </w:rPr>
              <w:t>2万元以下的罚款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pStyle w:val="11"/>
              <w:spacing w:line="480" w:lineRule="auto"/>
              <w:rPr>
                <w:rFonts w:ascii="宋体" w:hAnsi="宋体" w:cs="Times New Roman"/>
                <w:color w:val="000000"/>
                <w:sz w:val="24"/>
                <w:szCs w:val="24"/>
              </w:rPr>
            </w:pPr>
            <w:r w:rsidRPr="00765EE3">
              <w:rPr>
                <w:rFonts w:ascii="宋体" w:hAnsi="宋体" w:cs="宋体"/>
                <w:color w:val="000000"/>
                <w:sz w:val="24"/>
                <w:szCs w:val="24"/>
              </w:rPr>
              <w:t>88</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工贸企业未按照规定对有限空间管理、作业的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《工贸企业有限空间作业安全管理与监督暂行规定》第三十条“工贸企业有下列情形之一的，由县级以上安全生产监督管理部门责令限期改正，可以处</w:t>
            </w:r>
            <w:r w:rsidRPr="00765EE3">
              <w:rPr>
                <w:rFonts w:ascii="宋体" w:eastAsia="宋体" w:hAnsi="宋体" w:cs="宋体"/>
                <w:color w:val="000000"/>
                <w:sz w:val="24"/>
                <w:szCs w:val="24"/>
              </w:rPr>
              <w:t>3万元以下的罚款，对其直接负责的主管人员和其他直接责任人员处1万元以下的罚款：</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（一）未按照本规定对有限空间作业进行辨识、提出防范措施、建立有限空间管理台账的；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（二）未按照本规定对有限空间作业制定作业方案或者方案未经审批擅自作业的；</w:t>
            </w:r>
            <w:r w:rsidRPr="00765EE3">
              <w:rPr>
                <w:rFonts w:ascii="宋体" w:eastAsia="宋体" w:hAnsi="宋体" w:cs="宋体"/>
                <w:color w:val="000000"/>
                <w:sz w:val="24"/>
                <w:szCs w:val="24"/>
              </w:rPr>
              <w:br/>
            </w:r>
            <w:r w:rsidRPr="00765EE3">
              <w:rPr>
                <w:rFonts w:ascii="宋体" w:eastAsia="宋体" w:hAnsi="宋体" w:cs="宋体" w:hint="eastAsia"/>
                <w:color w:val="000000"/>
                <w:sz w:val="24"/>
                <w:szCs w:val="24"/>
              </w:rPr>
              <w:t xml:space="preserve">　　（三）有限空间作业未按照本规定进行危险有害因素检测或者监测，并实行专人监护作业的。”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违法时间不足</w:t>
            </w:r>
            <w:r w:rsidRPr="00765EE3">
              <w:rPr>
                <w:rFonts w:ascii="宋体" w:eastAsia="宋体" w:hAnsi="宋体" w:cs="宋体"/>
                <w:color w:val="000000"/>
                <w:sz w:val="24"/>
                <w:szCs w:val="24"/>
              </w:rPr>
              <w:t>60日的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1万5千元以下的罚款，对其直接负责的主管人员和其他直接责任人员处5千元以下的罚款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宋体"/>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宋体"/>
                <w:color w:val="000000"/>
                <w:sz w:val="24"/>
                <w:szCs w:val="24"/>
              </w:rPr>
            </w:pPr>
            <w:r w:rsidRPr="00765EE3">
              <w:rPr>
                <w:rFonts w:ascii="宋体" w:eastAsia="宋体" w:hAnsi="宋体" w:cs="宋体" w:hint="eastAsia"/>
                <w:color w:val="000000"/>
                <w:sz w:val="24"/>
                <w:szCs w:val="24"/>
              </w:rPr>
              <w:t>违法时间</w:t>
            </w:r>
            <w:r w:rsidRPr="00765EE3">
              <w:rPr>
                <w:rFonts w:ascii="宋体" w:eastAsia="宋体" w:hAnsi="宋体" w:cs="宋体"/>
                <w:color w:val="000000"/>
                <w:sz w:val="24"/>
                <w:szCs w:val="24"/>
              </w:rPr>
              <w:t>60日以上的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ind w:firstLineChars="200" w:firstLine="480"/>
              <w:rPr>
                <w:rFonts w:ascii="宋体" w:eastAsia="宋体" w:hAnsi="宋体" w:cs="宋体"/>
                <w:color w:val="000000"/>
                <w:sz w:val="24"/>
                <w:szCs w:val="24"/>
              </w:rPr>
            </w:pPr>
            <w:r w:rsidRPr="00765EE3">
              <w:rPr>
                <w:rFonts w:ascii="宋体" w:eastAsia="宋体" w:hAnsi="宋体" w:cs="宋体" w:hint="eastAsia"/>
                <w:color w:val="000000"/>
                <w:sz w:val="24"/>
                <w:szCs w:val="24"/>
              </w:rPr>
              <w:t>责令限期改正，可以处</w:t>
            </w:r>
            <w:r w:rsidRPr="00765EE3">
              <w:rPr>
                <w:rFonts w:ascii="宋体" w:eastAsia="宋体" w:hAnsi="宋体" w:cs="宋体"/>
                <w:color w:val="000000"/>
                <w:sz w:val="24"/>
                <w:szCs w:val="24"/>
              </w:rPr>
              <w:t>1万5千元以上3万元以下的罚款，对其直接负责的主管人员和其他直接责任人员处5千元以上1万元的罚款</w:t>
            </w:r>
          </w:p>
        </w:tc>
      </w:tr>
      <w:tr w:rsidR="00555C69" w:rsidRPr="00765EE3" w:rsidTr="00657821">
        <w:trPr>
          <w:cantSplit/>
          <w:trHeight w:val="453"/>
          <w:tblHeader/>
        </w:trPr>
        <w:tc>
          <w:tcPr>
            <w:tcW w:w="13709" w:type="dxa"/>
            <w:gridSpan w:val="5"/>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color w:val="000000"/>
                <w:sz w:val="24"/>
                <w:szCs w:val="24"/>
              </w:rPr>
            </w:pPr>
            <w:r w:rsidRPr="00765EE3">
              <w:rPr>
                <w:rFonts w:ascii="宋体" w:eastAsia="宋体" w:hAnsi="宋体" w:cs="宋体" w:hint="eastAsia"/>
                <w:b/>
                <w:bCs/>
                <w:color w:val="000000"/>
                <w:sz w:val="24"/>
                <w:szCs w:val="24"/>
              </w:rPr>
              <w:t>生产安全事故类</w:t>
            </w:r>
          </w:p>
        </w:tc>
      </w:tr>
      <w:tr w:rsidR="00555C69" w:rsidRPr="00765EE3" w:rsidTr="00657821">
        <w:trPr>
          <w:trHeight w:val="453"/>
        </w:trPr>
        <w:tc>
          <w:tcPr>
            <w:tcW w:w="673"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序号</w:t>
            </w:r>
          </w:p>
        </w:tc>
        <w:tc>
          <w:tcPr>
            <w:tcW w:w="1566"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违法行为</w:t>
            </w:r>
          </w:p>
        </w:tc>
        <w:tc>
          <w:tcPr>
            <w:tcW w:w="5241"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处罚依据</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裁量情节</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宋体"/>
                <w:b/>
                <w:bCs/>
                <w:color w:val="000000"/>
                <w:sz w:val="24"/>
                <w:szCs w:val="24"/>
              </w:rPr>
            </w:pPr>
            <w:r w:rsidRPr="00765EE3">
              <w:rPr>
                <w:rFonts w:ascii="宋体" w:eastAsia="宋体" w:hAnsi="宋体" w:cs="宋体" w:hint="eastAsia"/>
                <w:b/>
                <w:bCs/>
                <w:color w:val="000000"/>
                <w:sz w:val="24"/>
                <w:szCs w:val="24"/>
              </w:rPr>
              <w:t>裁量标准</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89</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宋体" w:hint="eastAsia"/>
                <w:color w:val="000000"/>
                <w:sz w:val="24"/>
                <w:szCs w:val="24"/>
                <w:shd w:val="clear" w:color="auto" w:fill="FFFFFF"/>
              </w:rPr>
              <w:t>生产经营单位未将生产安全事故应急救援预案报送备案、未建立应急值班制度或者配备应急值班人员的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w:t>
            </w:r>
            <w:r w:rsidRPr="00765EE3">
              <w:rPr>
                <w:rFonts w:ascii="宋体" w:eastAsia="宋体" w:hAnsi="宋体" w:cs="等线"/>
                <w:color w:val="000000"/>
                <w:sz w:val="24"/>
                <w:szCs w:val="24"/>
                <w:shd w:val="clear" w:color="auto" w:fill="FFFFFF"/>
              </w:rPr>
              <w:t>3</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w:t>
            </w:r>
            <w:r w:rsidRPr="00765EE3">
              <w:rPr>
                <w:rFonts w:ascii="宋体" w:eastAsia="宋体" w:hAnsi="宋体" w:cs="宋体" w:hint="eastAsia"/>
                <w:color w:val="000000"/>
                <w:sz w:val="24"/>
                <w:szCs w:val="24"/>
                <w:shd w:val="clear" w:color="auto" w:fill="FFFFFF"/>
              </w:rPr>
              <w:t>万元以下的罚款，对直接负责的主管人员和其他直接责任人员处</w:t>
            </w:r>
            <w:r w:rsidRPr="00765EE3">
              <w:rPr>
                <w:rFonts w:ascii="宋体" w:eastAsia="宋体" w:hAnsi="宋体" w:cs="等线"/>
                <w:color w:val="000000"/>
                <w:sz w:val="24"/>
                <w:szCs w:val="24"/>
                <w:shd w:val="clear" w:color="auto" w:fill="FFFFFF"/>
              </w:rPr>
              <w:t>1</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2</w:t>
            </w:r>
            <w:r w:rsidRPr="00765EE3">
              <w:rPr>
                <w:rFonts w:ascii="宋体" w:eastAsia="宋体" w:hAnsi="宋体" w:cs="宋体" w:hint="eastAsia"/>
                <w:color w:val="000000"/>
                <w:sz w:val="24"/>
                <w:szCs w:val="24"/>
                <w:shd w:val="clear" w:color="auto" w:fill="FFFFFF"/>
              </w:rPr>
              <w:t>万元以下的罚款。”</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hint="eastAsia"/>
                <w:color w:val="000000"/>
                <w:sz w:val="24"/>
                <w:szCs w:val="24"/>
                <w:shd w:val="clear" w:color="auto" w:fill="FFFFFF"/>
              </w:rPr>
              <w:t>生产经营单位未将生产安全事故应急救援预案报送备案、未建立应急值班制度或者配备应急值班人员三种情形之一的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责令限期改正，逾期未改正的，对生产经营单位处</w:t>
            </w:r>
            <w:r w:rsidRPr="00765EE3">
              <w:rPr>
                <w:rFonts w:ascii="宋体" w:eastAsia="宋体" w:hAnsi="宋体" w:cs="等线"/>
                <w:color w:val="000000"/>
                <w:sz w:val="24"/>
                <w:szCs w:val="24"/>
              </w:rPr>
              <w:t>3</w:t>
            </w:r>
            <w:r w:rsidRPr="00765EE3">
              <w:rPr>
                <w:rFonts w:ascii="宋体" w:eastAsia="宋体" w:hAnsi="宋体" w:cs="宋体" w:hint="eastAsia"/>
                <w:color w:val="000000"/>
                <w:sz w:val="24"/>
                <w:szCs w:val="24"/>
              </w:rPr>
              <w:t>万元罚款，</w:t>
            </w:r>
            <w:r w:rsidRPr="00765EE3">
              <w:rPr>
                <w:rFonts w:ascii="宋体" w:eastAsia="宋体" w:hAnsi="宋体" w:cs="宋体" w:hint="eastAsia"/>
                <w:color w:val="000000"/>
                <w:sz w:val="24"/>
                <w:szCs w:val="24"/>
                <w:shd w:val="clear" w:color="auto" w:fill="FFFFFF"/>
              </w:rPr>
              <w:t>对直接负责的主管人员和其他直接责任人员各处</w:t>
            </w:r>
            <w:r w:rsidRPr="00765EE3">
              <w:rPr>
                <w:rFonts w:ascii="宋体" w:eastAsia="宋体" w:hAnsi="宋体" w:cs="等线"/>
                <w:color w:val="000000"/>
                <w:sz w:val="24"/>
                <w:szCs w:val="24"/>
                <w:shd w:val="clear" w:color="auto" w:fill="FFFFFF"/>
              </w:rPr>
              <w:t>1</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2</w:t>
            </w:r>
            <w:r w:rsidRPr="00765EE3">
              <w:rPr>
                <w:rFonts w:ascii="宋体" w:eastAsia="宋体" w:hAnsi="宋体" w:cs="宋体" w:hint="eastAsia"/>
                <w:color w:val="000000"/>
                <w:sz w:val="24"/>
                <w:szCs w:val="24"/>
                <w:shd w:val="clear" w:color="auto" w:fill="FFFFFF"/>
              </w:rPr>
              <w:t>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有</w:t>
            </w:r>
            <w:r w:rsidRPr="00765EE3">
              <w:rPr>
                <w:rFonts w:ascii="宋体" w:eastAsia="宋体" w:hAnsi="宋体" w:cs="宋体" w:hint="eastAsia"/>
                <w:color w:val="000000"/>
                <w:sz w:val="24"/>
                <w:szCs w:val="24"/>
                <w:shd w:val="clear" w:color="auto" w:fill="FFFFFF"/>
              </w:rPr>
              <w:t>生产经营单位未将生产安全事故应急救援预案报送备案、未建立应急值班制度或者配备应急值班人员三种情形其中两种情形的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责令限期改正，逾期未改正的，对生产经营单位处</w:t>
            </w:r>
            <w:r w:rsidRPr="00765EE3">
              <w:rPr>
                <w:rFonts w:ascii="宋体" w:eastAsia="宋体" w:hAnsi="宋体" w:cs="等线"/>
                <w:color w:val="000000"/>
                <w:sz w:val="24"/>
                <w:szCs w:val="24"/>
              </w:rPr>
              <w:t>3</w:t>
            </w:r>
            <w:r w:rsidRPr="00765EE3">
              <w:rPr>
                <w:rFonts w:ascii="宋体" w:eastAsia="宋体" w:hAnsi="宋体" w:cs="宋体" w:hint="eastAsia"/>
                <w:color w:val="000000"/>
                <w:sz w:val="24"/>
                <w:szCs w:val="24"/>
              </w:rPr>
              <w:t>万元以上</w:t>
            </w:r>
            <w:r w:rsidRPr="00765EE3">
              <w:rPr>
                <w:rFonts w:ascii="宋体" w:eastAsia="宋体" w:hAnsi="宋体" w:cs="等线"/>
                <w:color w:val="000000"/>
                <w:sz w:val="24"/>
                <w:szCs w:val="24"/>
              </w:rPr>
              <w:t>4</w:t>
            </w:r>
            <w:r w:rsidRPr="00765EE3">
              <w:rPr>
                <w:rFonts w:ascii="宋体" w:eastAsia="宋体" w:hAnsi="宋体" w:cs="宋体" w:hint="eastAsia"/>
                <w:color w:val="000000"/>
                <w:sz w:val="24"/>
                <w:szCs w:val="24"/>
              </w:rPr>
              <w:t>万元以下罚款，</w:t>
            </w:r>
            <w:r w:rsidRPr="00765EE3">
              <w:rPr>
                <w:rFonts w:ascii="宋体" w:eastAsia="宋体" w:hAnsi="宋体" w:cs="宋体" w:hint="eastAsia"/>
                <w:color w:val="000000"/>
                <w:sz w:val="24"/>
                <w:szCs w:val="24"/>
                <w:shd w:val="clear" w:color="auto" w:fill="FFFFFF"/>
              </w:rPr>
              <w:t>对直接负责的主管人员和其他直接责任人员各处</w:t>
            </w:r>
            <w:r w:rsidRPr="00765EE3">
              <w:rPr>
                <w:rFonts w:ascii="宋体" w:eastAsia="宋体" w:hAnsi="宋体" w:cs="等线"/>
                <w:color w:val="000000"/>
                <w:sz w:val="24"/>
                <w:szCs w:val="24"/>
                <w:shd w:val="clear" w:color="auto" w:fill="FFFFFF"/>
              </w:rPr>
              <w:t>1</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2</w:t>
            </w:r>
            <w:r w:rsidRPr="00765EE3">
              <w:rPr>
                <w:rFonts w:ascii="宋体" w:eastAsia="宋体" w:hAnsi="宋体" w:cs="宋体" w:hint="eastAsia"/>
                <w:color w:val="000000"/>
                <w:sz w:val="24"/>
                <w:szCs w:val="24"/>
                <w:shd w:val="clear" w:color="auto" w:fill="FFFFFF"/>
              </w:rPr>
              <w:t>万元以下的罚款</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同时存在</w:t>
            </w:r>
            <w:r w:rsidRPr="00765EE3">
              <w:rPr>
                <w:rFonts w:ascii="宋体" w:eastAsia="宋体" w:hAnsi="宋体" w:cs="宋体" w:hint="eastAsia"/>
                <w:color w:val="000000"/>
                <w:sz w:val="24"/>
                <w:szCs w:val="24"/>
                <w:shd w:val="clear" w:color="auto" w:fill="FFFFFF"/>
              </w:rPr>
              <w:t>生产经营单位未将生产安全事故应急救援预案报送备案、未建立应急值班制度或者配备应急值班人员三种情形的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责令限期改正，逾期未改正的，对生产经营单位处</w:t>
            </w:r>
            <w:r w:rsidRPr="00765EE3">
              <w:rPr>
                <w:rFonts w:ascii="宋体" w:eastAsia="宋体" w:hAnsi="宋体" w:cs="等线"/>
                <w:color w:val="000000"/>
                <w:sz w:val="24"/>
                <w:szCs w:val="24"/>
              </w:rPr>
              <w:t>4</w:t>
            </w:r>
            <w:r w:rsidRPr="00765EE3">
              <w:rPr>
                <w:rFonts w:ascii="宋体" w:eastAsia="宋体" w:hAnsi="宋体" w:cs="宋体" w:hint="eastAsia"/>
                <w:color w:val="000000"/>
                <w:sz w:val="24"/>
                <w:szCs w:val="24"/>
              </w:rPr>
              <w:t>万元以上</w:t>
            </w:r>
            <w:r w:rsidRPr="00765EE3">
              <w:rPr>
                <w:rFonts w:ascii="宋体" w:eastAsia="宋体" w:hAnsi="宋体" w:cs="等线"/>
                <w:color w:val="000000"/>
                <w:sz w:val="24"/>
                <w:szCs w:val="24"/>
              </w:rPr>
              <w:t>5</w:t>
            </w:r>
            <w:r w:rsidRPr="00765EE3">
              <w:rPr>
                <w:rFonts w:ascii="宋体" w:eastAsia="宋体" w:hAnsi="宋体" w:cs="宋体" w:hint="eastAsia"/>
                <w:color w:val="000000"/>
                <w:sz w:val="24"/>
                <w:szCs w:val="24"/>
              </w:rPr>
              <w:t>万元以下罚款，</w:t>
            </w:r>
            <w:r w:rsidRPr="00765EE3">
              <w:rPr>
                <w:rFonts w:ascii="宋体" w:eastAsia="宋体" w:hAnsi="宋体" w:cs="宋体" w:hint="eastAsia"/>
                <w:color w:val="000000"/>
                <w:sz w:val="24"/>
                <w:szCs w:val="24"/>
                <w:shd w:val="clear" w:color="auto" w:fill="FFFFFF"/>
              </w:rPr>
              <w:t>对直接负责的主管人员和其他直接责任人员各处</w:t>
            </w:r>
            <w:r w:rsidRPr="00765EE3">
              <w:rPr>
                <w:rFonts w:ascii="宋体" w:eastAsia="宋体" w:hAnsi="宋体" w:cs="等线"/>
                <w:color w:val="000000"/>
                <w:sz w:val="24"/>
                <w:szCs w:val="24"/>
                <w:shd w:val="clear" w:color="auto" w:fill="FFFFFF"/>
              </w:rPr>
              <w:t>1</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2</w:t>
            </w:r>
            <w:r w:rsidRPr="00765EE3">
              <w:rPr>
                <w:rFonts w:ascii="宋体" w:eastAsia="宋体" w:hAnsi="宋体" w:cs="宋体" w:hint="eastAsia"/>
                <w:color w:val="000000"/>
                <w:sz w:val="24"/>
                <w:szCs w:val="24"/>
                <w:shd w:val="clear" w:color="auto" w:fill="FFFFFF"/>
              </w:rPr>
              <w:t>万元以下的罚款</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90</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谎报或者瞒报事故的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的罚款；属于国家工作人员的，并依法给予处分；构成违反治安管理行为的，由公安机关依法给予治安管理处罚；构成犯罪的，依法追究刑事责任：（一）谎报或者瞒报事故的；……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38"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39"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0"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1"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91</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伪造或者故意破坏事故现场的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的罚款；属于国家工作人员的，并依法给予处分；构成违反治安管理行为的，由公安机关依法给予治安管理处罚；构成犯罪的，依法追究刑事责任：……（二）伪造或者故意破坏事故现场的；……”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2"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3"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4"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5"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92</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转移、隐匿资金、财产，或者销毁有关证据、资料的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三）转移、隐匿资金、财产，或者销毁有关证据、资料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6"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7"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8"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49"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93</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拒绝接受调查或者拒绝提供有关情况和资料的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四）拒绝接受调查或者拒绝提供有关情况和资料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0"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1"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2"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3"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94</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在事故调查中作伪证或者指使他人作伪证的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的罚款；属于国家工作人员的，并依法给予处分；构成违反治安管理行为的，由公安机关依法给予治安管理处罚；构成犯罪的，依法追究刑事责任：……（五）在事故调查中作伪证或者指使他人作伪证的；……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4"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5"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6"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7"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rPr>
            </w:pPr>
            <w:r w:rsidRPr="00765EE3">
              <w:rPr>
                <w:rFonts w:ascii="宋体" w:eastAsia="宋体" w:hAnsi="宋体" w:cs="等线"/>
                <w:color w:val="000000"/>
                <w:sz w:val="24"/>
                <w:szCs w:val="24"/>
              </w:rPr>
              <w:t>95</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jc w:val="center"/>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事故发生后逃匿的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shd w:val="clear" w:color="auto" w:fill="FFFFFF"/>
              </w:rPr>
            </w:pPr>
            <w:r w:rsidRPr="00765EE3">
              <w:rPr>
                <w:rFonts w:ascii="宋体" w:eastAsia="宋体" w:hAnsi="宋体" w:cs="宋体" w:hint="eastAsia"/>
                <w:color w:val="000000"/>
                <w:sz w:val="24"/>
                <w:szCs w:val="24"/>
                <w:shd w:val="clear" w:color="auto" w:fill="FFFFFF"/>
              </w:rPr>
              <w:t>《生产安全事故报告和调查处理条例》第三十六条“事故发生单位及其有关人员有下列行为之一的，对事故发生单位处</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万元以上</w:t>
            </w:r>
            <w:r w:rsidRPr="00765EE3">
              <w:rPr>
                <w:rFonts w:ascii="宋体" w:eastAsia="宋体" w:hAnsi="宋体" w:cs="等线"/>
                <w:color w:val="000000"/>
                <w:sz w:val="24"/>
                <w:szCs w:val="24"/>
                <w:shd w:val="clear" w:color="auto" w:fill="FFFFFF"/>
              </w:rPr>
              <w:t>500</w:t>
            </w:r>
            <w:r w:rsidRPr="00765EE3">
              <w:rPr>
                <w:rFonts w:ascii="宋体" w:eastAsia="宋体" w:hAnsi="宋体" w:cs="宋体" w:hint="eastAsia"/>
                <w:color w:val="000000"/>
                <w:sz w:val="24"/>
                <w:szCs w:val="24"/>
                <w:shd w:val="clear" w:color="auto" w:fill="FFFFFF"/>
              </w:rPr>
              <w:t>万元以下的罚款；对主要负责人、直接负责的主管人员和其他直接责任人员处上一年年收入</w:t>
            </w:r>
            <w:r w:rsidRPr="00765EE3">
              <w:rPr>
                <w:rFonts w:ascii="宋体" w:eastAsia="宋体" w:hAnsi="宋体" w:cs="等线"/>
                <w:color w:val="000000"/>
                <w:sz w:val="24"/>
                <w:szCs w:val="24"/>
                <w:shd w:val="clear" w:color="auto" w:fill="FFFFFF"/>
              </w:rPr>
              <w:t>60%</w:t>
            </w:r>
            <w:r w:rsidRPr="00765EE3">
              <w:rPr>
                <w:rFonts w:ascii="宋体" w:eastAsia="宋体" w:hAnsi="宋体" w:cs="宋体" w:hint="eastAsia"/>
                <w:color w:val="000000"/>
                <w:sz w:val="24"/>
                <w:szCs w:val="24"/>
                <w:shd w:val="clear" w:color="auto" w:fill="FFFFFF"/>
              </w:rPr>
              <w:t>至</w:t>
            </w:r>
            <w:r w:rsidRPr="00765EE3">
              <w:rPr>
                <w:rFonts w:ascii="宋体" w:eastAsia="宋体" w:hAnsi="宋体" w:cs="等线"/>
                <w:color w:val="000000"/>
                <w:sz w:val="24"/>
                <w:szCs w:val="24"/>
                <w:shd w:val="clear" w:color="auto" w:fill="FFFFFF"/>
              </w:rPr>
              <w:t>100%</w:t>
            </w:r>
            <w:r w:rsidRPr="00765EE3">
              <w:rPr>
                <w:rFonts w:ascii="宋体" w:eastAsia="宋体" w:hAnsi="宋体" w:cs="宋体" w:hint="eastAsia"/>
                <w:color w:val="000000"/>
                <w:sz w:val="24"/>
                <w:szCs w:val="24"/>
                <w:shd w:val="clear" w:color="auto" w:fill="FFFFFF"/>
              </w:rPr>
              <w:t>的罚款；属于国家工作人员的，并依法给予处分；构成违反治安管理行为的，由公安机关依法给予治安管理处罚；构成犯罪的，依法追究刑事责任：……（六）事故发生后逃匿的。”</w:t>
            </w: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发生一般事故的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8"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发生较大事故的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59"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60"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r w:rsidR="00555C69" w:rsidRPr="00765EE3" w:rsidTr="00657821">
        <w:trPr>
          <w:trHeight w:val="453"/>
        </w:trPr>
        <w:tc>
          <w:tcPr>
            <w:tcW w:w="673"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widowControl/>
              <w:spacing w:line="480" w:lineRule="auto"/>
              <w:jc w:val="left"/>
              <w:rPr>
                <w:rFonts w:ascii="宋体" w:eastAsia="宋体" w:hAnsi="宋体" w:cs="等线"/>
                <w:color w:val="000000"/>
                <w:sz w:val="24"/>
                <w:szCs w:val="24"/>
                <w:shd w:val="clear" w:color="auto" w:fill="FFFFFF"/>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发生特别重大事故的</w:t>
            </w:r>
          </w:p>
        </w:tc>
        <w:tc>
          <w:tcPr>
            <w:tcW w:w="3827" w:type="dxa"/>
            <w:tcBorders>
              <w:top w:val="single" w:sz="4" w:space="0" w:color="auto"/>
              <w:left w:val="single" w:sz="4" w:space="0" w:color="auto"/>
              <w:bottom w:val="single" w:sz="4" w:space="0" w:color="auto"/>
              <w:right w:val="single" w:sz="4" w:space="0" w:color="auto"/>
            </w:tcBorders>
            <w:vAlign w:val="center"/>
            <w:hideMark/>
          </w:tcPr>
          <w:p w:rsidR="00555C69" w:rsidRPr="00765EE3" w:rsidRDefault="00555C69" w:rsidP="001F1C64">
            <w:pPr>
              <w:spacing w:line="480" w:lineRule="auto"/>
              <w:rPr>
                <w:rFonts w:ascii="宋体" w:eastAsia="宋体" w:hAnsi="宋体" w:cs="等线"/>
                <w:color w:val="000000"/>
                <w:sz w:val="24"/>
                <w:szCs w:val="24"/>
              </w:rPr>
            </w:pPr>
            <w:r w:rsidRPr="00765EE3">
              <w:rPr>
                <w:rFonts w:ascii="宋体" w:eastAsia="宋体" w:hAnsi="宋体" w:cs="宋体" w:hint="eastAsia"/>
                <w:color w:val="000000"/>
                <w:sz w:val="24"/>
                <w:szCs w:val="24"/>
              </w:rPr>
              <w:t>按照《安全生产行政处罚自由裁量标准》（安监总政法〔</w:t>
            </w:r>
            <w:r w:rsidRPr="00765EE3">
              <w:rPr>
                <w:rFonts w:ascii="宋体" w:eastAsia="宋体" w:hAnsi="宋体" w:cs="等线"/>
                <w:color w:val="000000"/>
                <w:sz w:val="24"/>
                <w:szCs w:val="24"/>
              </w:rPr>
              <w:t>2010</w:t>
            </w:r>
            <w:r w:rsidRPr="00765EE3">
              <w:rPr>
                <w:rFonts w:ascii="宋体" w:eastAsia="宋体" w:hAnsi="宋体" w:cs="宋体" w:hint="eastAsia"/>
                <w:color w:val="000000"/>
                <w:sz w:val="24"/>
                <w:szCs w:val="24"/>
              </w:rPr>
              <w:t>〕</w:t>
            </w:r>
            <w:r w:rsidRPr="00765EE3">
              <w:rPr>
                <w:rFonts w:ascii="宋体" w:eastAsia="宋体" w:hAnsi="宋体" w:cs="等线"/>
                <w:color w:val="000000"/>
                <w:sz w:val="24"/>
                <w:szCs w:val="24"/>
              </w:rPr>
              <w:t>137</w:t>
            </w:r>
            <w:r w:rsidRPr="00765EE3">
              <w:rPr>
                <w:rFonts w:ascii="宋体" w:eastAsia="宋体" w:hAnsi="宋体" w:cs="宋体" w:hint="eastAsia"/>
                <w:color w:val="000000"/>
                <w:sz w:val="24"/>
                <w:szCs w:val="24"/>
              </w:rPr>
              <w:t>号）第三部分《</w:t>
            </w:r>
            <w:hyperlink r:id="rId61" w:history="1">
              <w:r w:rsidRPr="00765EE3">
                <w:rPr>
                  <w:rStyle w:val="a3"/>
                  <w:rFonts w:ascii="宋体" w:eastAsia="宋体" w:hAnsi="宋体" w:cs="宋体" w:hint="eastAsia"/>
                  <w:color w:val="000000"/>
                  <w:sz w:val="24"/>
                  <w:szCs w:val="24"/>
                  <w:u w:val="none"/>
                </w:rPr>
                <w:t>生产安全事故报告和调查处理条例</w:t>
              </w:r>
            </w:hyperlink>
            <w:r w:rsidRPr="00765EE3">
              <w:rPr>
                <w:rFonts w:ascii="宋体" w:eastAsia="宋体" w:hAnsi="宋体" w:cs="宋体" w:hint="eastAsia"/>
                <w:color w:val="000000"/>
                <w:sz w:val="24"/>
                <w:szCs w:val="24"/>
              </w:rPr>
              <w:t>》相关规定实施标准的有关规定裁量处罚。</w:t>
            </w:r>
          </w:p>
        </w:tc>
      </w:tr>
    </w:tbl>
    <w:p w:rsidR="00555C69" w:rsidRPr="001F1C64" w:rsidRDefault="00555C69" w:rsidP="001F1C64">
      <w:pPr>
        <w:spacing w:line="480" w:lineRule="auto"/>
        <w:rPr>
          <w:rFonts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22"/>
        <w:gridCol w:w="5241"/>
        <w:gridCol w:w="2888"/>
        <w:gridCol w:w="3207"/>
      </w:tblGrid>
      <w:tr w:rsidR="00555C69" w:rsidRPr="001F1C64" w:rsidTr="00657821">
        <w:trPr>
          <w:cantSplit/>
          <w:trHeight w:val="453"/>
        </w:trPr>
        <w:tc>
          <w:tcPr>
            <w:tcW w:w="13575" w:type="dxa"/>
            <w:gridSpan w:val="5"/>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宋体" w:cs="宋体"/>
                <w:b/>
                <w:bCs/>
                <w:color w:val="0070C0"/>
                <w:sz w:val="24"/>
                <w:szCs w:val="24"/>
              </w:rPr>
            </w:pPr>
            <w:r w:rsidRPr="001F1C64">
              <w:rPr>
                <w:rFonts w:ascii="宋体" w:hAnsi="宋体" w:cs="宋体" w:hint="eastAsia"/>
                <w:b/>
                <w:bCs/>
                <w:color w:val="000000"/>
                <w:sz w:val="24"/>
                <w:szCs w:val="24"/>
              </w:rPr>
              <w:t>自然灾害类</w:t>
            </w:r>
          </w:p>
        </w:tc>
      </w:tr>
      <w:tr w:rsidR="00555C69" w:rsidRPr="001F1C64" w:rsidTr="00657821">
        <w:trPr>
          <w:trHeight w:val="453"/>
        </w:trPr>
        <w:tc>
          <w:tcPr>
            <w:tcW w:w="81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等线" w:eastAsia="等线" w:cs="等线"/>
                <w:sz w:val="24"/>
                <w:szCs w:val="24"/>
                <w:shd w:val="clear" w:color="auto" w:fill="FFFFFF"/>
              </w:rPr>
            </w:pPr>
            <w:r w:rsidRPr="001F1C64">
              <w:rPr>
                <w:rFonts w:ascii="等线" w:hAnsi="等线" w:cs="宋体" w:hint="eastAsia"/>
                <w:sz w:val="24"/>
                <w:szCs w:val="24"/>
                <w:shd w:val="clear" w:color="auto" w:fill="FFFFFF"/>
              </w:rPr>
              <w:t>序号</w:t>
            </w:r>
          </w:p>
        </w:tc>
        <w:tc>
          <w:tcPr>
            <w:tcW w:w="1422"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等线" w:eastAsia="等线" w:cs="等线"/>
                <w:sz w:val="24"/>
                <w:szCs w:val="24"/>
                <w:shd w:val="clear" w:color="auto" w:fill="FFFFFF"/>
              </w:rPr>
            </w:pPr>
            <w:r w:rsidRPr="001F1C64">
              <w:rPr>
                <w:rFonts w:ascii="等线" w:hAnsi="等线" w:cs="宋体" w:hint="eastAsia"/>
                <w:sz w:val="24"/>
                <w:szCs w:val="24"/>
                <w:shd w:val="clear" w:color="auto" w:fill="FFFFFF"/>
              </w:rPr>
              <w:t>违法行为</w:t>
            </w:r>
          </w:p>
        </w:tc>
        <w:tc>
          <w:tcPr>
            <w:tcW w:w="5241"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等线" w:eastAsia="等线" w:cs="等线"/>
                <w:sz w:val="24"/>
                <w:szCs w:val="24"/>
                <w:shd w:val="clear" w:color="auto" w:fill="FFFFFF"/>
              </w:rPr>
            </w:pPr>
            <w:r w:rsidRPr="001F1C64">
              <w:rPr>
                <w:rFonts w:ascii="等线" w:hAnsi="等线" w:cs="宋体" w:hint="eastAsia"/>
                <w:sz w:val="24"/>
                <w:szCs w:val="24"/>
                <w:shd w:val="clear" w:color="auto" w:fill="FFFFFF"/>
              </w:rPr>
              <w:t>处罚依据</w:t>
            </w: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等线" w:eastAsia="等线" w:cs="等线"/>
                <w:sz w:val="24"/>
                <w:szCs w:val="24"/>
                <w:shd w:val="clear" w:color="auto" w:fill="FFFFFF"/>
              </w:rPr>
            </w:pPr>
            <w:r w:rsidRPr="001F1C64">
              <w:rPr>
                <w:rFonts w:ascii="等线" w:hAnsi="等线" w:cs="宋体" w:hint="eastAsia"/>
                <w:sz w:val="24"/>
                <w:szCs w:val="24"/>
                <w:shd w:val="clear" w:color="auto" w:fill="FFFFFF"/>
              </w:rPr>
              <w:t>裁量情节</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等线" w:eastAsia="等线" w:cs="等线"/>
                <w:sz w:val="24"/>
                <w:szCs w:val="24"/>
                <w:shd w:val="clear" w:color="auto" w:fill="FFFFFF"/>
              </w:rPr>
            </w:pPr>
            <w:r w:rsidRPr="001F1C64">
              <w:rPr>
                <w:rFonts w:ascii="等线" w:hAnsi="等线" w:cs="宋体" w:hint="eastAsia"/>
                <w:sz w:val="24"/>
                <w:szCs w:val="24"/>
                <w:shd w:val="clear" w:color="auto" w:fill="FFFFFF"/>
              </w:rPr>
              <w:t>裁量标准</w:t>
            </w:r>
          </w:p>
        </w:tc>
      </w:tr>
      <w:tr w:rsidR="00555C69" w:rsidRPr="001F1C64" w:rsidTr="00657821">
        <w:trPr>
          <w:trHeight w:val="45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96</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侵占、毁损、拆除或者擅自移动地震监测设施的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⒈《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（一）侵占、毁损、拆除或者擅自移动地震监测设施的；</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（二）危害地震观测环境的；</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三）破坏典型地震遗址、遗迹的。单位有前款所列违法行为，情节严重的，处二万元以上二十万元以下的罚款；个人有前款所列违法行为，情节严重的，处二千元以下的罚款。构成违反治安管理行为的，由公安机关依法给予处罚。</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⒉《地震监测管理条例》第二十六条：禁止占用、拆除、损坏下列地震监测设施：</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（一）地震监测仪器、设备和装置；</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（二）供地震监测使用的山洞、观测井（泉）</w:t>
            </w:r>
            <w:r w:rsidRPr="001F1C64">
              <w:rPr>
                <w:rFonts w:ascii="仿宋_GB2312" w:eastAsia="仿宋_GB2312" w:hAnsi="等线" w:cs="宋体"/>
                <w:color w:val="000000"/>
                <w:sz w:val="24"/>
                <w:szCs w:val="24"/>
                <w:shd w:val="clear" w:color="auto" w:fill="FFFFFF"/>
              </w:rPr>
              <w:t>;</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（三）地震监测台网中心、中继站、遥测点的用房；</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（四）地震监测标志；</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（五）地震监测专用无线通信频段、信道和通信设施；</w:t>
            </w:r>
            <w:r w:rsidRPr="001F1C64">
              <w:rPr>
                <w:rFonts w:ascii="仿宋_GB2312" w:eastAsia="仿宋_GB2312" w:hAnsi="等线" w:cs="宋体"/>
                <w:color w:val="000000"/>
                <w:sz w:val="24"/>
                <w:szCs w:val="24"/>
                <w:shd w:val="clear" w:color="auto" w:fill="FFFFFF"/>
              </w:rPr>
              <w:br/>
            </w:r>
            <w:r w:rsidRPr="001F1C64">
              <w:rPr>
                <w:rFonts w:ascii="仿宋_GB2312" w:eastAsia="仿宋_GB2312" w:hAnsi="等线" w:cs="宋体" w:hint="eastAsia"/>
                <w:color w:val="000000"/>
                <w:sz w:val="24"/>
                <w:szCs w:val="24"/>
                <w:shd w:val="clear" w:color="auto" w:fill="FFFFFF"/>
              </w:rPr>
              <w:t>（六）用于地震监测的供电、供水设施。</w:t>
            </w: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对地震监测设施造成影响，但未造成监测中断</w:t>
            </w:r>
            <w:r w:rsidRPr="001F1C64">
              <w:rPr>
                <w:rFonts w:ascii="仿宋_GB2312" w:eastAsia="仿宋_GB2312" w:hAnsi="等线" w:cs="宋体"/>
                <w:color w:val="000000"/>
                <w:sz w:val="24"/>
                <w:szCs w:val="24"/>
                <w:shd w:val="clear" w:color="auto" w:fill="FFFFFF"/>
              </w:rPr>
              <w:t>(即连续72小时无法采集数据，下同)，能积极配合执法人员调查，改正违法行为的。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给予警告，责令停止违法行为，限期恢复原状或者采取其他补救措施，免予罚款。</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对地震监测设施造成影响，但未造成监测中断，又拒不改正违法行为或采取补救措施恢复原状的或造成地震监测中断，但能配合执法人员调查，改正违法行为并采取补救措施恢复原状的。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对个人处</w:t>
            </w:r>
            <w:r w:rsidRPr="001F1C64">
              <w:rPr>
                <w:rFonts w:ascii="仿宋_GB2312" w:eastAsia="仿宋_GB2312" w:hAnsi="等线" w:cs="宋体"/>
                <w:color w:val="000000"/>
                <w:sz w:val="24"/>
                <w:szCs w:val="24"/>
                <w:shd w:val="clear" w:color="auto" w:fill="FFFFFF"/>
              </w:rPr>
              <w:t>500元以上1000元以下的罚款，对单位处2万元以上5万元以下的罚款；造成损失的，依法承担赔偿责任。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造成地震监测中断，又拒不改正违法行为或采取补救措施，恢复原状或造成地震监测设施完全无法使用，但能配合执法人员调查，改正违法行为并采取补救措施，恢复原状的。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对个人处</w:t>
            </w:r>
            <w:r w:rsidRPr="001F1C64">
              <w:rPr>
                <w:rFonts w:ascii="仿宋_GB2312" w:eastAsia="仿宋_GB2312" w:hAnsi="等线" w:cs="宋体"/>
                <w:color w:val="000000"/>
                <w:sz w:val="24"/>
                <w:szCs w:val="24"/>
                <w:shd w:val="clear" w:color="auto" w:fill="FFFFFF"/>
              </w:rPr>
              <w:t>1000元以上1500元以下的罚款，对单位处5万元以上10万元以下的罚款；造成损失的，依法承担赔偿责任。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造成地震监测设施完全无法使用，又妨碍、逃避、拒绝执法人员调查的。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责令停止违法行为，限期恢复原状或采取其他补救措施，并对个人处</w:t>
            </w:r>
            <w:r w:rsidRPr="001F1C64">
              <w:rPr>
                <w:rFonts w:ascii="仿宋_GB2312" w:eastAsia="仿宋_GB2312" w:hAnsi="等线" w:cs="宋体"/>
                <w:color w:val="000000"/>
                <w:sz w:val="24"/>
                <w:szCs w:val="24"/>
                <w:shd w:val="clear" w:color="auto" w:fill="FFFFFF"/>
              </w:rPr>
              <w:t>1500元以上2000元以下的罚款，对单位处10万元以上20万元以下的罚款。造成损失的，依法承担赔偿责任。</w:t>
            </w:r>
          </w:p>
        </w:tc>
      </w:tr>
      <w:tr w:rsidR="00555C69" w:rsidRPr="001F1C64" w:rsidTr="00657821">
        <w:trPr>
          <w:trHeight w:val="45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97</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危害地震观测环境的</w:t>
            </w:r>
          </w:p>
        </w:tc>
        <w:tc>
          <w:tcPr>
            <w:tcW w:w="5241" w:type="dxa"/>
            <w:vMerge w:val="restart"/>
            <w:tcBorders>
              <w:top w:val="single" w:sz="4" w:space="0" w:color="auto"/>
              <w:left w:val="single" w:sz="4" w:space="0" w:color="auto"/>
              <w:bottom w:val="single" w:sz="4" w:space="0" w:color="auto"/>
              <w:right w:val="single" w:sz="4" w:space="0" w:color="auto"/>
            </w:tcBorders>
            <w:vAlign w:val="center"/>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⒈《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w:t>
            </w:r>
            <w:r w:rsidRPr="001F1C64">
              <w:rPr>
                <w:rFonts w:ascii="仿宋_GB2312" w:eastAsia="仿宋_GB2312" w:hAnsi="等线" w:cs="宋体" w:hint="eastAsia"/>
                <w:color w:val="000000"/>
                <w:sz w:val="24"/>
                <w:szCs w:val="24"/>
                <w:shd w:val="clear" w:color="auto" w:fill="FFFFFF"/>
              </w:rPr>
              <w:t>一</w:t>
            </w:r>
            <w:r w:rsidRPr="001F1C64">
              <w:rPr>
                <w:rFonts w:ascii="仿宋_GB2312" w:eastAsia="仿宋_GB2312" w:hAnsi="等线" w:cs="宋体"/>
                <w:color w:val="000000"/>
                <w:sz w:val="24"/>
                <w:szCs w:val="24"/>
                <w:shd w:val="clear" w:color="auto" w:fill="FFFFFF"/>
              </w:rPr>
              <w:t>)侵占、毁损、拆除或者擅自移动地震监测设施的；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(二)危害地震观测环境的；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(三)破坏典型地震遗址、遗迹的。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单位有前款所列违法行为，情节严重的，处二万元以上二十万元以下的罚款；个人有前款所列违法行为，情节严重的，处二千元以下的罚款。构成违反治安管理行为的，由公安机关依法给予处罚。</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⒉《地震监测管理条例》第二十八条：除依法从事本条例第三十二条、第三十三条规定的建设活动外，禁止在已划定的地震观测环境保护范围内从事下列活动：</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（一）爆破、采矿、采石、钻井、抽水、注水；</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（二）在测震观测环境保护范围内设置无线信号发射装置、进行振动作业和往复机械运动；</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（三）在电磁观测环境保护范围内铺设金属管线、电力电缆线路、堆放磁性物品和设置高频电磁辐射装置；</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（四）在地形变观测环境保护范围内进行振动作业；</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（五）在地下流体观测环境保护范围内堆积和填埋垃圾、进行污水处理；</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（六）在观测线和观测标志周围设置障碍物或者擅自移动地震观测标志。</w:t>
            </w:r>
          </w:p>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在已划定的保护范围内从事禁止的活动</w:t>
            </w:r>
            <w:r w:rsidRPr="001F1C64">
              <w:rPr>
                <w:rFonts w:ascii="仿宋_GB2312" w:eastAsia="仿宋_GB2312" w:hAnsi="等线" w:cs="宋体"/>
                <w:color w:val="000000"/>
                <w:sz w:val="24"/>
                <w:szCs w:val="24"/>
                <w:shd w:val="clear" w:color="auto" w:fill="FFFFFF"/>
              </w:rPr>
              <w:t>,尚未对地震监测环境造成影响，能积极配合执法人员调查，改正违法行为的。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给予警告，责令停止违法行为，限期恢复原状或者采取其他补救措施，免予罚款。</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在已划定的保护范围内从事禁止的活动</w:t>
            </w:r>
            <w:r w:rsidRPr="001F1C64">
              <w:rPr>
                <w:rFonts w:ascii="仿宋_GB2312" w:eastAsia="仿宋_GB2312" w:hAnsi="等线" w:cs="宋体"/>
                <w:color w:val="000000"/>
                <w:sz w:val="24"/>
                <w:szCs w:val="24"/>
                <w:shd w:val="clear" w:color="auto" w:fill="FFFFFF"/>
              </w:rPr>
              <w:t>,造成影响地震监测、信号干扰、信号中断，但能配合执法人员调查，能改正违法行为并采取补救措施，恢复原状的。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对个人处</w:t>
            </w:r>
            <w:r w:rsidRPr="001F1C64">
              <w:rPr>
                <w:rFonts w:ascii="仿宋_GB2312" w:eastAsia="仿宋_GB2312" w:hAnsi="等线" w:cs="宋体"/>
                <w:color w:val="000000"/>
                <w:sz w:val="24"/>
                <w:szCs w:val="24"/>
                <w:shd w:val="clear" w:color="auto" w:fill="FFFFFF"/>
              </w:rPr>
              <w:t>500元以上1000元以下的罚款，对单位处2万元以上5万元以下的罚款；造成损失的，依法承担赔偿责任。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在已划定的保护范围内从事禁止的活动</w:t>
            </w:r>
            <w:r w:rsidRPr="001F1C64">
              <w:rPr>
                <w:rFonts w:ascii="仿宋_GB2312" w:eastAsia="仿宋_GB2312" w:hAnsi="等线" w:cs="宋体"/>
                <w:color w:val="000000"/>
                <w:sz w:val="24"/>
                <w:szCs w:val="24"/>
                <w:shd w:val="clear" w:color="auto" w:fill="FFFFFF"/>
              </w:rPr>
              <w:t>,造成影响地震监测、信号干扰、信号中断，又拒不改正违法行为或采取补救措施，恢复原状的；或者危害地震监测环境，造成地震监测设施完全无法使用，但能配合执法人员调查，能改正违法行为并采取补救措施，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对个人处</w:t>
            </w:r>
            <w:r w:rsidRPr="001F1C64">
              <w:rPr>
                <w:rFonts w:ascii="仿宋_GB2312" w:eastAsia="仿宋_GB2312" w:hAnsi="等线" w:cs="宋体"/>
                <w:color w:val="000000"/>
                <w:sz w:val="24"/>
                <w:szCs w:val="24"/>
                <w:shd w:val="clear" w:color="auto" w:fill="FFFFFF"/>
              </w:rPr>
              <w:t>1000元以上1500元以下的罚款，对单位处5万元以上10万元以下的罚款；造成损失的，依法承担赔偿责任。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危害地震监测环境，造成地震监测设施完全无法使用，且妨碍、逃避、拒绝执法人员调查的，未在规定的期限内改正违法行为的。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责令停止违法行为，限期恢复原状或采取其他补救措施，并对个人处</w:t>
            </w:r>
            <w:r w:rsidRPr="001F1C64">
              <w:rPr>
                <w:rFonts w:ascii="仿宋_GB2312" w:eastAsia="仿宋_GB2312" w:hAnsi="等线" w:cs="宋体"/>
                <w:color w:val="000000"/>
                <w:sz w:val="24"/>
                <w:szCs w:val="24"/>
                <w:shd w:val="clear" w:color="auto" w:fill="FFFFFF"/>
              </w:rPr>
              <w:t>1500元以上2000元以下的罚款，对单位处10万元以上20万元以下的罚款。造成损失的，依法承担赔偿责任。</w:t>
            </w:r>
          </w:p>
        </w:tc>
      </w:tr>
      <w:tr w:rsidR="00555C69" w:rsidRPr="001F1C64" w:rsidTr="00657821">
        <w:trPr>
          <w:trHeight w:val="45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98</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破坏典型地震遗址、遗迹的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⒈《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w:t>
            </w:r>
            <w:r w:rsidRPr="001F1C64">
              <w:rPr>
                <w:rFonts w:ascii="仿宋_GB2312" w:eastAsia="仿宋_GB2312" w:hAnsi="等线" w:cs="宋体" w:hint="eastAsia"/>
                <w:color w:val="000000"/>
                <w:sz w:val="24"/>
                <w:szCs w:val="24"/>
                <w:shd w:val="clear" w:color="auto" w:fill="FFFFFF"/>
              </w:rPr>
              <w:t>一</w:t>
            </w:r>
            <w:r w:rsidRPr="001F1C64">
              <w:rPr>
                <w:rFonts w:ascii="仿宋_GB2312" w:eastAsia="仿宋_GB2312" w:hAnsi="等线" w:cs="宋体"/>
                <w:color w:val="000000"/>
                <w:sz w:val="24"/>
                <w:szCs w:val="24"/>
                <w:shd w:val="clear" w:color="auto" w:fill="FFFFFF"/>
              </w:rPr>
              <w:t>)侵占、毁损、拆除或者擅自移动地震监测设施的；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(二)危害地震观测环境的；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(三)破坏典型地震遗址、遗迹的。</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单位有前款所列违法行为，情节严重的，处二万元以上二十万元以下的罚款；个人有前款所列违法行为，情节严重的，处二千元以下的罚款。构成违反治安管理行为的，由公安机关依法给予处罚。</w:t>
            </w: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导致地震遗址、遗迹轻微破坏，但能够主动停止违法行为并采取补救措施，恢复原状的。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个人处</w:t>
            </w:r>
            <w:r w:rsidRPr="001F1C64">
              <w:rPr>
                <w:rFonts w:ascii="仿宋_GB2312" w:eastAsia="仿宋_GB2312" w:hAnsi="等线" w:cs="宋体"/>
                <w:color w:val="000000"/>
                <w:sz w:val="24"/>
                <w:szCs w:val="24"/>
                <w:shd w:val="clear" w:color="auto" w:fill="FFFFFF"/>
              </w:rPr>
              <w:t>500元罚款，单位处2万元罚款；造成损失的，依法承担赔偿责任。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导致地震遗址、遗迹较大程度破坏但经采取补救措施能够恢复原状的。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责令停止违法行为，限期采取补救措施，对个人处</w:t>
            </w:r>
            <w:r w:rsidRPr="001F1C64">
              <w:rPr>
                <w:rFonts w:ascii="仿宋_GB2312" w:eastAsia="仿宋_GB2312" w:hAnsi="等线" w:cs="宋体"/>
                <w:color w:val="000000"/>
                <w:sz w:val="24"/>
                <w:szCs w:val="24"/>
                <w:shd w:val="clear" w:color="auto" w:fill="FFFFFF"/>
              </w:rPr>
              <w:t>500元以上1000元以下的罚款，对单位处2万元以上10万元以下的罚款；造成损失的，依法承担赔偿责任。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导致地震遗址、遗迹严重破坏且无法采取补救措施的。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责令停止违法行为，对个人处</w:t>
            </w:r>
            <w:r w:rsidRPr="001F1C64">
              <w:rPr>
                <w:rFonts w:ascii="仿宋_GB2312" w:eastAsia="仿宋_GB2312" w:hAnsi="等线" w:cs="宋体"/>
                <w:color w:val="000000"/>
                <w:sz w:val="24"/>
                <w:szCs w:val="24"/>
                <w:shd w:val="clear" w:color="auto" w:fill="FFFFFF"/>
              </w:rPr>
              <w:t>1000元以上2000元以下的罚款，单位处10万元以上20万元以下的罚款；造成损失的，依法承担赔偿责任；构成违反治安管理行为的，由公安机关依法给予处罚。</w:t>
            </w:r>
          </w:p>
        </w:tc>
      </w:tr>
      <w:tr w:rsidR="00555C69" w:rsidRPr="001F1C64" w:rsidTr="00657821">
        <w:trPr>
          <w:trHeight w:val="45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99</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未按照要求增建抗干扰设施或者新建地震监测设施的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⒈《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第二十四条：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⒉《地震监测管理条例》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w:t>
            </w:r>
            <w:r w:rsidRPr="001F1C64">
              <w:rPr>
                <w:rFonts w:ascii="仿宋_GB2312" w:eastAsia="仿宋_GB2312" w:hAnsi="等线" w:cs="宋体"/>
                <w:color w:val="000000"/>
                <w:sz w:val="24"/>
                <w:szCs w:val="24"/>
                <w:shd w:val="clear" w:color="auto" w:fill="FFFFFF"/>
              </w:rPr>
              <w:t>1997）第四十三条（在2009年修订后对应第八十五条）的规定处以罚款；造成损失的，依法承担赔偿责任。</w:t>
            </w: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在保护范围内从事建设活动，对地震监测设施或者地震观测环境未造成破坏的，限期内完成整改的。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责令在规定期限内增建抗干扰设施或新建地震监测设施，不予罚款；造成损失的，依法承担赔偿责任；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在保护范围内从事建设活动，对地震监测设施或者地震观测环境造成破坏，逾期不改正不超过</w:t>
            </w:r>
            <w:r w:rsidRPr="001F1C64">
              <w:rPr>
                <w:rFonts w:ascii="仿宋_GB2312" w:eastAsia="仿宋_GB2312" w:hAnsi="等线" w:cs="宋体"/>
                <w:color w:val="000000"/>
                <w:sz w:val="24"/>
                <w:szCs w:val="24"/>
                <w:shd w:val="clear" w:color="auto" w:fill="FFFFFF"/>
              </w:rPr>
              <w:t>3个月的。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再次责令在规定期限内增建抗干扰措施或新建地震监测设施，处</w:t>
            </w:r>
            <w:r w:rsidRPr="001F1C64">
              <w:rPr>
                <w:rFonts w:ascii="仿宋_GB2312" w:eastAsia="仿宋_GB2312" w:hAnsi="等线" w:cs="宋体"/>
                <w:color w:val="000000"/>
                <w:sz w:val="24"/>
                <w:szCs w:val="24"/>
                <w:shd w:val="clear" w:color="auto" w:fill="FFFFFF"/>
              </w:rPr>
              <w:t>2万元以上10万</w:t>
            </w:r>
            <w:r w:rsidRPr="001F1C64">
              <w:rPr>
                <w:rFonts w:ascii="仿宋_GB2312" w:eastAsia="仿宋_GB2312" w:hAnsi="等线" w:cs="宋体" w:hint="eastAsia"/>
                <w:color w:val="000000"/>
                <w:sz w:val="24"/>
                <w:szCs w:val="24"/>
                <w:shd w:val="clear" w:color="auto" w:fill="FFFFFF"/>
              </w:rPr>
              <w:t>元以下的罚款；造成损失的，依法承担赔偿责任；</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在保护范围内从事建设活动，对地震监测设施或者地震观测环境造成破坏，逾期不改正超过</w:t>
            </w:r>
            <w:r w:rsidRPr="001F1C64">
              <w:rPr>
                <w:rFonts w:ascii="仿宋_GB2312" w:eastAsia="仿宋_GB2312" w:hAnsi="等线" w:cs="宋体"/>
                <w:color w:val="000000"/>
                <w:sz w:val="24"/>
                <w:szCs w:val="24"/>
                <w:shd w:val="clear" w:color="auto" w:fill="FFFFFF"/>
              </w:rPr>
              <w:t>3个月的。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再次责令在规定期限内增建抗干扰措施或新建地震监测设施，处</w:t>
            </w:r>
            <w:r w:rsidRPr="001F1C64">
              <w:rPr>
                <w:rFonts w:ascii="仿宋_GB2312" w:eastAsia="仿宋_GB2312" w:hAnsi="等线" w:cs="宋体"/>
                <w:color w:val="000000"/>
                <w:sz w:val="24"/>
                <w:szCs w:val="24"/>
                <w:shd w:val="clear" w:color="auto" w:fill="FFFFFF"/>
              </w:rPr>
              <w:t>10万元以上20万元以下的罚款；造成损失的，依法承担赔偿责任。</w:t>
            </w:r>
          </w:p>
        </w:tc>
      </w:tr>
      <w:tr w:rsidR="00555C69" w:rsidRPr="001F1C64" w:rsidTr="00657821">
        <w:trPr>
          <w:trHeight w:val="45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color w:val="000000"/>
                <w:sz w:val="24"/>
                <w:szCs w:val="24"/>
                <w:shd w:val="clear" w:color="auto" w:fill="FFFFFF"/>
              </w:rPr>
              <w:t>100</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center"/>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未按要求报告或者告知相关防汛防旱防风指挥机构的</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《广东省防汛防旱防风条例》</w:t>
            </w:r>
          </w:p>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第六十三条</w:t>
            </w:r>
            <w:r w:rsidRPr="001F1C64">
              <w:rPr>
                <w:rFonts w:ascii="仿宋_GB2312" w:eastAsia="仿宋_GB2312" w:hAnsi="等线" w:cs="宋体"/>
                <w:color w:val="000000"/>
                <w:sz w:val="24"/>
                <w:szCs w:val="24"/>
                <w:shd w:val="clear" w:color="auto" w:fill="FFFFFF"/>
              </w:rPr>
              <w:t> </w:t>
            </w:r>
            <w:r w:rsidRPr="001F1C64">
              <w:rPr>
                <w:rFonts w:ascii="仿宋_GB2312" w:eastAsia="仿宋_GB2312" w:hAnsi="等线" w:cs="宋体"/>
                <w:color w:val="000000"/>
                <w:sz w:val="24"/>
                <w:szCs w:val="24"/>
                <w:shd w:val="clear" w:color="auto" w:fill="FFFFFF"/>
              </w:rPr>
              <w:t xml:space="preserve"> 违反本条例第三十二条规定，水库、水电站、拦河闸坝等工程管理单位在紧急情况下加大下泄流量，超出调度运用计划规定流量运行时，未按要求报告或者告知相关防汛防旱防风指挥机构的，由县级以上人民政府应急管理部门处一万元以上五万元以下罚款；造成损失的，依法承担赔偿责任。</w:t>
            </w: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未按要求报告或者告知相关防汛防旱防风指挥机构，未造成损失的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处1万元罚款</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未按要求报告或者告知相关防汛防旱防风指挥机构，造成损失未超过</w:t>
            </w:r>
            <w:r w:rsidRPr="001F1C64">
              <w:rPr>
                <w:rFonts w:ascii="仿宋_GB2312" w:eastAsia="仿宋_GB2312" w:hAnsi="等线" w:cs="宋体"/>
                <w:color w:val="000000"/>
                <w:sz w:val="24"/>
                <w:szCs w:val="24"/>
                <w:shd w:val="clear" w:color="auto" w:fill="FFFFFF"/>
              </w:rPr>
              <w:t>30万元的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处1万元以上，3万元以下罚款</w:t>
            </w:r>
          </w:p>
        </w:tc>
      </w:tr>
      <w:tr w:rsidR="00555C69" w:rsidRPr="001F1C64" w:rsidTr="00657821">
        <w:trPr>
          <w:trHeight w:val="453"/>
        </w:trPr>
        <w:tc>
          <w:tcPr>
            <w:tcW w:w="13575"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widowControl/>
              <w:spacing w:line="480" w:lineRule="auto"/>
              <w:jc w:val="left"/>
              <w:rPr>
                <w:rFonts w:ascii="仿宋_GB2312" w:eastAsia="仿宋_GB2312" w:hAnsi="等线" w:cs="宋体"/>
                <w:color w:val="000000"/>
                <w:sz w:val="24"/>
                <w:szCs w:val="24"/>
                <w:shd w:val="clear" w:color="auto" w:fill="FFFFFF"/>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未按要求报告或者告知相关防汛防旱防风指挥机构，造成损失超过</w:t>
            </w:r>
            <w:r w:rsidRPr="001F1C64">
              <w:rPr>
                <w:rFonts w:ascii="仿宋_GB2312" w:eastAsia="仿宋_GB2312" w:hAnsi="等线" w:cs="宋体"/>
                <w:color w:val="000000"/>
                <w:sz w:val="24"/>
                <w:szCs w:val="24"/>
                <w:shd w:val="clear" w:color="auto" w:fill="FFFFFF"/>
              </w:rPr>
              <w:t>30万元的</w:t>
            </w:r>
          </w:p>
        </w:tc>
        <w:tc>
          <w:tcPr>
            <w:tcW w:w="3207" w:type="dxa"/>
            <w:tcBorders>
              <w:top w:val="single" w:sz="4" w:space="0" w:color="auto"/>
              <w:left w:val="single" w:sz="4" w:space="0" w:color="auto"/>
              <w:bottom w:val="single" w:sz="4" w:space="0" w:color="auto"/>
              <w:right w:val="single" w:sz="4" w:space="0" w:color="auto"/>
            </w:tcBorders>
            <w:vAlign w:val="center"/>
            <w:hideMark/>
          </w:tcPr>
          <w:p w:rsidR="00555C69" w:rsidRPr="001F1C64" w:rsidRDefault="00555C69" w:rsidP="001F1C64">
            <w:pPr>
              <w:spacing w:line="480" w:lineRule="auto"/>
              <w:jc w:val="left"/>
              <w:rPr>
                <w:rFonts w:ascii="仿宋_GB2312" w:eastAsia="仿宋_GB2312" w:hAnsi="等线" w:cs="宋体"/>
                <w:color w:val="000000"/>
                <w:sz w:val="24"/>
                <w:szCs w:val="24"/>
                <w:shd w:val="clear" w:color="auto" w:fill="FFFFFF"/>
              </w:rPr>
            </w:pPr>
            <w:r w:rsidRPr="001F1C64">
              <w:rPr>
                <w:rFonts w:ascii="仿宋_GB2312" w:eastAsia="仿宋_GB2312" w:hAnsi="等线" w:cs="宋体" w:hint="eastAsia"/>
                <w:color w:val="000000"/>
                <w:sz w:val="24"/>
                <w:szCs w:val="24"/>
                <w:shd w:val="clear" w:color="auto" w:fill="FFFFFF"/>
              </w:rPr>
              <w:t>处3万元以上，5万元以下罚款</w:t>
            </w:r>
          </w:p>
        </w:tc>
      </w:tr>
    </w:tbl>
    <w:p w:rsidR="00555C69" w:rsidRPr="001F1C64" w:rsidRDefault="00555C69" w:rsidP="001F1C64">
      <w:pPr>
        <w:spacing w:line="480" w:lineRule="auto"/>
        <w:rPr>
          <w:rFonts w:ascii="等线" w:eastAsia="等线" w:cs="Times New Roman"/>
          <w:color w:val="000000"/>
          <w:sz w:val="24"/>
          <w:szCs w:val="24"/>
          <w:shd w:val="clear" w:color="auto" w:fill="FFFFFF"/>
        </w:rPr>
      </w:pPr>
    </w:p>
    <w:p w:rsidR="00555C69" w:rsidRPr="001F1C64" w:rsidRDefault="00555C69" w:rsidP="001F1C64">
      <w:pPr>
        <w:spacing w:line="480" w:lineRule="auto"/>
        <w:rPr>
          <w:rFonts w:ascii="等线" w:eastAsia="等线" w:cs="Times New Roman"/>
          <w:color w:val="000000"/>
          <w:sz w:val="24"/>
          <w:szCs w:val="24"/>
          <w:shd w:val="clear" w:color="auto" w:fill="FFFFFF"/>
        </w:rPr>
      </w:pPr>
    </w:p>
    <w:p w:rsidR="00555C69" w:rsidRPr="001F1C64" w:rsidRDefault="00555C69" w:rsidP="001F1C64">
      <w:pPr>
        <w:widowControl/>
        <w:shd w:val="clear" w:color="auto" w:fill="FFFFFF"/>
        <w:adjustRightInd w:val="0"/>
        <w:snapToGrid w:val="0"/>
        <w:spacing w:line="480" w:lineRule="auto"/>
        <w:jc w:val="center"/>
        <w:rPr>
          <w:rFonts w:ascii="仿宋_GB2312" w:eastAsia="仿宋_GB2312" w:cs="仿宋_GB2312"/>
          <w:kern w:val="0"/>
          <w:sz w:val="24"/>
          <w:szCs w:val="24"/>
        </w:rPr>
        <w:sectPr w:rsidR="00555C69" w:rsidRPr="001F1C64" w:rsidSect="00F17200">
          <w:footerReference w:type="even" r:id="rId62"/>
          <w:footerReference w:type="default" r:id="rId63"/>
          <w:pgSz w:w="16838" w:h="11906" w:orient="landscape"/>
          <w:pgMar w:top="1800" w:right="1440" w:bottom="1800" w:left="1440" w:header="851" w:footer="992" w:gutter="0"/>
          <w:cols w:space="425"/>
          <w:docGrid w:type="lines" w:linePitch="312"/>
        </w:sectPr>
      </w:pPr>
    </w:p>
    <w:p w:rsidR="00555C69" w:rsidRPr="001F1C64" w:rsidRDefault="00555C69" w:rsidP="001F1C64">
      <w:pPr>
        <w:widowControl/>
        <w:shd w:val="clear" w:color="auto" w:fill="FFFFFF"/>
        <w:adjustRightInd w:val="0"/>
        <w:snapToGrid w:val="0"/>
        <w:spacing w:line="480" w:lineRule="auto"/>
        <w:jc w:val="center"/>
        <w:rPr>
          <w:rFonts w:ascii="仿宋_GB2312" w:eastAsia="仿宋_GB2312" w:cs="仿宋_GB2312"/>
          <w:kern w:val="0"/>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sz w:val="24"/>
          <w:szCs w:val="24"/>
        </w:rPr>
      </w:pPr>
    </w:p>
    <w:p w:rsidR="00555C69" w:rsidRPr="001F1C64" w:rsidRDefault="00555C69" w:rsidP="001F1C64">
      <w:pPr>
        <w:spacing w:line="480" w:lineRule="auto"/>
        <w:rPr>
          <w:rFonts w:ascii="仿宋_GB2312" w:eastAsia="仿宋_GB2312"/>
          <w:sz w:val="24"/>
          <w:szCs w:val="24"/>
        </w:rPr>
      </w:pPr>
      <w:r w:rsidRPr="001F1C64">
        <w:rPr>
          <w:rFonts w:ascii="黑体" w:eastAsia="黑体" w:hAnsi="黑体" w:hint="eastAsia"/>
          <w:sz w:val="24"/>
          <w:szCs w:val="24"/>
        </w:rPr>
        <w:t>公开方式：</w:t>
      </w:r>
      <w:r w:rsidRPr="001F1C64">
        <w:rPr>
          <w:rFonts w:ascii="仿宋_GB2312" w:eastAsia="仿宋_GB2312" w:hint="eastAsia"/>
          <w:sz w:val="24"/>
          <w:szCs w:val="24"/>
        </w:rPr>
        <w:t>主动公开</w:t>
      </w:r>
    </w:p>
    <w:p w:rsidR="00555C69" w:rsidRPr="001F1C64" w:rsidRDefault="00555C69" w:rsidP="001F1C64">
      <w:pPr>
        <w:spacing w:line="480" w:lineRule="auto"/>
        <w:rPr>
          <w:rFonts w:ascii="仿宋_GB2312" w:eastAsia="仿宋_GB2312"/>
          <w:sz w:val="24"/>
          <w:szCs w:val="24"/>
        </w:rPr>
      </w:pPr>
    </w:p>
    <w:p w:rsidR="00555C69" w:rsidRPr="001F1C64" w:rsidRDefault="00555C69" w:rsidP="001F1C64">
      <w:pPr>
        <w:pBdr>
          <w:top w:val="single" w:sz="4" w:space="1" w:color="auto"/>
          <w:bottom w:val="single" w:sz="4" w:space="1" w:color="auto"/>
        </w:pBdr>
        <w:spacing w:line="480" w:lineRule="auto"/>
        <w:rPr>
          <w:rFonts w:ascii="仿宋_GB2312" w:eastAsia="仿宋_GB2312"/>
          <w:sz w:val="24"/>
          <w:szCs w:val="24"/>
        </w:rPr>
      </w:pPr>
      <w:r w:rsidRPr="001F1C64">
        <w:rPr>
          <w:rFonts w:ascii="仿宋_GB2312" w:eastAsia="仿宋_GB2312" w:hint="eastAsia"/>
          <w:sz w:val="24"/>
          <w:szCs w:val="24"/>
        </w:rPr>
        <w:t xml:space="preserve">  广州市应急管理局办公室               2019年11月15日印发</w:t>
      </w:r>
    </w:p>
    <w:p w:rsidR="00E71C84" w:rsidRPr="001F1C64" w:rsidRDefault="00E71C84" w:rsidP="001F1C64">
      <w:pPr>
        <w:spacing w:line="480" w:lineRule="auto"/>
        <w:rPr>
          <w:sz w:val="24"/>
          <w:szCs w:val="24"/>
        </w:rPr>
      </w:pPr>
    </w:p>
    <w:sectPr w:rsidR="00E71C84" w:rsidRPr="001F1C64" w:rsidSect="00657821">
      <w:pgSz w:w="11906" w:h="16838"/>
      <w:pgMar w:top="1588" w:right="1474"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14" w:rsidRDefault="00193D14" w:rsidP="00555C69">
      <w:r>
        <w:separator/>
      </w:r>
    </w:p>
  </w:endnote>
  <w:endnote w:type="continuationSeparator" w:id="0">
    <w:p w:rsidR="00193D14" w:rsidRDefault="00193D14" w:rsidP="0055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224112"/>
      <w:docPartObj>
        <w:docPartGallery w:val="Page Numbers (Bottom of Page)"/>
        <w:docPartUnique/>
      </w:docPartObj>
    </w:sdtPr>
    <w:sdtEndPr/>
    <w:sdtContent>
      <w:p w:rsidR="00555C69" w:rsidRDefault="00555C69">
        <w:pPr>
          <w:pStyle w:val="a7"/>
          <w:jc w:val="center"/>
        </w:pPr>
        <w:r>
          <w:fldChar w:fldCharType="begin"/>
        </w:r>
        <w:r>
          <w:instrText>PAGE   \* MERGEFORMAT</w:instrText>
        </w:r>
        <w:r>
          <w:fldChar w:fldCharType="separate"/>
        </w:r>
        <w:r w:rsidR="000C52A7" w:rsidRPr="000C52A7">
          <w:rPr>
            <w:noProof/>
            <w:lang w:val="zh-CN"/>
          </w:rPr>
          <w:t>2</w:t>
        </w:r>
        <w:r>
          <w:fldChar w:fldCharType="end"/>
        </w:r>
      </w:p>
    </w:sdtContent>
  </w:sdt>
  <w:p w:rsidR="00555C69" w:rsidRDefault="00555C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2477"/>
      <w:docPartObj>
        <w:docPartGallery w:val="Page Numbers (Bottom of Page)"/>
        <w:docPartUnique/>
      </w:docPartObj>
    </w:sdtPr>
    <w:sdtEndPr/>
    <w:sdtContent>
      <w:p w:rsidR="003A7D8F" w:rsidRDefault="00126499">
        <w:pPr>
          <w:pStyle w:val="a7"/>
          <w:jc w:val="center"/>
        </w:pPr>
        <w:r>
          <w:fldChar w:fldCharType="begin"/>
        </w:r>
        <w:r>
          <w:instrText>PAGE   \* MERGEFORMAT</w:instrText>
        </w:r>
        <w:r>
          <w:fldChar w:fldCharType="separate"/>
        </w:r>
        <w:r w:rsidR="00193D14" w:rsidRPr="00193D14">
          <w:rPr>
            <w:noProof/>
            <w:lang w:val="zh-CN"/>
          </w:rPr>
          <w:t>1</w:t>
        </w:r>
        <w:r>
          <w:fldChar w:fldCharType="end"/>
        </w:r>
      </w:p>
    </w:sdtContent>
  </w:sdt>
  <w:p w:rsidR="003A7D8F" w:rsidRDefault="00193D1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14" w:rsidRDefault="00193D14" w:rsidP="00555C69">
      <w:r>
        <w:separator/>
      </w:r>
    </w:p>
  </w:footnote>
  <w:footnote w:type="continuationSeparator" w:id="0">
    <w:p w:rsidR="00193D14" w:rsidRDefault="00193D14" w:rsidP="00555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59"/>
  <w:drawingGridVerticalSpacing w:val="62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69"/>
    <w:rsid w:val="000C52A7"/>
    <w:rsid w:val="00126499"/>
    <w:rsid w:val="00174C63"/>
    <w:rsid w:val="00193D14"/>
    <w:rsid w:val="001F1C64"/>
    <w:rsid w:val="00242080"/>
    <w:rsid w:val="0036506B"/>
    <w:rsid w:val="00536AF8"/>
    <w:rsid w:val="00555C69"/>
    <w:rsid w:val="006360CA"/>
    <w:rsid w:val="00765EE3"/>
    <w:rsid w:val="00A11D77"/>
    <w:rsid w:val="00B1418D"/>
    <w:rsid w:val="00DA0BB3"/>
    <w:rsid w:val="00E71C84"/>
    <w:rsid w:val="00FB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A5655C-21A6-4D92-AAF7-9EBCF205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5C69"/>
    <w:rPr>
      <w:color w:val="0000FF"/>
      <w:u w:val="single"/>
    </w:rPr>
  </w:style>
  <w:style w:type="character" w:styleId="a4">
    <w:name w:val="FollowedHyperlink"/>
    <w:basedOn w:val="a0"/>
    <w:uiPriority w:val="99"/>
    <w:semiHidden/>
    <w:unhideWhenUsed/>
    <w:rsid w:val="00555C69"/>
    <w:rPr>
      <w:color w:val="954F72" w:themeColor="followedHyperlink"/>
      <w:u w:val="single"/>
    </w:rPr>
  </w:style>
  <w:style w:type="paragraph" w:customStyle="1" w:styleId="msonormal0">
    <w:name w:val="msonormal"/>
    <w:basedOn w:val="a"/>
    <w:rsid w:val="00555C6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1"/>
    <w:uiPriority w:val="99"/>
    <w:unhideWhenUsed/>
    <w:rsid w:val="00555C69"/>
    <w:pPr>
      <w:pBdr>
        <w:bottom w:val="single" w:sz="6" w:space="1" w:color="auto"/>
      </w:pBdr>
      <w:tabs>
        <w:tab w:val="center" w:pos="4153"/>
        <w:tab w:val="right" w:pos="8306"/>
      </w:tabs>
      <w:snapToGrid w:val="0"/>
      <w:jc w:val="center"/>
    </w:pPr>
    <w:rPr>
      <w:rFonts w:ascii="Calibri" w:eastAsia="宋体" w:hAnsi="Calibri" w:cs="Calibri"/>
      <w:kern w:val="0"/>
      <w:sz w:val="18"/>
      <w:szCs w:val="18"/>
    </w:rPr>
  </w:style>
  <w:style w:type="character" w:customStyle="1" w:styleId="a6">
    <w:name w:val="页眉 字符"/>
    <w:basedOn w:val="a0"/>
    <w:uiPriority w:val="99"/>
    <w:semiHidden/>
    <w:rsid w:val="00555C69"/>
    <w:rPr>
      <w:sz w:val="18"/>
      <w:szCs w:val="18"/>
    </w:rPr>
  </w:style>
  <w:style w:type="paragraph" w:styleId="a7">
    <w:name w:val="footer"/>
    <w:basedOn w:val="a"/>
    <w:link w:val="10"/>
    <w:uiPriority w:val="99"/>
    <w:unhideWhenUsed/>
    <w:rsid w:val="00555C69"/>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8">
    <w:name w:val="页脚 字符"/>
    <w:basedOn w:val="a0"/>
    <w:uiPriority w:val="99"/>
    <w:rsid w:val="00555C69"/>
    <w:rPr>
      <w:sz w:val="18"/>
      <w:szCs w:val="18"/>
    </w:rPr>
  </w:style>
  <w:style w:type="paragraph" w:styleId="a9">
    <w:name w:val="Date"/>
    <w:basedOn w:val="a"/>
    <w:next w:val="a"/>
    <w:link w:val="aa"/>
    <w:uiPriority w:val="99"/>
    <w:semiHidden/>
    <w:unhideWhenUsed/>
    <w:rsid w:val="00555C69"/>
    <w:pPr>
      <w:ind w:leftChars="2500" w:left="100"/>
    </w:pPr>
  </w:style>
  <w:style w:type="character" w:customStyle="1" w:styleId="aa">
    <w:name w:val="日期 字符"/>
    <w:basedOn w:val="a0"/>
    <w:link w:val="a9"/>
    <w:uiPriority w:val="99"/>
    <w:semiHidden/>
    <w:rsid w:val="00555C69"/>
  </w:style>
  <w:style w:type="paragraph" w:styleId="ab">
    <w:name w:val="Plain Text"/>
    <w:basedOn w:val="a"/>
    <w:link w:val="ac"/>
    <w:uiPriority w:val="99"/>
    <w:semiHidden/>
    <w:unhideWhenUsed/>
    <w:rsid w:val="00555C69"/>
    <w:rPr>
      <w:rFonts w:ascii="宋体" w:eastAsia="宋体" w:hAnsi="Courier New" w:cs="宋体"/>
      <w:szCs w:val="21"/>
    </w:rPr>
  </w:style>
  <w:style w:type="character" w:customStyle="1" w:styleId="ac">
    <w:name w:val="纯文本 字符"/>
    <w:basedOn w:val="a0"/>
    <w:link w:val="ab"/>
    <w:uiPriority w:val="99"/>
    <w:semiHidden/>
    <w:rsid w:val="00555C69"/>
    <w:rPr>
      <w:rFonts w:ascii="宋体" w:eastAsia="宋体" w:hAnsi="Courier New" w:cs="宋体"/>
      <w:szCs w:val="21"/>
    </w:rPr>
  </w:style>
  <w:style w:type="paragraph" w:styleId="ad">
    <w:name w:val="Balloon Text"/>
    <w:basedOn w:val="a"/>
    <w:link w:val="ae"/>
    <w:uiPriority w:val="99"/>
    <w:semiHidden/>
    <w:unhideWhenUsed/>
    <w:rsid w:val="00555C69"/>
    <w:rPr>
      <w:rFonts w:ascii="Calibri" w:eastAsia="宋体" w:hAnsi="Calibri" w:cs="Calibri"/>
      <w:sz w:val="18"/>
      <w:szCs w:val="18"/>
    </w:rPr>
  </w:style>
  <w:style w:type="character" w:customStyle="1" w:styleId="ae">
    <w:name w:val="批注框文本 字符"/>
    <w:basedOn w:val="a0"/>
    <w:link w:val="ad"/>
    <w:uiPriority w:val="99"/>
    <w:semiHidden/>
    <w:rsid w:val="00555C69"/>
    <w:rPr>
      <w:rFonts w:ascii="Calibri" w:eastAsia="宋体" w:hAnsi="Calibri" w:cs="Calibri"/>
      <w:sz w:val="18"/>
      <w:szCs w:val="18"/>
    </w:rPr>
  </w:style>
  <w:style w:type="paragraph" w:customStyle="1" w:styleId="11">
    <w:name w:val="无间隔1"/>
    <w:uiPriority w:val="99"/>
    <w:rsid w:val="00555C69"/>
    <w:pPr>
      <w:widowControl w:val="0"/>
      <w:jc w:val="both"/>
    </w:pPr>
    <w:rPr>
      <w:rFonts w:ascii="Calibri" w:eastAsia="宋体" w:hAnsi="Calibri" w:cs="Calibri"/>
      <w:szCs w:val="21"/>
    </w:rPr>
  </w:style>
  <w:style w:type="paragraph" w:customStyle="1" w:styleId="Char">
    <w:name w:val="Char"/>
    <w:basedOn w:val="a"/>
    <w:rsid w:val="00555C69"/>
    <w:pPr>
      <w:widowControl/>
      <w:spacing w:after="160" w:line="240" w:lineRule="exact"/>
      <w:jc w:val="left"/>
    </w:pPr>
    <w:rPr>
      <w:rFonts w:ascii="Times New Roman" w:eastAsia="宋体" w:hAnsi="Times New Roman" w:cs="Times New Roman"/>
      <w:szCs w:val="20"/>
    </w:rPr>
  </w:style>
  <w:style w:type="character" w:customStyle="1" w:styleId="1">
    <w:name w:val="页眉 字符1"/>
    <w:basedOn w:val="a0"/>
    <w:link w:val="a5"/>
    <w:uiPriority w:val="99"/>
    <w:locked/>
    <w:rsid w:val="00555C69"/>
    <w:rPr>
      <w:rFonts w:ascii="Calibri" w:eastAsia="宋体" w:hAnsi="Calibri" w:cs="Calibri"/>
      <w:kern w:val="0"/>
      <w:sz w:val="18"/>
      <w:szCs w:val="18"/>
    </w:rPr>
  </w:style>
  <w:style w:type="character" w:customStyle="1" w:styleId="10">
    <w:name w:val="页脚 字符1"/>
    <w:basedOn w:val="a0"/>
    <w:link w:val="a7"/>
    <w:uiPriority w:val="99"/>
    <w:locked/>
    <w:rsid w:val="00555C69"/>
    <w:rPr>
      <w:rFonts w:ascii="Times New Roman" w:eastAsia="宋体" w:hAnsi="Times New Roman" w:cs="Times New Roman"/>
      <w:kern w:val="0"/>
      <w:sz w:val="18"/>
      <w:szCs w:val="18"/>
    </w:rPr>
  </w:style>
  <w:style w:type="character" w:customStyle="1" w:styleId="12">
    <w:name w:val="纯文本 字符1"/>
    <w:basedOn w:val="a0"/>
    <w:uiPriority w:val="99"/>
    <w:semiHidden/>
    <w:rsid w:val="00555C69"/>
    <w:rPr>
      <w:rFonts w:asciiTheme="minorEastAsia" w:eastAsia="宋体" w:hAnsi="Courier New" w:cs="Courier New" w:hint="eastAsia"/>
    </w:rPr>
  </w:style>
  <w:style w:type="character" w:customStyle="1" w:styleId="13">
    <w:name w:val="批注框文本 字符1"/>
    <w:basedOn w:val="a0"/>
    <w:uiPriority w:val="99"/>
    <w:semiHidden/>
    <w:rsid w:val="00555C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SLC(17010,0)" TargetMode="External"/><Relationship Id="rId21" Type="http://schemas.openxmlformats.org/officeDocument/2006/relationships/hyperlink" Target="javascript:SLC(17010,0)" TargetMode="External"/><Relationship Id="rId34" Type="http://schemas.openxmlformats.org/officeDocument/2006/relationships/hyperlink" Target="javascript:SLC(17010,0)" TargetMode="External"/><Relationship Id="rId42" Type="http://schemas.openxmlformats.org/officeDocument/2006/relationships/hyperlink" Target="javascript:SLC(90171,0)" TargetMode="External"/><Relationship Id="rId47" Type="http://schemas.openxmlformats.org/officeDocument/2006/relationships/hyperlink" Target="javascript:SLC(90171,0)" TargetMode="External"/><Relationship Id="rId50" Type="http://schemas.openxmlformats.org/officeDocument/2006/relationships/hyperlink" Target="javascript:SLC(90171,0)" TargetMode="External"/><Relationship Id="rId55" Type="http://schemas.openxmlformats.org/officeDocument/2006/relationships/hyperlink" Target="javascript:SLC(90171,0)" TargetMode="External"/><Relationship Id="rId63" Type="http://schemas.openxmlformats.org/officeDocument/2006/relationships/footer" Target="footer2.xml"/><Relationship Id="rId7" Type="http://schemas.openxmlformats.org/officeDocument/2006/relationships/hyperlink" Target="javascript:SLC(17010,0)" TargetMode="External"/><Relationship Id="rId2" Type="http://schemas.openxmlformats.org/officeDocument/2006/relationships/settings" Target="settings.xml"/><Relationship Id="rId16" Type="http://schemas.openxmlformats.org/officeDocument/2006/relationships/hyperlink" Target="javascript:SLC(17010,0)" TargetMode="External"/><Relationship Id="rId29" Type="http://schemas.openxmlformats.org/officeDocument/2006/relationships/hyperlink" Target="javascript:SLC(17010,0)" TargetMode="External"/><Relationship Id="rId11" Type="http://schemas.openxmlformats.org/officeDocument/2006/relationships/hyperlink" Target="javascript:SLC(17010,0)" TargetMode="External"/><Relationship Id="rId24" Type="http://schemas.openxmlformats.org/officeDocument/2006/relationships/hyperlink" Target="javascript:SLC(17010,0)" TargetMode="External"/><Relationship Id="rId32" Type="http://schemas.openxmlformats.org/officeDocument/2006/relationships/hyperlink" Target="javascript:SLC(17010,0)" TargetMode="External"/><Relationship Id="rId37" Type="http://schemas.openxmlformats.org/officeDocument/2006/relationships/hyperlink" Target="javascript:SLC(17010,0)" TargetMode="External"/><Relationship Id="rId40" Type="http://schemas.openxmlformats.org/officeDocument/2006/relationships/hyperlink" Target="javascript:SLC(90171,0)" TargetMode="External"/><Relationship Id="rId45" Type="http://schemas.openxmlformats.org/officeDocument/2006/relationships/hyperlink" Target="javascript:SLC(90171,0)" TargetMode="External"/><Relationship Id="rId53" Type="http://schemas.openxmlformats.org/officeDocument/2006/relationships/hyperlink" Target="javascript:SLC(90171,0)" TargetMode="External"/><Relationship Id="rId58" Type="http://schemas.openxmlformats.org/officeDocument/2006/relationships/hyperlink" Target="javascript:SLC(90171,0)" TargetMode="External"/><Relationship Id="rId5" Type="http://schemas.openxmlformats.org/officeDocument/2006/relationships/endnotes" Target="endnotes.xml"/><Relationship Id="rId61" Type="http://schemas.openxmlformats.org/officeDocument/2006/relationships/hyperlink" Target="javascript:SLC(90171,0)" TargetMode="External"/><Relationship Id="rId19" Type="http://schemas.openxmlformats.org/officeDocument/2006/relationships/hyperlink" Target="javascript:SLC(17010,0)" TargetMode="External"/><Relationship Id="rId14" Type="http://schemas.openxmlformats.org/officeDocument/2006/relationships/hyperlink" Target="javascript:SLC(17010,0)" TargetMode="External"/><Relationship Id="rId22" Type="http://schemas.openxmlformats.org/officeDocument/2006/relationships/hyperlink" Target="javascript:SLC(17010,0)" TargetMode="External"/><Relationship Id="rId27" Type="http://schemas.openxmlformats.org/officeDocument/2006/relationships/hyperlink" Target="javascript:SLC(115931,0)" TargetMode="External"/><Relationship Id="rId30" Type="http://schemas.openxmlformats.org/officeDocument/2006/relationships/hyperlink" Target="javascript:SLC(17010,0)" TargetMode="External"/><Relationship Id="rId35" Type="http://schemas.openxmlformats.org/officeDocument/2006/relationships/hyperlink" Target="javascript:SLC(17010,0)" TargetMode="External"/><Relationship Id="rId43" Type="http://schemas.openxmlformats.org/officeDocument/2006/relationships/hyperlink" Target="javascript:SLC(90171,0)" TargetMode="External"/><Relationship Id="rId48" Type="http://schemas.openxmlformats.org/officeDocument/2006/relationships/hyperlink" Target="javascript:SLC(90171,0)" TargetMode="External"/><Relationship Id="rId56" Type="http://schemas.openxmlformats.org/officeDocument/2006/relationships/hyperlink" Target="javascript:SLC(90171,0)" TargetMode="External"/><Relationship Id="rId64" Type="http://schemas.openxmlformats.org/officeDocument/2006/relationships/fontTable" Target="fontTable.xml"/><Relationship Id="rId8" Type="http://schemas.openxmlformats.org/officeDocument/2006/relationships/hyperlink" Target="javascript:SLC(115931,0)" TargetMode="External"/><Relationship Id="rId51" Type="http://schemas.openxmlformats.org/officeDocument/2006/relationships/hyperlink" Target="javascript:SLC(90171,0)" TargetMode="External"/><Relationship Id="rId3" Type="http://schemas.openxmlformats.org/officeDocument/2006/relationships/webSettings" Target="webSettings.xml"/><Relationship Id="rId12" Type="http://schemas.openxmlformats.org/officeDocument/2006/relationships/hyperlink" Target="javascript:SLC(17010,0)" TargetMode="External"/><Relationship Id="rId17" Type="http://schemas.openxmlformats.org/officeDocument/2006/relationships/hyperlink" Target="javascript:SLC(17010,0)" TargetMode="External"/><Relationship Id="rId25" Type="http://schemas.openxmlformats.org/officeDocument/2006/relationships/hyperlink" Target="javascript:SLC(17010,0)" TargetMode="External"/><Relationship Id="rId33" Type="http://schemas.openxmlformats.org/officeDocument/2006/relationships/hyperlink" Target="javascript:SLC(17010,0)" TargetMode="External"/><Relationship Id="rId38" Type="http://schemas.openxmlformats.org/officeDocument/2006/relationships/hyperlink" Target="javascript:SLC(90171,0)" TargetMode="External"/><Relationship Id="rId46" Type="http://schemas.openxmlformats.org/officeDocument/2006/relationships/hyperlink" Target="javascript:SLC(90171,0)" TargetMode="External"/><Relationship Id="rId59" Type="http://schemas.openxmlformats.org/officeDocument/2006/relationships/hyperlink" Target="javascript:SLC(90171,0)" TargetMode="External"/><Relationship Id="rId20" Type="http://schemas.openxmlformats.org/officeDocument/2006/relationships/hyperlink" Target="javascript:SLC(17010,0)" TargetMode="External"/><Relationship Id="rId41" Type="http://schemas.openxmlformats.org/officeDocument/2006/relationships/hyperlink" Target="javascript:SLC(90171,0)" TargetMode="External"/><Relationship Id="rId54" Type="http://schemas.openxmlformats.org/officeDocument/2006/relationships/hyperlink" Target="javascript:SLC(90171,0)"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javascript:SLC(17010,0)" TargetMode="External"/><Relationship Id="rId15" Type="http://schemas.openxmlformats.org/officeDocument/2006/relationships/hyperlink" Target="javascript:SLC(17010,0)" TargetMode="External"/><Relationship Id="rId23" Type="http://schemas.openxmlformats.org/officeDocument/2006/relationships/hyperlink" Target="javascript:SLC(17010,0)" TargetMode="External"/><Relationship Id="rId28" Type="http://schemas.openxmlformats.org/officeDocument/2006/relationships/hyperlink" Target="javascript:SLC(214810,0)" TargetMode="External"/><Relationship Id="rId36" Type="http://schemas.openxmlformats.org/officeDocument/2006/relationships/hyperlink" Target="javascript:SLC(17010,0)" TargetMode="External"/><Relationship Id="rId49" Type="http://schemas.openxmlformats.org/officeDocument/2006/relationships/hyperlink" Target="javascript:SLC(90171,0)" TargetMode="External"/><Relationship Id="rId57" Type="http://schemas.openxmlformats.org/officeDocument/2006/relationships/hyperlink" Target="javascript:SLC(90171,0)" TargetMode="External"/><Relationship Id="rId10" Type="http://schemas.openxmlformats.org/officeDocument/2006/relationships/hyperlink" Target="javascript:SLC(233288,94)" TargetMode="External"/><Relationship Id="rId31" Type="http://schemas.openxmlformats.org/officeDocument/2006/relationships/hyperlink" Target="javascript:SLC(17010,0)" TargetMode="External"/><Relationship Id="rId44" Type="http://schemas.openxmlformats.org/officeDocument/2006/relationships/hyperlink" Target="javascript:SLC(90171,0)" TargetMode="External"/><Relationship Id="rId52" Type="http://schemas.openxmlformats.org/officeDocument/2006/relationships/hyperlink" Target="javascript:SLC(90171,0)" TargetMode="External"/><Relationship Id="rId60" Type="http://schemas.openxmlformats.org/officeDocument/2006/relationships/hyperlink" Target="javascript:SLC(90171,0)"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SLC(233288,0)" TargetMode="External"/><Relationship Id="rId13" Type="http://schemas.openxmlformats.org/officeDocument/2006/relationships/hyperlink" Target="javascript:SLC(17010,0)" TargetMode="External"/><Relationship Id="rId18" Type="http://schemas.openxmlformats.org/officeDocument/2006/relationships/hyperlink" Target="javascript:SLC(17010,0)" TargetMode="External"/><Relationship Id="rId39" Type="http://schemas.openxmlformats.org/officeDocument/2006/relationships/hyperlink" Target="javascript:SLC(9017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142</Pages>
  <Words>8349</Words>
  <Characters>47591</Characters>
  <Application>Microsoft Office Word</Application>
  <DocSecurity>0</DocSecurity>
  <Lines>396</Lines>
  <Paragraphs>111</Paragraphs>
  <ScaleCrop>false</ScaleCrop>
  <Company>Hewlett-Packard Company</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董艳宝</dc:creator>
  <cp:keywords/>
  <dc:description/>
  <cp:lastModifiedBy>董艳宝</cp:lastModifiedBy>
  <cp:revision>6</cp:revision>
  <dcterms:created xsi:type="dcterms:W3CDTF">2019-11-29T07:01:00Z</dcterms:created>
  <dcterms:modified xsi:type="dcterms:W3CDTF">2019-11-29T07:17:00Z</dcterms:modified>
</cp:coreProperties>
</file>