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附件2</w:t>
      </w:r>
      <w:bookmarkStart w:id="0" w:name="_GoBack"/>
      <w:bookmarkEnd w:id="0"/>
    </w:p>
    <w:p>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2025年省级制造业当家重点任务保障专项资金（普惠性制造业投资奖励）</w:t>
      </w:r>
    </w:p>
    <w:p>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项目申报承诺书</w:t>
      </w:r>
    </w:p>
    <w:tbl>
      <w:tblPr>
        <w:tblStyle w:val="6"/>
        <w:tblW w:w="8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0"/>
        <w:gridCol w:w="2620"/>
        <w:gridCol w:w="1561"/>
        <w:gridCol w:w="2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2000" w:type="dxa"/>
          </w:tcPr>
          <w:p>
            <w:pPr>
              <w:spacing w:line="480" w:lineRule="exact"/>
              <w:rPr>
                <w:rFonts w:eastAsia="仿宋_GB2312"/>
                <w:sz w:val="28"/>
                <w:szCs w:val="28"/>
              </w:rPr>
            </w:pPr>
            <w:r>
              <w:rPr>
                <w:rFonts w:eastAsia="仿宋_GB2312"/>
                <w:sz w:val="28"/>
                <w:szCs w:val="28"/>
              </w:rPr>
              <w:t>项目</w:t>
            </w:r>
            <w:r>
              <w:rPr>
                <w:rFonts w:hint="eastAsia" w:eastAsia="仿宋_GB2312"/>
                <w:sz w:val="28"/>
                <w:szCs w:val="28"/>
              </w:rPr>
              <w:t>申报</w:t>
            </w:r>
            <w:r>
              <w:rPr>
                <w:rFonts w:eastAsia="仿宋_GB2312"/>
                <w:sz w:val="28"/>
                <w:szCs w:val="28"/>
              </w:rPr>
              <w:t>单位</w:t>
            </w:r>
          </w:p>
        </w:tc>
        <w:tc>
          <w:tcPr>
            <w:tcW w:w="6919" w:type="dxa"/>
            <w:gridSpan w:val="3"/>
          </w:tcPr>
          <w:p>
            <w:pPr>
              <w:spacing w:line="480" w:lineRule="exac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2000" w:type="dxa"/>
          </w:tcPr>
          <w:p>
            <w:pPr>
              <w:spacing w:line="480" w:lineRule="exact"/>
              <w:rPr>
                <w:rFonts w:eastAsia="仿宋_GB2312"/>
                <w:sz w:val="28"/>
                <w:szCs w:val="28"/>
              </w:rPr>
            </w:pPr>
            <w:r>
              <w:rPr>
                <w:rFonts w:eastAsia="仿宋_GB2312"/>
                <w:sz w:val="28"/>
                <w:szCs w:val="28"/>
              </w:rPr>
              <w:t>项目名称</w:t>
            </w:r>
          </w:p>
        </w:tc>
        <w:tc>
          <w:tcPr>
            <w:tcW w:w="2620" w:type="dxa"/>
          </w:tcPr>
          <w:p>
            <w:pPr>
              <w:spacing w:line="480" w:lineRule="exact"/>
              <w:rPr>
                <w:rFonts w:eastAsia="仿宋_GB2312"/>
                <w:sz w:val="28"/>
                <w:szCs w:val="28"/>
              </w:rPr>
            </w:pPr>
          </w:p>
        </w:tc>
        <w:tc>
          <w:tcPr>
            <w:tcW w:w="1561" w:type="dxa"/>
          </w:tcPr>
          <w:p>
            <w:pPr>
              <w:spacing w:line="480" w:lineRule="exact"/>
              <w:rPr>
                <w:rFonts w:eastAsia="仿宋_GB2312"/>
                <w:sz w:val="28"/>
                <w:szCs w:val="28"/>
              </w:rPr>
            </w:pPr>
            <w:r>
              <w:rPr>
                <w:rFonts w:eastAsia="仿宋_GB2312"/>
                <w:sz w:val="28"/>
                <w:szCs w:val="28"/>
              </w:rPr>
              <w:t>项目</w:t>
            </w:r>
            <w:r>
              <w:rPr>
                <w:rFonts w:hint="eastAsia" w:eastAsia="仿宋_GB2312"/>
                <w:sz w:val="28"/>
                <w:szCs w:val="28"/>
              </w:rPr>
              <w:t>属</w:t>
            </w:r>
            <w:r>
              <w:rPr>
                <w:rFonts w:eastAsia="仿宋_GB2312"/>
                <w:sz w:val="28"/>
                <w:szCs w:val="28"/>
              </w:rPr>
              <w:t>地</w:t>
            </w:r>
          </w:p>
        </w:tc>
        <w:tc>
          <w:tcPr>
            <w:tcW w:w="2738" w:type="dxa"/>
          </w:tcPr>
          <w:p>
            <w:pPr>
              <w:spacing w:line="480" w:lineRule="exac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9" w:hRule="atLeast"/>
          <w:jc w:val="center"/>
        </w:trPr>
        <w:tc>
          <w:tcPr>
            <w:tcW w:w="8919" w:type="dxa"/>
            <w:gridSpan w:val="4"/>
          </w:tcPr>
          <w:p>
            <w:pPr>
              <w:spacing w:line="480" w:lineRule="exact"/>
              <w:rPr>
                <w:rFonts w:eastAsia="仿宋_GB2312"/>
                <w:sz w:val="24"/>
                <w:szCs w:val="28"/>
              </w:rPr>
            </w:pPr>
            <w:r>
              <w:rPr>
                <w:rFonts w:eastAsia="仿宋_GB2312"/>
                <w:sz w:val="24"/>
                <w:szCs w:val="28"/>
              </w:rPr>
              <w:t>项目</w:t>
            </w:r>
            <w:r>
              <w:rPr>
                <w:rFonts w:hint="eastAsia" w:eastAsia="仿宋_GB2312"/>
                <w:sz w:val="24"/>
                <w:szCs w:val="28"/>
              </w:rPr>
              <w:t>申报</w:t>
            </w:r>
            <w:r>
              <w:rPr>
                <w:rFonts w:eastAsia="仿宋_GB2312"/>
                <w:sz w:val="24"/>
                <w:szCs w:val="28"/>
              </w:rPr>
              <w:t>单位承诺：</w:t>
            </w:r>
          </w:p>
          <w:p>
            <w:pPr>
              <w:spacing w:line="480" w:lineRule="exact"/>
              <w:ind w:firstLine="480" w:firstLineChars="200"/>
              <w:rPr>
                <w:rFonts w:eastAsia="仿宋_GB2312"/>
                <w:sz w:val="24"/>
                <w:szCs w:val="28"/>
              </w:rPr>
            </w:pPr>
            <w:r>
              <w:rPr>
                <w:rFonts w:eastAsia="仿宋_GB2312"/>
                <w:sz w:val="24"/>
                <w:szCs w:val="28"/>
              </w:rPr>
              <w:t>1..</w:t>
            </w:r>
            <w:r>
              <w:rPr>
                <w:rFonts w:hint="eastAsia" w:eastAsia="仿宋_GB2312"/>
                <w:sz w:val="24"/>
                <w:szCs w:val="28"/>
              </w:rPr>
              <w:t>项目</w:t>
            </w:r>
            <w:r>
              <w:rPr>
                <w:rFonts w:eastAsia="仿宋_GB2312"/>
                <w:sz w:val="24"/>
                <w:szCs w:val="28"/>
              </w:rPr>
              <w:t>申报</w:t>
            </w:r>
            <w:r>
              <w:rPr>
                <w:rFonts w:hint="eastAsia" w:eastAsia="仿宋_GB2312"/>
                <w:sz w:val="24"/>
                <w:szCs w:val="28"/>
              </w:rPr>
              <w:t>材料真实、规范、完整、清晰、合规，项目及申报奖励的固定资产投资未获得过省工业和信息化领域财政资金的支持，项目申报单位近3年未发生重大安全、环保、质量事故，信用状况良好，无严重失信行为，近5年来在专项资金申报、管理、使用过程中不存在违法违规行为等情况的承诺书。</w:t>
            </w:r>
          </w:p>
          <w:p>
            <w:pPr>
              <w:spacing w:line="480" w:lineRule="exact"/>
              <w:ind w:firstLine="480" w:firstLineChars="200"/>
              <w:rPr>
                <w:rFonts w:eastAsia="仿宋_GB2312"/>
                <w:sz w:val="24"/>
                <w:szCs w:val="28"/>
              </w:rPr>
            </w:pPr>
            <w:r>
              <w:rPr>
                <w:rFonts w:eastAsia="仿宋_GB2312"/>
                <w:sz w:val="24"/>
                <w:szCs w:val="28"/>
              </w:rPr>
              <w:t>2.所有材料</w:t>
            </w:r>
            <w:r>
              <w:rPr>
                <w:rFonts w:hint="eastAsia" w:eastAsia="仿宋_GB2312"/>
                <w:sz w:val="24"/>
                <w:szCs w:val="28"/>
              </w:rPr>
              <w:t>及</w:t>
            </w:r>
            <w:r>
              <w:rPr>
                <w:rFonts w:eastAsia="仿宋_GB2312"/>
                <w:sz w:val="24"/>
                <w:szCs w:val="28"/>
              </w:rPr>
              <w:t>发票均依据相关要求据实提供</w:t>
            </w:r>
            <w:r>
              <w:rPr>
                <w:rFonts w:hint="eastAsia" w:eastAsia="仿宋_GB2312"/>
                <w:sz w:val="24"/>
                <w:szCs w:val="28"/>
              </w:rPr>
              <w:t>，相关</w:t>
            </w:r>
            <w:r>
              <w:rPr>
                <w:rFonts w:eastAsia="仿宋_GB2312"/>
                <w:sz w:val="24"/>
                <w:szCs w:val="28"/>
              </w:rPr>
              <w:t>专项审计报告按要求据实提供；</w:t>
            </w:r>
          </w:p>
          <w:p>
            <w:pPr>
              <w:spacing w:line="480" w:lineRule="exact"/>
              <w:ind w:firstLine="480" w:firstLineChars="200"/>
              <w:rPr>
                <w:rFonts w:eastAsia="仿宋_GB2312"/>
                <w:sz w:val="24"/>
                <w:szCs w:val="28"/>
              </w:rPr>
            </w:pPr>
            <w:r>
              <w:rPr>
                <w:rFonts w:eastAsia="仿宋_GB2312"/>
                <w:sz w:val="24"/>
                <w:szCs w:val="28"/>
              </w:rPr>
              <w:t>3.专项资金获批后将按规定使用：（1）投资奖励资金用于支持制造业项目引进建设，资金使用主要范围包括：降低用地或生产运营成本、科研投入、产业园发展、配套建设、公共服务平台、设备奖励、贷款贴息、人才奖励、用工或职业技能培训、“工改工”等。（2）投资奖励资金不得用于已获得省级财政资金支持过的固定资产。（3）除中央和省委、省政府文件规定外，投资奖励资金一律不得用于行政事业单位编制内人员工资、津贴补贴、奖金和其他福利支出，楼堂馆所建设、修缮等。</w:t>
            </w:r>
            <w:r>
              <w:rPr>
                <w:rFonts w:hint="eastAsia" w:eastAsia="仿宋_GB2312"/>
                <w:sz w:val="24"/>
                <w:szCs w:val="28"/>
              </w:rPr>
              <w:t>（4）无虚开发票，发票冲红等套取财政资金的行为。</w:t>
            </w:r>
          </w:p>
          <w:p>
            <w:pPr>
              <w:spacing w:line="480" w:lineRule="exact"/>
              <w:ind w:firstLine="480" w:firstLineChars="200"/>
              <w:rPr>
                <w:rFonts w:eastAsia="仿宋_GB2312"/>
                <w:sz w:val="24"/>
                <w:szCs w:val="28"/>
              </w:rPr>
            </w:pPr>
            <w:r>
              <w:rPr>
                <w:rFonts w:eastAsia="仿宋_GB2312"/>
                <w:sz w:val="24"/>
                <w:szCs w:val="28"/>
              </w:rPr>
              <w:t>4.自觉接受</w:t>
            </w:r>
            <w:r>
              <w:rPr>
                <w:rFonts w:hint="eastAsia" w:eastAsia="仿宋_GB2312"/>
                <w:sz w:val="24"/>
                <w:szCs w:val="28"/>
              </w:rPr>
              <w:t>相关</w:t>
            </w:r>
            <w:r>
              <w:rPr>
                <w:rFonts w:eastAsia="仿宋_GB2312"/>
                <w:sz w:val="24"/>
                <w:szCs w:val="28"/>
              </w:rPr>
              <w:t>部门的</w:t>
            </w:r>
            <w:r>
              <w:rPr>
                <w:rFonts w:hint="eastAsia" w:eastAsia="仿宋_GB2312"/>
                <w:sz w:val="24"/>
                <w:szCs w:val="28"/>
              </w:rPr>
              <w:t>后续跟踪、监督管理、绩效评价、政府审计等工作</w:t>
            </w:r>
            <w:r>
              <w:rPr>
                <w:rFonts w:eastAsia="仿宋_GB2312"/>
                <w:sz w:val="24"/>
                <w:szCs w:val="28"/>
              </w:rPr>
              <w:t>；</w:t>
            </w:r>
          </w:p>
          <w:p>
            <w:pPr>
              <w:spacing w:line="480" w:lineRule="exact"/>
              <w:ind w:firstLine="480" w:firstLineChars="200"/>
              <w:rPr>
                <w:rFonts w:eastAsia="仿宋_GB2312"/>
                <w:sz w:val="24"/>
                <w:szCs w:val="28"/>
              </w:rPr>
            </w:pPr>
            <w:r>
              <w:rPr>
                <w:rFonts w:eastAsia="仿宋_GB2312"/>
                <w:sz w:val="24"/>
                <w:szCs w:val="28"/>
              </w:rPr>
              <w:t>5.如违背相关承诺，愿意承担相关责任。</w:t>
            </w:r>
          </w:p>
          <w:p>
            <w:pPr>
              <w:pStyle w:val="2"/>
              <w:outlineLvl w:val="5"/>
            </w:pPr>
          </w:p>
          <w:p>
            <w:pPr>
              <w:pStyle w:val="2"/>
              <w:rPr>
                <w:rFonts w:hint="eastAsia"/>
              </w:rPr>
            </w:pPr>
          </w:p>
          <w:p>
            <w:pPr>
              <w:spacing w:line="480" w:lineRule="exact"/>
              <w:rPr>
                <w:rFonts w:eastAsia="仿宋_GB2312"/>
                <w:sz w:val="28"/>
                <w:szCs w:val="28"/>
              </w:rPr>
            </w:pPr>
            <w:r>
              <w:rPr>
                <w:rFonts w:eastAsia="仿宋_GB2312"/>
                <w:sz w:val="28"/>
                <w:szCs w:val="28"/>
              </w:rPr>
              <w:t xml:space="preserve">                          </w:t>
            </w:r>
            <w:r>
              <w:rPr>
                <w:rFonts w:hint="eastAsia" w:eastAsia="仿宋_GB2312"/>
                <w:sz w:val="28"/>
                <w:szCs w:val="28"/>
              </w:rPr>
              <w:t xml:space="preserve"> </w:t>
            </w:r>
            <w:r>
              <w:rPr>
                <w:rFonts w:eastAsia="仿宋_GB2312"/>
                <w:sz w:val="28"/>
                <w:szCs w:val="28"/>
              </w:rPr>
              <w:t>项目</w:t>
            </w:r>
            <w:r>
              <w:rPr>
                <w:rFonts w:hint="eastAsia" w:eastAsia="仿宋_GB2312"/>
                <w:sz w:val="28"/>
                <w:szCs w:val="28"/>
              </w:rPr>
              <w:t>申报单位</w:t>
            </w:r>
            <w:r>
              <w:rPr>
                <w:rFonts w:eastAsia="仿宋_GB2312"/>
                <w:sz w:val="28"/>
                <w:szCs w:val="28"/>
              </w:rPr>
              <w:t>责任人（签名）：</w:t>
            </w:r>
          </w:p>
          <w:p>
            <w:pPr>
              <w:spacing w:line="480" w:lineRule="exact"/>
              <w:rPr>
                <w:rFonts w:eastAsia="仿宋_GB2312"/>
                <w:sz w:val="28"/>
                <w:szCs w:val="28"/>
              </w:rPr>
            </w:pPr>
            <w:r>
              <w:rPr>
                <w:rFonts w:hint="eastAsia" w:eastAsia="仿宋_GB2312"/>
                <w:sz w:val="28"/>
                <w:szCs w:val="28"/>
              </w:rPr>
              <w:t xml:space="preserve">                                             </w:t>
            </w:r>
            <w:r>
              <w:rPr>
                <w:rFonts w:eastAsia="仿宋_GB2312"/>
                <w:sz w:val="28"/>
                <w:szCs w:val="28"/>
              </w:rPr>
              <w:t xml:space="preserve">（公章）                        </w:t>
            </w:r>
          </w:p>
          <w:p>
            <w:pPr>
              <w:spacing w:line="480" w:lineRule="exact"/>
              <w:rPr>
                <w:rFonts w:eastAsia="仿宋_GB2312"/>
                <w:sz w:val="28"/>
                <w:szCs w:val="28"/>
              </w:rPr>
            </w:pPr>
            <w:r>
              <w:rPr>
                <w:rFonts w:eastAsia="仿宋_GB2312"/>
                <w:sz w:val="28"/>
                <w:szCs w:val="28"/>
              </w:rPr>
              <w:t xml:space="preserve">                           日期：</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Arial">
    <w:altName w:val="Times New Roman"/>
    <w:panose1 w:val="020B0604020202020204"/>
    <w:charset w:val="00"/>
    <w:family w:val="swiss"/>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32D"/>
    <w:rsid w:val="00211031"/>
    <w:rsid w:val="00435686"/>
    <w:rsid w:val="00564CB1"/>
    <w:rsid w:val="00614506"/>
    <w:rsid w:val="006919D3"/>
    <w:rsid w:val="0073132D"/>
    <w:rsid w:val="0083634E"/>
    <w:rsid w:val="00901D13"/>
    <w:rsid w:val="FED7CA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6"/>
    <w:basedOn w:val="1"/>
    <w:next w:val="1"/>
    <w:link w:val="10"/>
    <w:qFormat/>
    <w:uiPriority w:val="9"/>
    <w:pPr>
      <w:keepNext/>
      <w:keepLines/>
      <w:spacing w:line="317" w:lineRule="auto"/>
      <w:outlineLvl w:val="5"/>
    </w:pPr>
    <w:rPr>
      <w:rFonts w:ascii="Arial" w:hAnsi="Arial" w:eastAsia="黑体"/>
      <w:b/>
      <w:bCs/>
      <w:sz w:val="24"/>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0"/>
    <w:rPr>
      <w:kern w:val="2"/>
      <w:sz w:val="18"/>
      <w:szCs w:val="18"/>
    </w:rPr>
  </w:style>
  <w:style w:type="character" w:customStyle="1" w:styleId="9">
    <w:name w:val="页脚 字符"/>
    <w:basedOn w:val="7"/>
    <w:link w:val="3"/>
    <w:qFormat/>
    <w:uiPriority w:val="0"/>
    <w:rPr>
      <w:kern w:val="2"/>
      <w:sz w:val="18"/>
      <w:szCs w:val="18"/>
    </w:rPr>
  </w:style>
  <w:style w:type="character" w:customStyle="1" w:styleId="10">
    <w:name w:val="标题 6 字符"/>
    <w:basedOn w:val="7"/>
    <w:link w:val="2"/>
    <w:qFormat/>
    <w:uiPriority w:val="9"/>
    <w:rPr>
      <w:rFonts w:ascii="Arial" w:hAnsi="Arial" w:eastAsia="黑体"/>
      <w:b/>
      <w:bCs/>
      <w:kern w:val="2"/>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105</Words>
  <Characters>599</Characters>
  <Lines>4</Lines>
  <Paragraphs>1</Paragraphs>
  <TotalTime>6</TotalTime>
  <ScaleCrop>false</ScaleCrop>
  <LinksUpToDate>false</LinksUpToDate>
  <CharactersWithSpaces>703</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2023-03-01T10:19:00Z</dcterms:created>
  <dc:creator>_x0004_文</dc:creator>
  <cp:lastModifiedBy>打字室</cp:lastModifiedBy>
  <dcterms:modified xsi:type="dcterms:W3CDTF">2024-03-27T14:47:09Z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