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>
      <w:pPr>
        <w:pStyle w:val="3"/>
        <w:widowControl/>
        <w:spacing w:before="156" w:beforeLines="50" w:beforeAutospacing="0" w:after="156" w:afterLines="50" w:afterAutospacing="0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品牌社会组织评价指标</w:t>
      </w:r>
    </w:p>
    <w:tbl>
      <w:tblPr>
        <w:tblStyle w:val="11"/>
        <w:tblW w:w="138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18"/>
        <w:gridCol w:w="1559"/>
        <w:gridCol w:w="6400"/>
        <w:gridCol w:w="757"/>
        <w:gridCol w:w="758"/>
        <w:gridCol w:w="757"/>
        <w:gridCol w:w="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一级指标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二级指标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三级指标</w:t>
            </w:r>
          </w:p>
        </w:tc>
        <w:tc>
          <w:tcPr>
            <w:tcW w:w="64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评价内容</w:t>
            </w:r>
          </w:p>
        </w:tc>
        <w:tc>
          <w:tcPr>
            <w:tcW w:w="75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  <w:tc>
          <w:tcPr>
            <w:tcW w:w="75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自评得分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专家评分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品牌基础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（30分）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（15分）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党组织建立</w:t>
            </w:r>
          </w:p>
        </w:tc>
        <w:tc>
          <w:tcPr>
            <w:tcW w:w="6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按照党章规定建立党组织</w:t>
            </w:r>
          </w:p>
        </w:tc>
        <w:tc>
          <w:tcPr>
            <w:tcW w:w="7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党组织标准化建设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组织设置标准化、班子建设标准化、党员教育管理标准化、组织生活标准化、运行机制标准化、工作保障标准化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党建引领作用发挥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党组织在社会组织中的战斗堡垒作用发挥、党员的先锋模范作用发挥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发展历史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组织登记成立年限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评估等级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所获得的社会组织评估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等级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团队发展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组织专职人员队伍建设、中高层人员稳定性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组织近三年年度审计报告的完整性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资源支撑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净资产规模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组织近三年平均年末非限定性净资产水平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资源多样性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组织近三年资金来源渠道及结构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资源持续性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组织近三年资金收入的稳定性和持续性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（20分）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组织战略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组织的战略规划、长远发展目标制定及使命、愿景、价值观的清晰度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规划制定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组织的品牌发展规划及年度工作方案的制定与执行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部门设置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负责品牌建设和管理工作的部门或岗位设置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tbl>
      <w:tblPr>
        <w:tblStyle w:val="11"/>
        <w:tblW w:w="138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18"/>
        <w:gridCol w:w="1559"/>
        <w:gridCol w:w="6400"/>
        <w:gridCol w:w="757"/>
        <w:gridCol w:w="758"/>
        <w:gridCol w:w="757"/>
        <w:gridCol w:w="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一级指标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二级指标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三级指标</w:t>
            </w:r>
          </w:p>
        </w:tc>
        <w:tc>
          <w:tcPr>
            <w:tcW w:w="6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评价内容</w:t>
            </w:r>
          </w:p>
        </w:tc>
        <w:tc>
          <w:tcPr>
            <w:tcW w:w="7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  <w:tc>
          <w:tcPr>
            <w:tcW w:w="7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自评得分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专家评分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（20分）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品牌传播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技术应用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组织信息化建设水平及互联网技术应用能力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品牌识别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品牌符号、视觉形象及品牌识别系统运营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传播模式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品牌传播渠道、媒介组合及传播模式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品牌注册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组织所持有的发明专利数量、商标注册、著作权登记情况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品牌授权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组织的品牌授权及品牌许可管理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危机管理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品牌危机防范措施、危机管理体系与机制建设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品牌价值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（50分）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品牌竞争力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（15分）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社会需求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组织的服务领域与社会需求、社会发展趋势的整体契合度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地域覆盖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组织的产品、服务的地域覆盖度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品牌项目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组织拥有持续时间长、社会知名度高、作用发挥显著的项目数量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服务质量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项目质量管理体系建设、针对项目和服务等由第三方实施的独立评估结果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品牌延伸力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品牌延伸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组织品牌延伸的类型、实际成效及增长潜力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品牌国际化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品牌的国际化程度及潜力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品牌创新力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技术创新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专业服务和管理技术的引进、研发及应用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创新示范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技术创新等带动其他社会组织及相关团体产生的创新示范效应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13" w:right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  <w:t xml:space="preserve"> </w:t>
      </w:r>
    </w:p>
    <w:tbl>
      <w:tblPr>
        <w:tblStyle w:val="11"/>
        <w:tblW w:w="138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77"/>
        <w:gridCol w:w="1701"/>
        <w:gridCol w:w="6157"/>
        <w:gridCol w:w="786"/>
        <w:gridCol w:w="786"/>
        <w:gridCol w:w="786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一级指标</w:t>
            </w:r>
          </w:p>
        </w:tc>
        <w:tc>
          <w:tcPr>
            <w:tcW w:w="147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二级指标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三级指标</w:t>
            </w:r>
          </w:p>
        </w:tc>
        <w:tc>
          <w:tcPr>
            <w:tcW w:w="615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评价内容</w:t>
            </w: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自评得分</w:t>
            </w: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专家评分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5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品牌价值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（50分）</w:t>
            </w:r>
          </w:p>
        </w:tc>
        <w:tc>
          <w:tcPr>
            <w:tcW w:w="14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品牌引领力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行业建设</w:t>
            </w:r>
          </w:p>
        </w:tc>
        <w:tc>
          <w:tcPr>
            <w:tcW w:w="6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组织主办行业领域交流活动、参与相关标准及行业领域规范制定、起草行业领域发展规划等</w:t>
            </w: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5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行业组织</w:t>
            </w:r>
          </w:p>
        </w:tc>
        <w:tc>
          <w:tcPr>
            <w:tcW w:w="6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作为联合型、平台型或枢纽型组织的主要发起方或主要负责成员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5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政策影响</w:t>
            </w:r>
          </w:p>
        </w:tc>
        <w:tc>
          <w:tcPr>
            <w:tcW w:w="6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组织提出的政策性建议及其被采纳情况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5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品牌公信力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信息公开</w:t>
            </w:r>
          </w:p>
        </w:tc>
        <w:tc>
          <w:tcPr>
            <w:tcW w:w="6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公开披露信息的真实准确性、完整性、及时性及公开渠道的多样性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5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荣誉奖励</w:t>
            </w:r>
          </w:p>
        </w:tc>
        <w:tc>
          <w:tcPr>
            <w:tcW w:w="6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组织或组织所实施的项目获得政府相关部门及行业表彰、奖励情况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5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媒体报道</w:t>
            </w:r>
          </w:p>
        </w:tc>
        <w:tc>
          <w:tcPr>
            <w:tcW w:w="61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获得中央、省级、市级主流媒体报道次数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2" w:firstLineChars="200"/>
        <w:jc w:val="left"/>
        <w:rPr>
          <w:rFonts w:hint="default" w:ascii="Times New Roman" w:hAnsi="Times New Roman" w:eastAsia="Cambria Math" w:cs="Times New Roman"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Cambria Math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32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titlePg/>
          <w:rtlGutter w:val="0"/>
          <w:docGrid w:type="linesAndChars" w:linePitch="579" w:charSpace="-882"/>
        </w:sect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420" w:leftChars="0" w:firstLine="42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w w:val="99"/>
          <w:sz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w w:val="99"/>
          <w:sz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w w:val="99"/>
          <w:sz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w w:val="99"/>
          <w:sz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w w:val="99"/>
          <w:sz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w w:val="99"/>
          <w:sz w:val="32"/>
          <w:highlight w:val="none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w w:val="99"/>
          <w:sz w:val="32"/>
          <w:highlight w:val="none"/>
        </w:rPr>
        <w:t>公开方式</w:t>
      </w:r>
      <w:r>
        <w:rPr>
          <w:rFonts w:hint="default" w:ascii="Times New Roman" w:hAnsi="Times New Roman" w:eastAsia="方正小标宋简体" w:cs="Times New Roman"/>
          <w:color w:val="auto"/>
          <w:w w:val="99"/>
          <w:sz w:val="32"/>
          <w:highlight w:val="none"/>
        </w:rPr>
        <w:t>：</w:t>
      </w:r>
      <w:r>
        <w:rPr>
          <w:rFonts w:hint="eastAsia" w:eastAsia="仿宋_GB2312" w:cs="Times New Roman"/>
          <w:color w:val="auto"/>
          <w:w w:val="99"/>
          <w:sz w:val="32"/>
          <w:highlight w:val="none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color w:val="auto"/>
          <w:w w:val="99"/>
          <w:sz w:val="32"/>
          <w:highlight w:val="none"/>
        </w:rPr>
        <w:t>公开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zE0NjI5NDE3N2EyNjMxN2E0YjU5MjE3MjlmNzgifQ=="/>
  </w:docVars>
  <w:rsids>
    <w:rsidRoot w:val="DBB55E79"/>
    <w:rsid w:val="0C93502E"/>
    <w:rsid w:val="19A141BB"/>
    <w:rsid w:val="200A196C"/>
    <w:rsid w:val="37F70592"/>
    <w:rsid w:val="46B34F8B"/>
    <w:rsid w:val="4EFFF3AD"/>
    <w:rsid w:val="532B2019"/>
    <w:rsid w:val="54E405AE"/>
    <w:rsid w:val="58FB7993"/>
    <w:rsid w:val="59DF4357"/>
    <w:rsid w:val="5BDF303A"/>
    <w:rsid w:val="5D45642C"/>
    <w:rsid w:val="621C70D9"/>
    <w:rsid w:val="6E757691"/>
    <w:rsid w:val="79D54FEF"/>
    <w:rsid w:val="7B575058"/>
    <w:rsid w:val="7CBF231F"/>
    <w:rsid w:val="7F7CB099"/>
    <w:rsid w:val="7FBF1CAE"/>
    <w:rsid w:val="7FBF8C70"/>
    <w:rsid w:val="7FFF96A1"/>
    <w:rsid w:val="7FFFF149"/>
    <w:rsid w:val="AD55B946"/>
    <w:rsid w:val="B3FBB831"/>
    <w:rsid w:val="BABB5B7E"/>
    <w:rsid w:val="BEF70A80"/>
    <w:rsid w:val="BF37935D"/>
    <w:rsid w:val="D77F804B"/>
    <w:rsid w:val="DBB55E79"/>
    <w:rsid w:val="DCFB25E4"/>
    <w:rsid w:val="DF9CAC1B"/>
    <w:rsid w:val="E79BF378"/>
    <w:rsid w:val="EDFFA048"/>
    <w:rsid w:val="FF3FFA38"/>
    <w:rsid w:val="FFC6EBD4"/>
    <w:rsid w:val="FFF58F3D"/>
    <w:rsid w:val="FF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ind w:left="116"/>
      <w:jc w:val="left"/>
    </w:pPr>
    <w:rPr>
      <w:rFonts w:hint="default" w:ascii="Cambria Math" w:hAnsi="Cambria Math" w:eastAsia="Cambria Math" w:cs="Cambria Math"/>
      <w:kern w:val="0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character" w:styleId="9">
    <w:name w:val="FollowedHyperlink"/>
    <w:basedOn w:val="7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0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2024-04-01T02:47:00Z</dcterms:created>
  <dc:creator>大王叫我来巡山</dc:creator>
  <cp:lastModifiedBy>简仲荣</cp:lastModifiedBy>
  <cp:lastPrinted>2024-04-08T02:49:00Z</cp:lastPrinted>
  <dcterms:modified xsi:type="dcterms:W3CDTF">2024-04-08T08:31:43Z</dcterms:modified>
  <dc:title>广州市民政局关于开展2024年广州市品牌社会组织培育申报工作的通知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5B44B13C4F1440B18C078E5A4D64D317_13</vt:lpwstr>
  </property>
</Properties>
</file>