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pStyle w:val="2"/>
      </w:pPr>
    </w:p>
    <w:p>
      <w:pPr>
        <w:adjustRightInd w:val="0"/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/>
          <w:sz w:val="44"/>
          <w:szCs w:val="44"/>
        </w:rPr>
        <w:t>推荐产品汇总表</w:t>
      </w:r>
    </w:p>
    <w:p>
      <w:pPr>
        <w:spacing w:line="56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区工业和信息化主管部门（盖章）：                                                                      </w:t>
      </w:r>
    </w:p>
    <w:tbl>
      <w:tblPr>
        <w:tblStyle w:val="6"/>
        <w:tblW w:w="5614" w:type="pct"/>
        <w:tblInd w:w="-4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695"/>
        <w:gridCol w:w="1051"/>
        <w:gridCol w:w="1108"/>
        <w:gridCol w:w="749"/>
        <w:gridCol w:w="3022"/>
        <w:gridCol w:w="841"/>
        <w:gridCol w:w="975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318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39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512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申报单位</w:t>
            </w:r>
          </w:p>
          <w:p>
            <w:pPr>
              <w:pStyle w:val="2"/>
              <w:spacing w:line="400" w:lineRule="exact"/>
              <w:jc w:val="center"/>
            </w:pPr>
            <w:r>
              <w:rPr>
                <w:rFonts w:hint="eastAsia"/>
                <w:color w:val="000000"/>
                <w:kern w:val="0"/>
                <w:sz w:val="24"/>
              </w:rPr>
              <w:t>（产品注册许可持有人）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申报单位性质</w:t>
            </w:r>
          </w:p>
          <w:p>
            <w:pPr>
              <w:pStyle w:val="2"/>
              <w:spacing w:line="400" w:lineRule="exact"/>
              <w:jc w:val="center"/>
            </w:pPr>
            <w:r>
              <w:rPr>
                <w:rFonts w:hint="eastAsia"/>
                <w:color w:val="000000"/>
                <w:kern w:val="0"/>
                <w:sz w:val="24"/>
              </w:rPr>
              <w:t>（企业、事业单位或新型研发机构）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产品生产单位</w:t>
            </w:r>
          </w:p>
        </w:tc>
        <w:tc>
          <w:tcPr>
            <w:tcW w:w="147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产品类别</w:t>
            </w:r>
          </w:p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（1、生物制品；2、1类或2类化学药；3、1类或2类中药；4、通过国家或广东省创新产品注册程序、优先注册程序批准上市的医疗器械，或符合《“十四五”医疗装备产业发展规划》</w:t>
            </w:r>
            <w:r>
              <w:rPr>
                <w:color w:val="000000"/>
                <w:kern w:val="0"/>
                <w:sz w:val="24"/>
              </w:rPr>
              <w:t>中7大重点发展器械领域并于2021年7月1日以后获批的第</w:t>
            </w:r>
            <w:r>
              <w:rPr>
                <w:rFonts w:hint="eastAsia"/>
                <w:color w:val="000000"/>
                <w:kern w:val="0"/>
                <w:sz w:val="24"/>
              </w:rPr>
              <w:t>三</w:t>
            </w:r>
            <w:r>
              <w:rPr>
                <w:color w:val="000000"/>
                <w:kern w:val="0"/>
                <w:sz w:val="24"/>
              </w:rPr>
              <w:t>类医疗器械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11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首次获批上市时间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获批新适应症时间</w:t>
            </w:r>
          </w:p>
          <w:p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（药品）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项目申报联系人及电话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8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5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8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39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75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11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58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jc w:val="left"/>
        <w:rPr>
          <w:color w:val="000000"/>
          <w:kern w:val="0"/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 w:orient="landscape"/>
          <w:pgMar w:top="1587" w:right="1474" w:bottom="1587" w:left="1531" w:header="851" w:footer="1417" w:gutter="0"/>
          <w:cols w:space="720" w:num="1"/>
          <w:titlePg/>
          <w:docGrid w:type="lines" w:linePitch="312" w:charSpace="0"/>
        </w:sectPr>
      </w:pPr>
      <w:r>
        <w:rPr>
          <w:color w:val="000000"/>
          <w:kern w:val="0"/>
          <w:sz w:val="24"/>
        </w:rPr>
        <w:t xml:space="preserve">表格填报人：                                                                         联系电话：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442" w:wrap="around" w:vAnchor="text" w:hAnchor="margin" w:xAlign="outside" w:y="1"/>
      <w:ind w:firstLine="140" w:firstLineChars="5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79F73EC8"/>
    <w:rsid w:val="79F7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nhideWhenUsed/>
    <w:uiPriority w:val="99"/>
  </w:style>
  <w:style w:type="paragraph" w:customStyle="1" w:styleId="9">
    <w:name w:val="Char"/>
    <w:basedOn w:val="1"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2024-07-08T10:03:00Z</dcterms:created>
  <dc:creator>lxl</dc:creator>
  <cp:lastModifiedBy>lxl</cp:lastModifiedBy>
  <dcterms:modified xsi:type="dcterms:W3CDTF">2024-07-08T10:06:46Z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8270C811B121453FA32876E58077FF8D_11</vt:lpwstr>
  </property>
</Properties>
</file>