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4CB5">
      <w:pPr>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9</w:t>
      </w:r>
    </w:p>
    <w:p w14:paraId="589A1E4F">
      <w:pPr>
        <w:widowControl w:val="0"/>
        <w:tabs>
          <w:tab w:val="center" w:pos="4213"/>
          <w:tab w:val="left" w:pos="6246"/>
        </w:tabs>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广州市社会医疗保险医疗费用</w:t>
      </w:r>
    </w:p>
    <w:p w14:paraId="17CDE34F">
      <w:pPr>
        <w:widowControl w:val="0"/>
        <w:tabs>
          <w:tab w:val="center" w:pos="4213"/>
          <w:tab w:val="left" w:pos="6246"/>
        </w:tabs>
        <w:spacing w:line="600" w:lineRule="exact"/>
        <w:jc w:val="center"/>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月度结算业务</w:t>
      </w:r>
      <w:r>
        <w:rPr>
          <w:rFonts w:hint="eastAsia" w:ascii="Times New Roman" w:hAnsi="Times New Roman" w:eastAsia="方正小标宋简体" w:cs="Times New Roman"/>
          <w:sz w:val="44"/>
          <w:szCs w:val="44"/>
          <w:lang w:val="en-US" w:eastAsia="zh-CN"/>
        </w:rPr>
        <w:t>指引</w:t>
      </w:r>
    </w:p>
    <w:p w14:paraId="00C48677">
      <w:pPr>
        <w:spacing w:line="400" w:lineRule="exact"/>
        <w:jc w:val="left"/>
        <w:rPr>
          <w:rFonts w:hint="default" w:ascii="Times New Roman" w:hAnsi="Times New Roman" w:eastAsia="仿宋_GB2312" w:cs="Times New Roman"/>
          <w:sz w:val="32"/>
          <w:szCs w:val="32"/>
        </w:rPr>
      </w:pPr>
    </w:p>
    <w:p w14:paraId="680C3653">
      <w:pPr>
        <w:spacing w:line="600" w:lineRule="exact"/>
        <w:ind w:firstLine="654" w:firstLineChars="200"/>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根据《广州市社会医疗保险和生育保险医疗费用结算办法》（穗医保</w:t>
      </w:r>
      <w:r>
        <w:rPr>
          <w:rFonts w:hint="default" w:ascii="Times New Roman" w:hAnsi="Times New Roman" w:eastAsia="仿宋_GB2312" w:cs="Times New Roman"/>
          <w:sz w:val="32"/>
          <w:szCs w:val="32"/>
          <w:lang w:eastAsia="zh-CN"/>
        </w:rPr>
        <w:t>规字</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号）第二十</w:t>
      </w:r>
      <w:r>
        <w:rPr>
          <w:rFonts w:hint="eastAsia" w:eastAsia="仿宋_GB2312" w:cs="Times New Roman"/>
          <w:sz w:val="32"/>
          <w:szCs w:val="32"/>
          <w:lang w:val="en-US" w:eastAsia="zh-CN"/>
        </w:rPr>
        <w:t>四</w:t>
      </w:r>
      <w:bookmarkStart w:id="0" w:name="_GoBack"/>
      <w:bookmarkEnd w:id="0"/>
      <w:r>
        <w:rPr>
          <w:rFonts w:hint="default" w:ascii="Times New Roman" w:hAnsi="Times New Roman" w:eastAsia="仿宋_GB2312" w:cs="Times New Roman"/>
          <w:sz w:val="32"/>
          <w:szCs w:val="32"/>
        </w:rPr>
        <w:t>条“</w:t>
      </w:r>
      <w:r>
        <w:rPr>
          <w:rFonts w:hint="eastAsia" w:ascii="Times New Roman" w:hAnsi="Times New Roman" w:eastAsia="方正仿宋_GBK" w:cs="方正仿宋_GBK"/>
          <w:sz w:val="32"/>
          <w:szCs w:val="40"/>
          <w:highlight w:val="none"/>
          <w:u w:val="none" w:color="auto"/>
        </w:rPr>
        <w:t>定点医药机构应当按照服务协议约定</w:t>
      </w:r>
      <w:r>
        <w:rPr>
          <w:rFonts w:hint="eastAsia" w:ascii="Times New Roman" w:hAnsi="Times New Roman" w:eastAsia="方正仿宋_GBK" w:cs="方正仿宋_GBK"/>
          <w:sz w:val="32"/>
          <w:szCs w:val="40"/>
          <w:highlight w:val="none"/>
          <w:u w:val="none" w:color="auto"/>
          <w:lang w:eastAsia="zh-CN"/>
        </w:rPr>
        <w:t>，</w:t>
      </w:r>
      <w:r>
        <w:rPr>
          <w:rFonts w:hint="eastAsia" w:ascii="Times New Roman" w:hAnsi="Times New Roman" w:eastAsia="方正仿宋_GBK" w:cs="方正仿宋_GBK"/>
          <w:sz w:val="32"/>
          <w:szCs w:val="40"/>
          <w:highlight w:val="none"/>
          <w:u w:val="none" w:color="auto"/>
        </w:rPr>
        <w:t>每月10日（如遇节假日顺延至下一个工作日）前向医保经办机构申报月度结算医疗费用。</w:t>
      </w:r>
      <w:r>
        <w:rPr>
          <w:rFonts w:hint="default" w:ascii="Times New Roman" w:hAnsi="Times New Roman" w:eastAsia="仿宋_GB2312" w:cs="Times New Roman"/>
          <w:sz w:val="32"/>
          <w:szCs w:val="32"/>
        </w:rPr>
        <w:t>”的规定，各定点医疗机构每月按如下步骤申报结算社会医疗保险医疗费用：</w:t>
      </w:r>
    </w:p>
    <w:p w14:paraId="0F3DBDBD">
      <w:pPr>
        <w:spacing w:line="600" w:lineRule="exact"/>
        <w:ind w:firstLine="654"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系统位置：定点机构端—结算申报管理—结算申报</w:t>
      </w:r>
    </w:p>
    <w:p w14:paraId="7E63723A">
      <w:pPr>
        <w:spacing w:line="600" w:lineRule="exact"/>
        <w:ind w:firstLine="65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医疗费用月度结算申报分为“职工、居民、生育、职工家庭医生、居民家庭医生</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五种类型。申报起止日期按自然月</w:t>
      </w:r>
      <w:r>
        <w:rPr>
          <w:rFonts w:hint="eastAsia" w:eastAsia="仿宋_GB2312" w:cs="Times New Roman"/>
          <w:sz w:val="32"/>
          <w:szCs w:val="32"/>
          <w:lang w:eastAsia="zh-CN"/>
        </w:rPr>
        <w:t>（</w:t>
      </w:r>
      <w:r>
        <w:rPr>
          <w:rFonts w:hint="eastAsia" w:eastAsia="仿宋_GB2312" w:cs="Times New Roman"/>
          <w:sz w:val="32"/>
          <w:szCs w:val="32"/>
          <w:lang w:val="en-US" w:eastAsia="zh-CN"/>
        </w:rPr>
        <w:t>不得跨月份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设置，查询出需要申报的业务，勾选业务并点击“申报申请”。然后打印结算申报表（含医保、城乡大病、穗岁康等），经核对无误后加盖定点医疗机构印章，并扫描为JPEG、JPG、BMP等图片格式，于每月10日</w:t>
      </w:r>
      <w:r>
        <w:rPr>
          <w:rFonts w:hint="eastAsia" w:ascii="Times New Roman" w:hAnsi="Times New Roman" w:eastAsia="方正仿宋_GBK" w:cs="方正仿宋_GBK"/>
          <w:sz w:val="32"/>
          <w:szCs w:val="40"/>
          <w:highlight w:val="none"/>
          <w:u w:val="none" w:color="auto"/>
        </w:rPr>
        <w:t>（如遇节假日顺延至下一个工作日）</w:t>
      </w:r>
      <w:r>
        <w:rPr>
          <w:rFonts w:hint="default" w:ascii="Times New Roman" w:hAnsi="Times New Roman" w:eastAsia="仿宋_GB2312" w:cs="Times New Roman"/>
          <w:sz w:val="32"/>
          <w:szCs w:val="32"/>
        </w:rPr>
        <w:t>前上传，完成申报。</w:t>
      </w:r>
    </w:p>
    <w:p w14:paraId="25973C5E">
      <w:pPr>
        <w:ind w:firstLine="654" w:firstLineChars="200"/>
        <w:jc w:val="left"/>
        <w:rPr>
          <w:rFonts w:hint="eastAsia" w:ascii="Times New Roman" w:hAnsi="Times New Roman" w:eastAsia="仿宋_GB2312" w:cs="Times New Roman"/>
          <w:sz w:val="32"/>
          <w:szCs w:val="32"/>
        </w:rPr>
      </w:pPr>
      <w:r>
        <w:rPr>
          <w:rFonts w:hint="default" w:ascii="Times New Roman" w:hAnsi="Times New Roman" w:eastAsia="仿宋_GB2312" w:cs="Times New Roman"/>
          <w:b/>
          <w:bCs/>
          <w:sz w:val="32"/>
          <w:szCs w:val="32"/>
        </w:rPr>
        <w:t>注意：</w:t>
      </w:r>
      <w:r>
        <w:rPr>
          <w:rFonts w:hint="default" w:ascii="Times New Roman" w:hAnsi="Times New Roman" w:eastAsia="仿宋_GB2312" w:cs="Times New Roman"/>
          <w:sz w:val="32"/>
          <w:szCs w:val="32"/>
        </w:rPr>
        <w:t>家庭医生签约服务费用申报表需先经所属区卫健局审核盖章后再上传。</w:t>
      </w:r>
    </w:p>
    <w:p w14:paraId="3453C22F">
      <w:pPr>
        <w:ind w:right="299" w:rightChars="138"/>
        <w:jc w:val="left"/>
        <w:rPr>
          <w:rFonts w:hint="default" w:ascii="Times New Roman" w:hAnsi="Times New Roman" w:eastAsia="方正小标宋简体" w:cs="Times New Roman"/>
          <w:sz w:val="44"/>
          <w:szCs w:val="44"/>
          <w:lang w:val="en-US" w:eastAsia="zh-CN"/>
        </w:rPr>
      </w:pPr>
    </w:p>
    <w:p w14:paraId="30945A73"/>
    <w:sectPr>
      <w:pgSz w:w="11906" w:h="16838"/>
      <w:pgMar w:top="2098" w:right="1474" w:bottom="1984" w:left="1587" w:header="851" w:footer="992" w:gutter="0"/>
      <w:cols w:space="0" w:num="1"/>
      <w:rtlGutter w:val="0"/>
      <w:docGrid w:type="linesAndChars" w:linePitch="57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B14FD9-C823-4D87-9EE2-2F82C6006D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6E61100-CC9C-41E8-9A04-943242D9227D}"/>
  </w:font>
  <w:font w:name="方正小标宋简体">
    <w:panose1 w:val="02000000000000000000"/>
    <w:charset w:val="86"/>
    <w:family w:val="script"/>
    <w:pitch w:val="default"/>
    <w:sig w:usb0="00000001" w:usb1="08000000" w:usb2="00000000" w:usb3="00000000" w:csb0="00040000" w:csb1="00000000"/>
    <w:embedRegular r:id="rId3" w:fontKey="{597A0ED0-A3D4-4768-9B99-89EB9B08DC31}"/>
  </w:font>
  <w:font w:name="仿宋_GB2312">
    <w:altName w:val="仿宋"/>
    <w:panose1 w:val="02010609030101010101"/>
    <w:charset w:val="86"/>
    <w:family w:val="modern"/>
    <w:pitch w:val="default"/>
    <w:sig w:usb0="00000000" w:usb1="00000000" w:usb2="00000000" w:usb3="00000000" w:csb0="00040000" w:csb1="00000000"/>
    <w:embedRegular r:id="rId4" w:fontKey="{5FFF93A6-431E-4548-9225-98A4C111F1AA}"/>
  </w:font>
  <w:font w:name="楷体">
    <w:panose1 w:val="02010609060101010101"/>
    <w:charset w:val="86"/>
    <w:family w:val="modern"/>
    <w:pitch w:val="default"/>
    <w:sig w:usb0="800002BF" w:usb1="38CF7CFA" w:usb2="00000016" w:usb3="00000000" w:csb0="00040001" w:csb1="00000000"/>
    <w:embedRegular r:id="rId5" w:fontKey="{8B85B471-13DE-4956-A656-E646F6E0C809}"/>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embedRegular r:id="rId6" w:fontKey="{AD18B0E0-3841-4597-A22B-408E4A42B27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MTlhMzQwNzRhN2Q4YWY2Zjg3N2VlYWVmOWYyYjAifQ=="/>
  </w:docVars>
  <w:rsids>
    <w:rsidRoot w:val="5E5779CB"/>
    <w:rsid w:val="04415E0C"/>
    <w:rsid w:val="24F742BD"/>
    <w:rsid w:val="55C93441"/>
    <w:rsid w:val="5E5779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407</Characters>
  <Lines>0</Lines>
  <Paragraphs>0</Paragraphs>
  <TotalTime>0</TotalTime>
  <ScaleCrop>false</ScaleCrop>
  <LinksUpToDate>false</LinksUpToDate>
  <CharactersWithSpaces>407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2021-12-10T08:26:00Z</dcterms:created>
  <dc:creator>李丕</dc:creator>
  <cp:lastModifiedBy>陈丹玲</cp:lastModifiedBy>
  <dcterms:modified xsi:type="dcterms:W3CDTF">2024-10-28T03:36:51Z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85DC7D626854455FA5B736A9F38C13D7_13</vt:lpwstr>
  </property>
</Properties>
</file>