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关于《国家税务总局关于支持跨境电商出口海外仓发展出口退（免）税有关事项的公告》的解读</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发挥出口退税支持跨境电商出口海外仓（以下简称出口海外仓）发展的积极作用，国家税务总局制发了《国家税务总局关于支持跨境电商出口海外仓发展出口退（免）税有关事项的公告》（以下称《公告》），就纳税人以出口海外仓方式（海关监管方式代码“9810”，下同）出口货物的出口退（免）税相关事宜予以明确。现就有关内容解读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一、纳税人以出口海外仓方式出口货物，应当如何申报办理出口退（免）税？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以出口海外仓方式出口货物，在货物报关离境后，即可凭出口货物报关单等相关材料信息，申报办理出口退（免）税。纳税人在具体操作时，应根据货物销售的情况，确定具体的申报办理方式：申报出口退（免）税时，货物已实现销售的，按现行规定申报办理出口退（免）税；货物尚未实现销售的，按照“离境即退税、销售再核算”方式，申报办理出口退（免）税，即：先凭出口货物报关单等材料信息，预先申报办理出口退（免）税（以下简称出口预退税），后续再根据货物销售情况进行税款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二、纳税人应当如何申报办理出口预退税？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应当凭海关监管方式代码为“9810”的出口货物报关单等相关材料信息，向税务机关申报办理出口预退税。申报时应当注意：一是填报申报明细表时，应当在“退（免）税业务类型”栏内填写“海外仓预退”标识，业务类型代码为：HWC-YT。二是对未实现销售的货物和已实现销售的货物进行区分，并分别进行出口预退税申报和出口退（免）税申报；未作区分的，全部视为未实现销售，统一申报出口预退税。三是纳税人为生产企业的，应当使用单独的申报序号申报出口预退税；纳税人为外贸企业的，应当使用单独的关联号申报出口预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三、出口货物报关单上同一项号下的货物，未全部实现销售时，纳税人应当如何申报办理出口预退税？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口货物报关单上同一项号下的货物，纳税人可对已销售部分和未销售部分进行区分，已实现销售的部分，按照现行规定申报办理出口退（免）税；未实现销售的部分，申报办理出口预退税。纳税人未作区分的,可全部视为未销售，统一申报办理出口预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举例说明：</w:t>
      </w:r>
      <w:r>
        <w:rPr>
          <w:rFonts w:hint="eastAsia" w:ascii="仿宋_GB2312" w:hAnsi="仿宋_GB2312" w:eastAsia="仿宋_GB2312" w:cs="仿宋_GB2312"/>
          <w:sz w:val="32"/>
          <w:szCs w:val="32"/>
        </w:rPr>
        <w:t>某生产企业通过同一出口货物报关单的同一项号报关出口100个茶杯。海关出具的出口货物报关单上注明的出口日期为2025年2月25日。该企业拟于2025年3月10日就该笔货物办理出口退（免）税申报。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情形一：</w:t>
      </w:r>
      <w:r>
        <w:rPr>
          <w:rFonts w:hint="eastAsia" w:ascii="仿宋_GB2312" w:hAnsi="仿宋_GB2312" w:eastAsia="仿宋_GB2312" w:cs="仿宋_GB2312"/>
          <w:sz w:val="32"/>
          <w:szCs w:val="32"/>
        </w:rPr>
        <w:t>2025年3月10日，该企业已出口的100个茶杯中，有20个茶杯已实现销售，其余80个尚未实现销售。该企业于3月10日申报办理出口退（免）税时，对已实现销售的20个茶杯，按照现行规定申报办理免抵退税；对未实现销售的80个茶杯，按照“离境即退税、销售再核算”办法，申报办理出口预退税。该企业在填报申报明细表时，应当注意：一是在办理80个未销售茶杯的出口预退税申报时，应当在申报明细表的“退（免）税业务类型”栏内填写“HWC-YT”标识。二是对已销售的20个茶杯和未销售的80个茶杯，分别使用不同的申报序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情形二</w:t>
      </w:r>
      <w:r>
        <w:rPr>
          <w:rFonts w:hint="eastAsia" w:ascii="仿宋_GB2312" w:hAnsi="仿宋_GB2312" w:eastAsia="仿宋_GB2312" w:cs="仿宋_GB2312"/>
          <w:sz w:val="32"/>
          <w:szCs w:val="32"/>
        </w:rPr>
        <w:t>：该企业于3月10日申报办理出口退（免）税时，未区分出口的100个茶杯中哪些已实现销售、哪些尚未实现销售。此时，该企业可将100个茶杯统一按照“离境即退税、销售再核算”办法，申报办理出口预退税。申报时，企业应当在申报明细表的“退（免）税业务类型”栏内填写“HWC-YT”标识，并对上述100个茶杯使用同一申报序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四、纳税人已申报办理出口预退税的，应当何时办理核算？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已申报办理出口预退税的，应当在核算期截止日前的各个增值税纳税申报期内办理核算。上述核算期具体是指，税务机关办结出口预退税的次月1日至次年4月30日。实际操作时，纳税人可在核算期内的任一增值税纳税申报期办理核算，但最迟不得晚于税务机关办结出口预退税次年4月的增值税纳税申报期截止日。经税务机关同意后，外贸企业可在核算期内的任意时间办理核算，不受增值税纳税申报期的限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举例说明：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情形一：</w:t>
      </w:r>
      <w:r>
        <w:rPr>
          <w:rFonts w:hint="eastAsia" w:ascii="仿宋_GB2312" w:hAnsi="仿宋_GB2312" w:eastAsia="仿宋_GB2312" w:cs="仿宋_GB2312"/>
          <w:sz w:val="32"/>
          <w:szCs w:val="32"/>
        </w:rPr>
        <w:t>某生产企业于2025年2月10日申报出口预退税。税务机关按照现行规定对该企业申报的出口预退税进行审核。经审核，该笔业务无问题，税务机关于2025年2月13日为企业办结出口预退税。此时，该生产企业可以在2025年3月至2026年4月间的任一增值税纳税申报期内办理核算，但最迟不得晚于2026年4月的增值税纳税申报期截止日办理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情形二：</w:t>
      </w:r>
      <w:r>
        <w:rPr>
          <w:rFonts w:hint="eastAsia" w:ascii="仿宋_GB2312" w:hAnsi="仿宋_GB2312" w:eastAsia="仿宋_GB2312" w:cs="仿宋_GB2312"/>
          <w:sz w:val="32"/>
          <w:szCs w:val="32"/>
        </w:rPr>
        <w:t>某外贸企业于2025年12月31日申报出口预退税。税务机关按照现行规定对该企业申报的出口预退税进行审核。经审核，该笔业务无问题，税务机关于2026年1月2日为企业办结出口预退税。此时，该外贸企业可以在2026年2月至2027年4月间的任一增值税纳税申报期办理核算，但最迟不得晚于2027年4月的增值税纳税申报期截止日。经税务机关同意，该企业可在2026年2月至2027年4月间的任意时间办理核算，不受增值税纳税申报期的限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五、纳税人如何办理出口预退税核算？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为帮助纳税人精准高效办理核算，税务机关通过电子税务局、国际贸易“单一窗口”等信息系统，向纳税人推送税务机关已办结、但纳税人尚未核算的出口预退税数据清单。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纳税人应当根据实际销售情况，对货物是否已实现销售、出口预退税是否需要调整等情况进行确认，并区分以下不同情形进行处理：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（一）货物已实现销售，且按照实际销售情况计算的出口应退（免）税额与出口预退税额无差异的，纳税人在信息系统中勾选提交“无需调整申报”的选项进行确认后，即办结核算手续；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（二）货物已实现销售、但按照实际销售情况计算的出口应退（免）税额与出口预退税额存在差异的，纳税人在信息系统中勾选提交“需要调整申报”的选项进行确认，并进行调整申报后，即办结核算手续；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货物仍未实现销售的，纳税人在信息系统中勾选提交“需要调整申报”的选项进行确认，并全额缴回出口预退税后，即办结核算手续。待该笔货物后续实现销售后，纳税人再按照现行规定重新申报办理出口退（免）税，不再适用“离境即退税、销售再核算”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举例说明：</w:t>
      </w:r>
      <w:r>
        <w:rPr>
          <w:rFonts w:hint="eastAsia" w:ascii="仿宋_GB2312" w:hAnsi="仿宋_GB2312" w:eastAsia="仿宋_GB2312" w:cs="仿宋_GB2312"/>
          <w:sz w:val="32"/>
          <w:szCs w:val="32"/>
        </w:rPr>
        <w:t>某生产企业以出口海外仓方式出口的100个茶杯，于2025年3月10日申报出口预退税，出口预退税额1300元。经审核，该笔业务无问题，税务机关于2025年3月14日为企业办结出口预退税1300元。该企业拟于2025年12月12日办理出口预退税核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情形一：</w:t>
      </w:r>
      <w:r>
        <w:rPr>
          <w:rFonts w:hint="eastAsia" w:ascii="仿宋_GB2312" w:hAnsi="仿宋_GB2312" w:eastAsia="仿宋_GB2312" w:cs="仿宋_GB2312"/>
          <w:sz w:val="32"/>
          <w:szCs w:val="32"/>
        </w:rPr>
        <w:t>2025年12月12日，企业核算时，已办理出口预退税的100个茶杯均已实现销售。企业按照实际销售情况计算的出口退（免）税额为1300元，与此前已办理的出口预退税并无差异。此时，纳税人在信息系统中勾选提交“无需调整申报”的选项进行确认后，即办结核算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情形二：</w:t>
      </w:r>
      <w:r>
        <w:rPr>
          <w:rFonts w:hint="eastAsia" w:ascii="仿宋_GB2312" w:hAnsi="仿宋_GB2312" w:eastAsia="仿宋_GB2312" w:cs="仿宋_GB2312"/>
          <w:sz w:val="32"/>
          <w:szCs w:val="32"/>
        </w:rPr>
        <w:t>2025年12月12日，企业核算时，已办理出口预退税的100个茶杯均已实现销售。企业按照实际销售情况计算的出口退（免）税额为1235元，与此前已办理的1300元出口预退税存在差异。此时，纳税人应当在信息系统中勾选提交“需要调整申报”的选项进行确认，并进行调整申报。调整申报时，企业应当先提交一笔出口退（免）税额为－1300元的免抵退税申报数据，将此前提交的出口预退税申报数据全额冲减；再根据实际销售情况，重新提交一笔出口退（免）税额为1235元的免抵退税申报数据。在不考虑其他影响因素的情况下，企业在2025年12月当期申报的应退（免）税额为－65元（－65元＝－1300元＋1235元）。待税务机关审核通过后，该企业应当将这－65元的应退（免）税额，结转下期参与出口退（免）税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情形三 ：</w:t>
      </w:r>
      <w:r>
        <w:rPr>
          <w:rFonts w:hint="eastAsia" w:ascii="仿宋_GB2312" w:hAnsi="仿宋_GB2312" w:eastAsia="仿宋_GB2312" w:cs="仿宋_GB2312"/>
          <w:sz w:val="32"/>
          <w:szCs w:val="32"/>
        </w:rPr>
        <w:t>2025年12月12日，企业核算时，已办理出口预退税的100个茶杯均已实现销售。企业按照实际销售情况计算的出口退（免）税额为1365元，与此前已办理的1300元出口预退税存在差异。此时，纳税人应当在信息系统中勾选提交“需要调整申报”的选项进行确认，并进行调整申报。调整申报时，企业应当先提交一笔出口退（免）税额为－1300元的免抵退税申报数据，将此前提交的出口预退税申报数据全额冲减；再根据实际销售情况，重新提交一笔出口退（免）税额为1365元的免抵退税申报数据。在不考虑其他影响因素的情况下，企业在2025年12月当期的应退（免）税额为65元（65元＝－1300元＋1365元）。税务机关审核通过后应当按照现行规定为该企业办理出口退（免）税65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情形四：</w:t>
      </w:r>
      <w:r>
        <w:rPr>
          <w:rFonts w:hint="eastAsia" w:ascii="仿宋_GB2312" w:hAnsi="仿宋_GB2312" w:eastAsia="仿宋_GB2312" w:cs="仿宋_GB2312"/>
          <w:sz w:val="32"/>
          <w:szCs w:val="32"/>
        </w:rPr>
        <w:t>2025年12月12日，企业核算时，已办理出口预退税的100个茶杯中，30个已实现销售，70个未实现销售。企业30个已实现销售的茶杯，按照实际销售情况计算的出口退（免）税额为390元，与此前已办理的1300元出口预退税存在差异。此时，纳税人应当在信息系统中勾选提交“需要调整申报”的选项进行确认，并进行调整申报。调整申报时，企业应当先提交一笔出口退（免）税额为－1300元的免抵退税申报数据，将此前提交的出口预退税申报数据全额冲减；再根据实际销售情况，重新提交一笔出口退（免）税额为390元的免抵退税申报数据。在不考虑其他影响因素的情况下，企业在2025年12月当期的应退（免）税额为－910元（－910元＝－1300元＋390元）。待税务机关审核通过后，该企业应当将这－910元的应退（免）税额，结转下期参与出口退（免）税计算。70个未实现销售的茶杯，企业待其实现销售后，再按照现行规定申报办理出口退（免）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六、纳税人未在规定期限内办理出口预退税核算的，应当如何处理？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纳税人未在规定期限内办理出口预退税核算的，税务机关应当追回已办理的出口预退税；纳税人待货物实现销售后，再按照现行规定申报办理出口退（免）税。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七、纳税人就出口海外仓的货物申报办理出口退（免）税的，需要留存哪些备案单证？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纳税人应当留存的出口退（免）税备案单证包括：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（一）出口企业的购销合同（包括：出口合同、外贸综合服务合同、外贸企业购货合同、生产企业收购非自产货物出口的购货合同等）。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口货物的运输单据（包括：海运提单、航空运单、铁路运单、货物承运单据、邮政收据等承运人出具的货物单据，出口企业承付运费的国内运输发票，出口企业承付费用的国际货物运输代理服务费发票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（三）出口企业委托其他单位报关的单据（包括：委托报关协议、受托报关单位为其开具的代理报关服务费发票等）。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（四）出口企业的销售记账凭证、销售明细账等可以佐证货物已实现销售的资料（以下称销售佐证资料）。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注意的是：纳税人出口海外仓业务无法取得出口合同的，可选择使用海外仓订仓单、自营海外仓所有权文件、租赁海外仓租赁协议或其他可佐证海外仓使用的相关资料等进行单证备案。纳税人无法取得其他单证的，可用具有相似内容或作用的其他资料进行单证备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八、纳税人以出口海外仓方式出口的货物，在申报办理出口退（免）税时，是否需要报送销售佐证资料？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申报办理出口退（免）税时，无需报送销售佐证资料。根据《公告》，纳税人按照“离境即退税、销售再核算”办法申报办理出口预退税的，应当在货物实现销售后15日内，完成销售佐证资料的留存工作以备税务机关核查；按照现行规定申报办理出口退（免）税的，应当在申报出口退（免）税后15日内，完成销售佐证资料的留存工作以备税务机关核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九、纳税人申报办理出口预退税的，未按照规定留存销售佐证资料的，应当如何处理？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未按照规定留存销售佐证资料的，应当按照纳税人未按规定进行单证备案处理，即：按照《国家税务总局关于〈出口货物劳务增值税和消费税管理办法〉有关问题的公告》（2013年第12号）第五条第（八）项规定，该笔出口业务不再适用出口退（免）税政策，改为适用免税政策。已申报退（免）税的，应当用负数申报冲减原申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十、对于纳税人已申报出口预退税的出口海外仓业务，税务机关核查发现，纳税人留存的销售佐证资料为伪造、虚假的，应当如何处理？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告》规定，纳税人对于申报出口预退税的出口海外仓业务，应当将销售佐证资料作为出口退（免）税备案单证留存备查。经核查发现，纳税人留存的销售佐证资料为伪造、虚假的，税务机关应当按照纳税人提供虚假备案单证进行处理，即：按照《财政部 国家税务总局关于出口货物劳务增值税和消费税政策的通知》（财税〔2012〕39号）第七条第（一）项，以及《国家税务总局关于〈出口货物劳务增值税和消费税管理办法〉有关问题的公告》（2013年第12号）第五条第（九）项规定，该笔出口业务不再适用出口退（免）税政策，改为适用征税政策。查实属于偷骗税的，应当按照相应的规定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十一、纳税人以出口海外仓方式出口的货物，在申报办理出口退（免）税时，是否需要报送收汇材料？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纳税人以出口海外仓方式出口的，在申报办理出口退（免）税时，除存在《国家税务总局关于进一步便利出口退税办理 促进外贸平稳发展有关事项的公告》（2022年第9号）第八条第（二）项第一款至第三款规定的特殊情形外，均无需报送收汇材料。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十二、纳税人在《公告》施行前出口的货物，能否实行“离境即退税”？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《公告》自2025年1月27日起施行。纳税人在《公告》施行前以出口海外仓方式出口、但尚未申报出口退（免）税的货物，均应按照“离境即退税”办法申报办理出口退（免）税。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举例说明：</w:t>
      </w:r>
      <w:r>
        <w:rPr>
          <w:rFonts w:hint="eastAsia" w:ascii="仿宋_GB2312" w:hAnsi="仿宋_GB2312" w:eastAsia="仿宋_GB2312" w:cs="仿宋_GB2312"/>
          <w:sz w:val="32"/>
          <w:szCs w:val="32"/>
        </w:rPr>
        <w:t>某出口企业以出口海外仓方式出口货物。海关出具的出口货物报关单上注明的出口日期为2024年12月20日。截至2025年1月27日（即《公告》施行之日），该企业尚未就该笔出口货物进行过出口退（免）税申报。该企业于2025年2月20日申报出口退（免）税时，应当按照“离境即退税”方式办理。具体办理申报时，对于已实现销售的货物，企业按照现行规定申报办理出口退（免）税；对于未实现销售的货物，企业按照“离境即退税、销售再核算”办法，先行申报出口预退税，后续再根据实际销售情况进行税款核算。</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2100E"/>
    <w:rsid w:val="41D2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2025-02-12T03:04:00Z</dcterms:created>
  <dc:creator>刘旭</dc:creator>
  <cp:lastModifiedBy>刘旭</cp:lastModifiedBy>
  <dcterms:modified xsi:type="dcterms:W3CDTF">2025-02-12T03:08:21Z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