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7"/>
        <w:jc w:val="both"/>
        <w:rPr>
          <w:rFonts w:hint="default" w:ascii="Times New Roman" w:hAnsi="Times New Roman" w:eastAsia="黑体" w:cs="Times New Roman"/>
          <w:b w:val="0"/>
          <w:bCs w:val="0"/>
          <w:sz w:val="32"/>
          <w:szCs w:val="32"/>
          <w:highlight w:val="none"/>
          <w:lang w:val="en-US" w:eastAsia="zh-CN"/>
        </w:rPr>
      </w:pPr>
      <w:bookmarkStart w:id="0" w:name="_GoBack"/>
      <w:bookmarkEnd w:id="0"/>
      <w:r>
        <w:rPr>
          <w:rFonts w:hint="default" w:ascii="Times New Roman" w:hAnsi="Times New Roman" w:eastAsia="黑体" w:cs="Times New Roman"/>
          <w:b w:val="0"/>
          <w:bCs w:val="0"/>
          <w:sz w:val="32"/>
          <w:szCs w:val="32"/>
          <w:highlight w:val="none"/>
          <w:lang w:eastAsia="zh-CN"/>
        </w:rPr>
        <w:t>附件</w:t>
      </w:r>
      <w:r>
        <w:rPr>
          <w:rFonts w:hint="default" w:ascii="Times New Roman" w:hAnsi="Times New Roman" w:eastAsia="黑体" w:cs="Times New Roman"/>
          <w:b w:val="0"/>
          <w:bCs w:val="0"/>
          <w:sz w:val="32"/>
          <w:szCs w:val="32"/>
          <w:highlight w:val="none"/>
          <w:lang w:val="en-US" w:eastAsia="zh-CN"/>
        </w:rPr>
        <w:t>3</w:t>
      </w:r>
    </w:p>
    <w:p>
      <w:pPr>
        <w:spacing w:before="67"/>
        <w:jc w:val="center"/>
        <w:rPr>
          <w:rFonts w:hint="eastAsia" w:ascii="仿宋" w:hAnsi="仿宋" w:eastAsia="仿宋" w:cs="仿宋"/>
          <w:b/>
          <w:bCs/>
          <w:sz w:val="53"/>
          <w:szCs w:val="53"/>
          <w:lang w:eastAsia="zh-CN"/>
        </w:rPr>
      </w:pPr>
      <w:r>
        <w:rPr>
          <w:rFonts w:hint="eastAsia" w:ascii="仿宋" w:hAnsi="仿宋" w:eastAsia="仿宋" w:cs="仿宋"/>
          <w:b/>
          <w:bCs/>
          <w:sz w:val="53"/>
          <w:szCs w:val="53"/>
          <w:highlight w:val="none"/>
        </w:rPr>
        <w:t>承诺函</w:t>
      </w:r>
    </w:p>
    <w:tbl>
      <w:tblPr>
        <w:tblStyle w:val="6"/>
        <w:tblW w:w="8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8" w:type="dxa"/>
            <w:noWrap w:val="0"/>
            <w:vAlign w:val="center"/>
          </w:tcPr>
          <w:p>
            <w:pPr>
              <w:rPr>
                <w:rFonts w:ascii="仿宋" w:hAnsi="仿宋" w:eastAsia="仿宋" w:cs="仿宋_GB2312"/>
                <w:sz w:val="24"/>
                <w:highlight w:val="none"/>
              </w:rPr>
            </w:pPr>
            <w:r>
              <w:rPr>
                <w:rFonts w:hint="eastAsia" w:ascii="仿宋" w:hAnsi="仿宋" w:eastAsia="仿宋" w:cs="仿宋_GB2312"/>
                <w:b/>
                <w:bCs/>
                <w:sz w:val="24"/>
                <w:highlight w:val="none"/>
                <w:lang w:eastAsia="zh-CN"/>
              </w:rPr>
              <w:t>机构</w:t>
            </w:r>
            <w:r>
              <w:rPr>
                <w:rFonts w:hint="eastAsia" w:ascii="仿宋" w:hAnsi="仿宋" w:eastAsia="仿宋" w:cs="仿宋_GB2312"/>
                <w:b/>
                <w:bCs/>
                <w:sz w:val="24"/>
                <w:highlight w:val="none"/>
              </w:rPr>
              <w:t>负责人：</w:t>
            </w:r>
          </w:p>
        </w:tc>
        <w:tc>
          <w:tcPr>
            <w:tcW w:w="6553" w:type="dxa"/>
            <w:noWrap w:val="0"/>
            <w:vAlign w:val="center"/>
          </w:tcPr>
          <w:p>
            <w:pPr>
              <w:rPr>
                <w:rFonts w:ascii="仿宋" w:hAnsi="仿宋" w:eastAsia="仿宋"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8" w:type="dxa"/>
            <w:noWrap w:val="0"/>
            <w:vAlign w:val="center"/>
          </w:tcPr>
          <w:p>
            <w:pPr>
              <w:rPr>
                <w:rFonts w:ascii="仿宋" w:hAnsi="仿宋" w:eastAsia="仿宋" w:cs="仿宋_GB2312"/>
                <w:sz w:val="24"/>
                <w:highlight w:val="none"/>
              </w:rPr>
            </w:pPr>
            <w:r>
              <w:rPr>
                <w:rFonts w:hint="eastAsia" w:ascii="仿宋" w:hAnsi="仿宋" w:eastAsia="仿宋" w:cs="仿宋_GB2312"/>
                <w:b/>
                <w:bCs/>
                <w:sz w:val="24"/>
                <w:highlight w:val="none"/>
              </w:rPr>
              <w:t>申报单位：</w:t>
            </w:r>
          </w:p>
        </w:tc>
        <w:tc>
          <w:tcPr>
            <w:tcW w:w="6553" w:type="dxa"/>
            <w:noWrap w:val="0"/>
            <w:vAlign w:val="center"/>
          </w:tcPr>
          <w:p>
            <w:pPr>
              <w:rPr>
                <w:rFonts w:ascii="仿宋" w:hAnsi="仿宋" w:eastAsia="仿宋"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38" w:type="dxa"/>
            <w:noWrap w:val="0"/>
            <w:vAlign w:val="center"/>
          </w:tcPr>
          <w:p>
            <w:pPr>
              <w:rPr>
                <w:rFonts w:ascii="仿宋" w:hAnsi="仿宋" w:eastAsia="仿宋" w:cs="仿宋_GB2312"/>
                <w:b/>
                <w:bCs/>
                <w:sz w:val="24"/>
                <w:highlight w:val="none"/>
              </w:rPr>
            </w:pPr>
            <w:r>
              <w:rPr>
                <w:rFonts w:hint="eastAsia" w:ascii="仿宋" w:hAnsi="仿宋" w:eastAsia="仿宋" w:cs="仿宋_GB2312"/>
                <w:b/>
                <w:bCs/>
                <w:sz w:val="24"/>
                <w:highlight w:val="none"/>
                <w:lang w:eastAsia="zh-CN"/>
              </w:rPr>
              <w:t>研究领域</w:t>
            </w:r>
            <w:r>
              <w:rPr>
                <w:rFonts w:hint="eastAsia" w:ascii="仿宋" w:hAnsi="仿宋" w:eastAsia="仿宋" w:cs="仿宋_GB2312"/>
                <w:b/>
                <w:bCs/>
                <w:sz w:val="24"/>
                <w:highlight w:val="none"/>
              </w:rPr>
              <w:t>：</w:t>
            </w:r>
          </w:p>
        </w:tc>
        <w:tc>
          <w:tcPr>
            <w:tcW w:w="6553" w:type="dxa"/>
            <w:noWrap w:val="0"/>
            <w:vAlign w:val="center"/>
          </w:tcPr>
          <w:p>
            <w:pPr>
              <w:rPr>
                <w:rFonts w:hint="eastAsia" w:ascii="仿宋" w:hAnsi="仿宋" w:eastAsia="仿宋" w:cs="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391" w:type="dxa"/>
            <w:gridSpan w:val="2"/>
            <w:noWrap w:val="0"/>
            <w:vAlign w:val="top"/>
          </w:tcPr>
          <w:p>
            <w:pPr>
              <w:wordWrap w:val="0"/>
              <w:autoSpaceDE w:val="0"/>
              <w:autoSpaceDN w:val="0"/>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lang w:eastAsia="zh-CN"/>
              </w:rPr>
              <w:t>申请人</w:t>
            </w:r>
            <w:r>
              <w:rPr>
                <w:rFonts w:hint="eastAsia" w:ascii="仿宋" w:hAnsi="仿宋" w:eastAsia="仿宋" w:cs="仿宋_GB2312"/>
                <w:b/>
                <w:bCs/>
                <w:sz w:val="24"/>
                <w:highlight w:val="none"/>
              </w:rPr>
              <w:t>承诺：</w:t>
            </w:r>
          </w:p>
          <w:p>
            <w:pPr>
              <w:wordWrap w:val="0"/>
              <w:autoSpaceDE w:val="0"/>
              <w:autoSpaceDN w:val="0"/>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本人根据申报</w:t>
            </w:r>
            <w:r>
              <w:rPr>
                <w:rFonts w:hint="eastAsia" w:ascii="仿宋" w:hAnsi="仿宋" w:eastAsia="仿宋" w:cs="仿宋_GB2312"/>
                <w:sz w:val="24"/>
                <w:highlight w:val="none"/>
                <w:lang w:eastAsia="zh-CN"/>
              </w:rPr>
              <w:t>通知</w:t>
            </w:r>
            <w:r>
              <w:rPr>
                <w:rFonts w:hint="eastAsia" w:ascii="仿宋" w:hAnsi="仿宋" w:eastAsia="仿宋" w:cs="仿宋_GB2312"/>
                <w:sz w:val="24"/>
                <w:highlight w:val="none"/>
              </w:rPr>
              <w:t>的要求自愿提交</w:t>
            </w:r>
            <w:r>
              <w:rPr>
                <w:rFonts w:hint="eastAsia" w:ascii="仿宋" w:hAnsi="仿宋" w:eastAsia="仿宋" w:cs="仿宋_GB2312"/>
                <w:sz w:val="24"/>
                <w:highlight w:val="none"/>
                <w:lang w:eastAsia="zh-CN"/>
              </w:rPr>
              <w:t>《广州市科技创新决策咨询支撑机构</w:t>
            </w:r>
            <w:r>
              <w:rPr>
                <w:rFonts w:hint="eastAsia" w:ascii="仿宋" w:hAnsi="仿宋" w:eastAsia="仿宋" w:cs="仿宋_GB2312"/>
                <w:sz w:val="24"/>
                <w:highlight w:val="none"/>
              </w:rPr>
              <w:t>申报书</w:t>
            </w:r>
            <w:r>
              <w:rPr>
                <w:rFonts w:hint="eastAsia" w:ascii="仿宋" w:hAnsi="仿宋" w:eastAsia="仿宋" w:cs="仿宋_GB2312"/>
                <w:sz w:val="24"/>
                <w:highlight w:val="none"/>
                <w:lang w:eastAsia="zh-CN"/>
              </w:rPr>
              <w:t>》等申报材料</w:t>
            </w:r>
            <w:r>
              <w:rPr>
                <w:rFonts w:hint="eastAsia" w:ascii="仿宋" w:hAnsi="仿宋" w:eastAsia="仿宋" w:cs="仿宋_GB2312"/>
                <w:sz w:val="24"/>
                <w:highlight w:val="none"/>
              </w:rPr>
              <w:t>，</w:t>
            </w:r>
            <w:r>
              <w:rPr>
                <w:rFonts w:hint="eastAsia" w:ascii="仿宋" w:hAnsi="仿宋" w:eastAsia="仿宋" w:cs="仿宋_GB2312"/>
                <w:b/>
                <w:bCs/>
                <w:sz w:val="24"/>
                <w:highlight w:val="none"/>
              </w:rPr>
              <w:t>在此郑重承诺</w:t>
            </w:r>
            <w:r>
              <w:rPr>
                <w:rFonts w:hint="eastAsia" w:ascii="仿宋" w:hAnsi="仿宋" w:eastAsia="仿宋" w:cs="仿宋_GB2312"/>
                <w:sz w:val="24"/>
                <w:highlight w:val="none"/>
              </w:rPr>
              <w:t>：严格遵守《关于进一步加强科研诚信建设的若干意见》《关于进一步弘扬科学家精神 加强作风和学风建设的意见》等有关规定，杜绝《科学技术活动违规行为处理暂行规定》（科学技术部令第19号）所列违规行为，所申报材料和相关内容真实有效，不存在违背科研诚信要求的行为；已按要求落实了科研作风学风和科研诚信主体责任；不以任何形式实施请托行为，申报材料符合《中华人民共和国保守国家秘密法》和《科学技术保密规定》等相关法律法规，符合各项申报要求；在参与广州市</w:t>
            </w:r>
            <w:r>
              <w:rPr>
                <w:rFonts w:hint="eastAsia" w:ascii="仿宋" w:hAnsi="仿宋" w:eastAsia="仿宋" w:cs="仿宋_GB2312"/>
                <w:sz w:val="24"/>
                <w:highlight w:val="none"/>
                <w:lang w:eastAsia="zh-CN"/>
              </w:rPr>
              <w:t>科技创新决策咨询支撑机构</w:t>
            </w:r>
            <w:r>
              <w:rPr>
                <w:rFonts w:hint="eastAsia" w:ascii="仿宋" w:hAnsi="仿宋" w:eastAsia="仿宋" w:cs="仿宋_GB2312"/>
                <w:sz w:val="24"/>
                <w:highlight w:val="none"/>
              </w:rPr>
              <w:t>申报、评审和实施全过程中，恪守职业规范和科学道德，遵守评审规则和工作纪律，杜绝以下行为：</w:t>
            </w:r>
          </w:p>
          <w:p>
            <w:pPr>
              <w:wordWrap w:val="0"/>
              <w:autoSpaceDE w:val="0"/>
              <w:autoSpaceDN w:val="0"/>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（一）抄袭、剽窃他人科研成果或者伪造、篡改研究数据、研究结论或实施其他侵犯他人知识产权的行为；</w:t>
            </w:r>
          </w:p>
          <w:p>
            <w:pPr>
              <w:wordWrap w:val="0"/>
              <w:autoSpaceDE w:val="0"/>
              <w:autoSpaceDN w:val="0"/>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（二）购买、代写、代投论文，虚构同行评议专家及评议意见；</w:t>
            </w:r>
          </w:p>
          <w:p>
            <w:pPr>
              <w:wordWrap w:val="0"/>
              <w:autoSpaceDE w:val="0"/>
              <w:autoSpaceDN w:val="0"/>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（三）违反论文署名规范，擅自标注或虚假标注获得科技计划等资助；</w:t>
            </w:r>
          </w:p>
          <w:p>
            <w:pPr>
              <w:wordWrap w:val="0"/>
              <w:autoSpaceDE w:val="0"/>
              <w:autoSpaceDN w:val="0"/>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（四）违反科研伦理规范；</w:t>
            </w:r>
          </w:p>
          <w:p>
            <w:pPr>
              <w:wordWrap w:val="0"/>
              <w:autoSpaceDE w:val="0"/>
              <w:autoSpaceDN w:val="0"/>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（五）弄虚作假，骗取科技计划项目、科研经费以及奖励、荣誉等；</w:t>
            </w:r>
          </w:p>
          <w:p>
            <w:pPr>
              <w:wordWrap w:val="0"/>
              <w:autoSpaceDE w:val="0"/>
              <w:autoSpaceDN w:val="0"/>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w:t>
            </w:r>
            <w:r>
              <w:rPr>
                <w:rFonts w:hint="eastAsia" w:ascii="仿宋" w:hAnsi="仿宋" w:eastAsia="仿宋" w:cs="仿宋_GB2312"/>
                <w:sz w:val="24"/>
                <w:highlight w:val="none"/>
                <w:lang w:eastAsia="zh-CN"/>
              </w:rPr>
              <w:t>六</w:t>
            </w:r>
            <w:r>
              <w:rPr>
                <w:rFonts w:hint="eastAsia" w:ascii="仿宋" w:hAnsi="仿宋" w:eastAsia="仿宋" w:cs="仿宋_GB2312"/>
                <w:sz w:val="24"/>
                <w:highlight w:val="none"/>
              </w:rPr>
              <w:t>）以任何形式探听尚未公布的评审专家名单及其他评审过程中的保密信息；</w:t>
            </w:r>
          </w:p>
          <w:p>
            <w:pPr>
              <w:wordWrap w:val="0"/>
              <w:autoSpaceDE w:val="0"/>
              <w:autoSpaceDN w:val="0"/>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w:t>
            </w:r>
            <w:r>
              <w:rPr>
                <w:rFonts w:hint="eastAsia" w:ascii="仿宋" w:hAnsi="仿宋" w:eastAsia="仿宋" w:cs="仿宋_GB2312"/>
                <w:sz w:val="24"/>
                <w:highlight w:val="none"/>
                <w:lang w:eastAsia="zh-CN"/>
              </w:rPr>
              <w:t>七</w:t>
            </w:r>
            <w:r>
              <w:rPr>
                <w:rFonts w:hint="eastAsia" w:ascii="仿宋" w:hAnsi="仿宋" w:eastAsia="仿宋" w:cs="仿宋_GB2312"/>
                <w:sz w:val="24"/>
                <w:highlight w:val="none"/>
              </w:rPr>
              <w:t>）本人或委托他人通过各种方式及各种途径联系有关专家进行请托、游说，违规到评审会议驻地游说评审专家和工作人员、询问评审或尚未正式向社会公布的信息等干扰评审或可能影响评审公正性的活动；</w:t>
            </w:r>
          </w:p>
          <w:p>
            <w:pPr>
              <w:wordWrap w:val="0"/>
              <w:autoSpaceDE w:val="0"/>
              <w:autoSpaceDN w:val="0"/>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w:t>
            </w:r>
            <w:r>
              <w:rPr>
                <w:rFonts w:hint="eastAsia" w:ascii="仿宋" w:hAnsi="仿宋" w:eastAsia="仿宋" w:cs="仿宋_GB2312"/>
                <w:sz w:val="24"/>
                <w:highlight w:val="none"/>
                <w:lang w:eastAsia="zh-CN"/>
              </w:rPr>
              <w:t>八</w:t>
            </w:r>
            <w:r>
              <w:rPr>
                <w:rFonts w:hint="eastAsia" w:ascii="仿宋" w:hAnsi="仿宋" w:eastAsia="仿宋" w:cs="仿宋_GB2312"/>
                <w:sz w:val="24"/>
                <w:highlight w:val="none"/>
              </w:rPr>
              <w:t>）向评审工作人员、评审专家等提供任何形式的礼品、礼金、有价证券、支付凭证、商业预付卡、电子红包，或提供宴请、旅游、娱乐健身等任何可能影响评审公正性的活动；</w:t>
            </w:r>
          </w:p>
          <w:p>
            <w:pPr>
              <w:wordWrap w:val="0"/>
              <w:autoSpaceDE w:val="0"/>
              <w:autoSpaceDN w:val="0"/>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w:t>
            </w:r>
            <w:r>
              <w:rPr>
                <w:rFonts w:hint="eastAsia" w:ascii="仿宋" w:hAnsi="仿宋" w:eastAsia="仿宋" w:cs="仿宋_GB2312"/>
                <w:sz w:val="24"/>
                <w:highlight w:val="none"/>
                <w:lang w:eastAsia="zh-CN"/>
              </w:rPr>
              <w:t>九</w:t>
            </w:r>
            <w:r>
              <w:rPr>
                <w:rFonts w:hint="eastAsia" w:ascii="仿宋" w:hAnsi="仿宋" w:eastAsia="仿宋" w:cs="仿宋_GB2312"/>
                <w:sz w:val="24"/>
                <w:highlight w:val="none"/>
              </w:rPr>
              <w:t>）其</w:t>
            </w:r>
            <w:r>
              <w:rPr>
                <w:rFonts w:hint="eastAsia" w:ascii="仿宋" w:hAnsi="仿宋" w:eastAsia="仿宋" w:cs="仿宋_GB2312"/>
                <w:sz w:val="24"/>
                <w:highlight w:val="none"/>
                <w:lang w:eastAsia="zh-CN"/>
              </w:rPr>
              <w:t>他</w:t>
            </w:r>
            <w:r>
              <w:rPr>
                <w:rFonts w:hint="eastAsia" w:ascii="仿宋" w:hAnsi="仿宋" w:eastAsia="仿宋" w:cs="仿宋_GB2312"/>
                <w:sz w:val="24"/>
                <w:highlight w:val="none"/>
              </w:rPr>
              <w:t>违反财经纪律和相关管理规定的行为。</w:t>
            </w:r>
          </w:p>
          <w:p>
            <w:pPr>
              <w:wordWrap w:val="0"/>
              <w:autoSpaceDE w:val="0"/>
              <w:autoSpaceDN w:val="0"/>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如有违反，本人愿接受相关部门做出的各项处理决定，包括但不限于取消</w:t>
            </w:r>
            <w:r>
              <w:rPr>
                <w:rFonts w:hint="eastAsia" w:ascii="仿宋" w:hAnsi="仿宋" w:eastAsia="仿宋" w:cs="仿宋_GB2312"/>
                <w:sz w:val="24"/>
                <w:highlight w:val="none"/>
                <w:lang w:eastAsia="zh-CN"/>
              </w:rPr>
              <w:t>申报</w:t>
            </w:r>
            <w:r>
              <w:rPr>
                <w:rFonts w:hint="eastAsia" w:ascii="仿宋" w:hAnsi="仿宋" w:eastAsia="仿宋" w:cs="仿宋_GB2312"/>
                <w:sz w:val="24"/>
                <w:highlight w:val="none"/>
              </w:rPr>
              <w:t>资格，向社会通报违规情况，记入科研诚信严重失信行为数据库以及接受相应的党纪政纪处理等。</w:t>
            </w:r>
          </w:p>
          <w:p>
            <w:pPr>
              <w:pStyle w:val="3"/>
              <w:wordWrap w:val="0"/>
              <w:autoSpaceDE w:val="0"/>
              <w:autoSpaceDN w:val="0"/>
              <w:spacing w:line="360" w:lineRule="auto"/>
              <w:rPr>
                <w:highlight w:val="none"/>
              </w:rPr>
            </w:pPr>
          </w:p>
          <w:p>
            <w:pPr>
              <w:wordWrap w:val="0"/>
              <w:autoSpaceDE w:val="0"/>
              <w:autoSpaceDN w:val="0"/>
              <w:spacing w:line="360" w:lineRule="auto"/>
              <w:jc w:val="center"/>
              <w:rPr>
                <w:rFonts w:hint="default" w:ascii="仿宋" w:hAnsi="仿宋" w:eastAsia="仿宋" w:cs="仿宋_GB2312"/>
                <w:i w:val="0"/>
                <w:iCs w:val="0"/>
                <w:sz w:val="24"/>
                <w:highlight w:val="none"/>
                <w:lang w:val="en-US" w:eastAsia="zh-CN"/>
              </w:rPr>
            </w:pPr>
            <w:r>
              <w:rPr>
                <w:rFonts w:hint="eastAsia" w:ascii="仿宋" w:hAnsi="仿宋" w:eastAsia="仿宋" w:cs="仿宋_GB2312"/>
                <w:i w:val="0"/>
                <w:iCs w:val="0"/>
                <w:sz w:val="24"/>
                <w:highlight w:val="none"/>
                <w:lang w:val="en-US" w:eastAsia="zh-CN"/>
              </w:rPr>
              <w:t xml:space="preserve">                              </w:t>
            </w:r>
            <w:r>
              <w:rPr>
                <w:rFonts w:hint="eastAsia" w:ascii="仿宋" w:hAnsi="仿宋" w:eastAsia="仿宋" w:cs="仿宋_GB2312"/>
                <w:i w:val="0"/>
                <w:iCs w:val="0"/>
                <w:sz w:val="24"/>
                <w:highlight w:val="none"/>
                <w:lang w:eastAsia="zh-CN"/>
              </w:rPr>
              <w:t>申请人</w:t>
            </w:r>
            <w:r>
              <w:rPr>
                <w:rFonts w:hint="eastAsia" w:ascii="仿宋" w:hAnsi="仿宋" w:eastAsia="仿宋" w:cs="仿宋_GB2312"/>
                <w:i w:val="0"/>
                <w:iCs w:val="0"/>
                <w:sz w:val="24"/>
                <w:highlight w:val="none"/>
              </w:rPr>
              <w:t>签字：</w:t>
            </w:r>
            <w:r>
              <w:rPr>
                <w:rFonts w:hint="eastAsia" w:ascii="仿宋" w:hAnsi="仿宋" w:eastAsia="仿宋" w:cs="仿宋_GB2312"/>
                <w:i w:val="0"/>
                <w:iCs w:val="0"/>
                <w:sz w:val="24"/>
                <w:highlight w:val="none"/>
                <w:lang w:val="en-US" w:eastAsia="zh-CN"/>
              </w:rPr>
              <w:t xml:space="preserve">        </w:t>
            </w:r>
          </w:p>
          <w:p>
            <w:pPr>
              <w:wordWrap w:val="0"/>
              <w:autoSpaceDE w:val="0"/>
              <w:autoSpaceDN w:val="0"/>
              <w:spacing w:line="360" w:lineRule="auto"/>
              <w:jc w:val="center"/>
              <w:rPr>
                <w:rFonts w:hint="default" w:ascii="仿宋" w:hAnsi="仿宋" w:eastAsia="仿宋" w:cs="仿宋_GB2312"/>
                <w:i/>
                <w:iCs/>
                <w:sz w:val="24"/>
                <w:highlight w:val="none"/>
                <w:lang w:val="en-US" w:eastAsia="zh-CN"/>
              </w:rPr>
            </w:pPr>
            <w:r>
              <w:rPr>
                <w:rFonts w:hint="eastAsia" w:ascii="仿宋" w:hAnsi="仿宋" w:eastAsia="仿宋" w:cs="仿宋_GB2312"/>
                <w:i w:val="0"/>
                <w:iCs w:val="0"/>
                <w:sz w:val="24"/>
                <w:highlight w:val="none"/>
                <w:lang w:val="en-US" w:eastAsia="zh-CN"/>
              </w:rPr>
              <w:t xml:space="preserve">                                    </w:t>
            </w:r>
            <w:r>
              <w:rPr>
                <w:rFonts w:hint="eastAsia" w:ascii="仿宋" w:hAnsi="仿宋" w:eastAsia="仿宋" w:cs="仿宋_GB2312"/>
                <w:i w:val="0"/>
                <w:iCs w:val="0"/>
                <w:sz w:val="24"/>
                <w:highlight w:val="none"/>
              </w:rPr>
              <w:t>日期：</w:t>
            </w:r>
            <w:r>
              <w:rPr>
                <w:rFonts w:hint="eastAsia" w:ascii="仿宋" w:hAnsi="仿宋" w:eastAsia="仿宋" w:cs="仿宋_GB2312"/>
                <w:i w:val="0"/>
                <w:iCs w:val="0"/>
                <w:sz w:val="24"/>
                <w:highlight w:val="none"/>
                <w:lang w:val="en-US" w:eastAsia="zh-CN"/>
              </w:rPr>
              <w:t xml:space="preserve">        </w:t>
            </w:r>
          </w:p>
          <w:p>
            <w:pPr>
              <w:pStyle w:val="3"/>
              <w:wordWrap w:val="0"/>
              <w:autoSpaceDE w:val="0"/>
              <w:autoSpaceDN w:val="0"/>
              <w:rPr>
                <w:highlight w:val="none"/>
              </w:rPr>
            </w:pPr>
          </w:p>
          <w:p>
            <w:pPr>
              <w:pStyle w:val="4"/>
              <w:jc w:val="both"/>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9" w:hRule="atLeast"/>
        </w:trPr>
        <w:tc>
          <w:tcPr>
            <w:tcW w:w="8391" w:type="dxa"/>
            <w:gridSpan w:val="2"/>
            <w:noWrap w:val="0"/>
            <w:vAlign w:val="top"/>
          </w:tcPr>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lang w:eastAsia="zh-CN"/>
              </w:rPr>
              <w:t>申报</w:t>
            </w:r>
            <w:r>
              <w:rPr>
                <w:rFonts w:hint="eastAsia" w:ascii="仿宋" w:hAnsi="仿宋" w:eastAsia="仿宋" w:cs="仿宋_GB2312"/>
                <w:b/>
                <w:bCs/>
                <w:sz w:val="24"/>
                <w:highlight w:val="none"/>
              </w:rPr>
              <w:t>单位承诺：</w:t>
            </w:r>
          </w:p>
          <w:p>
            <w:pPr>
              <w:spacing w:line="360" w:lineRule="auto"/>
              <w:ind w:firstLine="420"/>
              <w:rPr>
                <w:rFonts w:ascii="仿宋" w:hAnsi="仿宋" w:eastAsia="仿宋" w:cs="仿宋_GB2312"/>
                <w:sz w:val="24"/>
                <w:highlight w:val="none"/>
              </w:rPr>
            </w:pPr>
            <w:r>
              <w:rPr>
                <w:rFonts w:hint="eastAsia" w:ascii="仿宋" w:hAnsi="仿宋" w:eastAsia="仿宋" w:cs="仿宋_GB2312"/>
                <w:sz w:val="24"/>
                <w:highlight w:val="none"/>
              </w:rPr>
              <w:t>本单位根据申报</w:t>
            </w:r>
            <w:r>
              <w:rPr>
                <w:rFonts w:hint="eastAsia" w:ascii="仿宋" w:hAnsi="仿宋" w:eastAsia="仿宋" w:cs="仿宋_GB2312"/>
                <w:sz w:val="24"/>
                <w:highlight w:val="none"/>
                <w:lang w:eastAsia="zh-CN"/>
              </w:rPr>
              <w:t>通知</w:t>
            </w:r>
            <w:r>
              <w:rPr>
                <w:rFonts w:hint="eastAsia" w:ascii="仿宋" w:hAnsi="仿宋" w:eastAsia="仿宋" w:cs="仿宋_GB2312"/>
                <w:sz w:val="24"/>
                <w:highlight w:val="none"/>
              </w:rPr>
              <w:t>的</w:t>
            </w:r>
            <w:r>
              <w:rPr>
                <w:rFonts w:hint="eastAsia" w:ascii="仿宋" w:hAnsi="仿宋" w:eastAsia="仿宋" w:cs="仿宋_GB2312"/>
                <w:sz w:val="24"/>
                <w:highlight w:val="none"/>
                <w:lang w:eastAsia="zh-CN"/>
              </w:rPr>
              <w:t>要求</w:t>
            </w:r>
            <w:r>
              <w:rPr>
                <w:rFonts w:hint="eastAsia" w:ascii="仿宋" w:hAnsi="仿宋" w:eastAsia="仿宋" w:cs="仿宋_GB2312"/>
                <w:sz w:val="24"/>
                <w:highlight w:val="none"/>
              </w:rPr>
              <w:t>，严格履行</w:t>
            </w:r>
            <w:r>
              <w:rPr>
                <w:rFonts w:hint="eastAsia" w:ascii="仿宋" w:hAnsi="仿宋" w:eastAsia="仿宋" w:cs="仿宋_GB2312"/>
                <w:sz w:val="24"/>
                <w:highlight w:val="none"/>
                <w:lang w:eastAsia="zh-CN"/>
              </w:rPr>
              <w:t>申报</w:t>
            </w:r>
            <w:r>
              <w:rPr>
                <w:rFonts w:hint="eastAsia" w:ascii="仿宋" w:hAnsi="仿宋" w:eastAsia="仿宋" w:cs="仿宋_GB2312"/>
                <w:sz w:val="24"/>
                <w:highlight w:val="none"/>
              </w:rPr>
              <w:t>单位职责，自愿审核提交</w:t>
            </w:r>
            <w:r>
              <w:rPr>
                <w:rFonts w:hint="eastAsia" w:ascii="仿宋" w:hAnsi="仿宋" w:eastAsia="仿宋" w:cs="仿宋_GB2312"/>
                <w:sz w:val="24"/>
                <w:highlight w:val="none"/>
                <w:lang w:eastAsia="zh-CN"/>
              </w:rPr>
              <w:t>《广州市科技创新决策咨询支撑机构</w:t>
            </w:r>
            <w:r>
              <w:rPr>
                <w:rFonts w:hint="eastAsia" w:ascii="仿宋" w:hAnsi="仿宋" w:eastAsia="仿宋" w:cs="仿宋_GB2312"/>
                <w:sz w:val="24"/>
                <w:highlight w:val="none"/>
              </w:rPr>
              <w:t>申报书</w:t>
            </w:r>
            <w:r>
              <w:rPr>
                <w:rFonts w:hint="eastAsia" w:ascii="仿宋" w:hAnsi="仿宋" w:eastAsia="仿宋" w:cs="仿宋_GB2312"/>
                <w:sz w:val="24"/>
                <w:highlight w:val="none"/>
                <w:lang w:eastAsia="zh-CN"/>
              </w:rPr>
              <w:t>》等申报材料</w:t>
            </w:r>
            <w:r>
              <w:rPr>
                <w:rFonts w:hint="eastAsia" w:ascii="仿宋" w:hAnsi="仿宋" w:eastAsia="仿宋" w:cs="仿宋_GB2312"/>
                <w:sz w:val="24"/>
                <w:highlight w:val="none"/>
              </w:rPr>
              <w:t>，</w:t>
            </w:r>
            <w:r>
              <w:rPr>
                <w:rFonts w:hint="eastAsia" w:ascii="仿宋" w:hAnsi="仿宋" w:eastAsia="仿宋" w:cs="仿宋_GB2312"/>
                <w:b/>
                <w:bCs/>
                <w:sz w:val="24"/>
                <w:highlight w:val="none"/>
              </w:rPr>
              <w:t>在此郑重承诺</w:t>
            </w:r>
            <w:r>
              <w:rPr>
                <w:rFonts w:hint="eastAsia" w:ascii="仿宋" w:hAnsi="仿宋" w:eastAsia="仿宋" w:cs="仿宋_GB2312"/>
                <w:sz w:val="24"/>
                <w:highlight w:val="none"/>
              </w:rPr>
              <w:t>：严格遵守《关于进一步加强科研诚信建设的若干意见》《关于进一步弘扬科学家精神 加强作风和学风建设的意见》等有关规定和其</w:t>
            </w:r>
            <w:r>
              <w:rPr>
                <w:rFonts w:hint="eastAsia" w:ascii="仿宋" w:hAnsi="仿宋" w:eastAsia="仿宋" w:cs="仿宋_GB2312"/>
                <w:sz w:val="24"/>
                <w:highlight w:val="none"/>
                <w:lang w:eastAsia="zh-CN"/>
              </w:rPr>
              <w:t>他</w:t>
            </w:r>
            <w:r>
              <w:rPr>
                <w:rFonts w:hint="eastAsia" w:ascii="仿宋" w:hAnsi="仿宋" w:eastAsia="仿宋" w:cs="仿宋_GB2312"/>
                <w:sz w:val="24"/>
                <w:highlight w:val="none"/>
              </w:rPr>
              <w:t>科研诚信要求的行为，已按要求落实了科研作风学风和科研诚信主体责任；不以任何形式实施请托行为，申报材料符合《中华人民共和国保守国家秘密法》《科学技术保密规定》《国家科学技术秘密持有单位管理办法》及科技安全的等相关法律法规，在参与申报和评审活动全过程中，遵守有关评审规则和工作纪律，杜绝以下行为：</w:t>
            </w:r>
          </w:p>
          <w:p>
            <w:pPr>
              <w:spacing w:line="360" w:lineRule="auto"/>
              <w:ind w:firstLine="420"/>
              <w:rPr>
                <w:rFonts w:ascii="仿宋" w:hAnsi="仿宋" w:eastAsia="仿宋" w:cs="仿宋_GB2312"/>
                <w:sz w:val="24"/>
                <w:highlight w:val="none"/>
              </w:rPr>
            </w:pPr>
            <w:r>
              <w:rPr>
                <w:rFonts w:hint="eastAsia" w:ascii="仿宋" w:hAnsi="仿宋" w:eastAsia="仿宋" w:cs="仿宋_GB2312"/>
                <w:sz w:val="24"/>
                <w:highlight w:val="none"/>
              </w:rPr>
              <w:t>（一）采取贿赂或变相贿赂、造假、剽窃、故意重复申报等不正当手段获取</w:t>
            </w:r>
            <w:r>
              <w:rPr>
                <w:rFonts w:hint="eastAsia" w:ascii="仿宋" w:hAnsi="仿宋" w:eastAsia="仿宋" w:cs="仿宋_GB2312"/>
                <w:sz w:val="24"/>
                <w:highlight w:val="none"/>
                <w:lang w:eastAsia="zh-CN"/>
              </w:rPr>
              <w:t>入选</w:t>
            </w:r>
            <w:r>
              <w:rPr>
                <w:rFonts w:hint="eastAsia" w:ascii="仿宋" w:hAnsi="仿宋" w:eastAsia="仿宋" w:cs="仿宋_GB2312"/>
                <w:sz w:val="24"/>
                <w:highlight w:val="none"/>
              </w:rPr>
              <w:t>资格；</w:t>
            </w:r>
          </w:p>
          <w:p>
            <w:pPr>
              <w:spacing w:line="360" w:lineRule="auto"/>
              <w:ind w:firstLine="420"/>
              <w:rPr>
                <w:rFonts w:ascii="仿宋" w:hAnsi="仿宋" w:eastAsia="仿宋" w:cs="仿宋_GB2312"/>
                <w:sz w:val="24"/>
                <w:highlight w:val="none"/>
              </w:rPr>
            </w:pPr>
            <w:r>
              <w:rPr>
                <w:rFonts w:hint="eastAsia" w:ascii="仿宋" w:hAnsi="仿宋" w:eastAsia="仿宋" w:cs="仿宋_GB2312"/>
                <w:sz w:val="24"/>
                <w:highlight w:val="none"/>
              </w:rPr>
              <w:t xml:space="preserve">（二）以任何形式探听未公开的评审专家名单及其他评审过程中的保密信息； </w:t>
            </w:r>
          </w:p>
          <w:p>
            <w:pPr>
              <w:spacing w:line="360" w:lineRule="auto"/>
              <w:ind w:firstLine="420"/>
              <w:rPr>
                <w:rFonts w:ascii="仿宋" w:hAnsi="仿宋" w:eastAsia="仿宋" w:cs="仿宋_GB2312"/>
                <w:sz w:val="24"/>
                <w:highlight w:val="none"/>
              </w:rPr>
            </w:pPr>
            <w:r>
              <w:rPr>
                <w:rFonts w:hint="eastAsia" w:ascii="仿宋" w:hAnsi="仿宋" w:eastAsia="仿宋" w:cs="仿宋_GB2312"/>
                <w:sz w:val="24"/>
                <w:highlight w:val="none"/>
              </w:rPr>
              <w:t>（三）组织或协助项目团队向评审工作人员、评审专家等提供任何形式的礼品、礼金、有价证券、支付凭证、商业预付卡、电子红包等；宴请评审组织者、评审专家，或向评审组织者、评审专家提供旅游、娱乐健身等可能影响评审公正性的活动；</w:t>
            </w:r>
          </w:p>
          <w:p>
            <w:pPr>
              <w:spacing w:line="360" w:lineRule="auto"/>
              <w:ind w:firstLine="420"/>
              <w:rPr>
                <w:rFonts w:ascii="仿宋" w:hAnsi="仿宋" w:eastAsia="仿宋" w:cs="仿宋_GB2312"/>
                <w:sz w:val="24"/>
                <w:highlight w:val="none"/>
              </w:rPr>
            </w:pPr>
            <w:r>
              <w:rPr>
                <w:rFonts w:hint="eastAsia" w:ascii="仿宋" w:hAnsi="仿宋" w:eastAsia="仿宋" w:cs="仿宋_GB2312"/>
                <w:sz w:val="24"/>
                <w:highlight w:val="none"/>
              </w:rPr>
              <w:t>（四）包庇、纵容</w:t>
            </w:r>
            <w:r>
              <w:rPr>
                <w:rFonts w:hint="eastAsia" w:ascii="仿宋" w:hAnsi="仿宋" w:eastAsia="仿宋" w:cs="仿宋_GB2312"/>
                <w:sz w:val="24"/>
                <w:highlight w:val="none"/>
                <w:lang w:eastAsia="zh-CN"/>
              </w:rPr>
              <w:t>研究</w:t>
            </w:r>
            <w:r>
              <w:rPr>
                <w:rFonts w:hint="eastAsia" w:ascii="仿宋" w:hAnsi="仿宋" w:eastAsia="仿宋" w:cs="仿宋_GB2312"/>
                <w:sz w:val="24"/>
                <w:highlight w:val="none"/>
              </w:rPr>
              <w:t>团队虚假申报；</w:t>
            </w:r>
          </w:p>
          <w:p>
            <w:pPr>
              <w:spacing w:line="360" w:lineRule="auto"/>
              <w:ind w:firstLine="420"/>
              <w:rPr>
                <w:rFonts w:ascii="仿宋" w:hAnsi="仿宋" w:eastAsia="仿宋" w:cs="仿宋_GB2312"/>
                <w:sz w:val="24"/>
                <w:highlight w:val="none"/>
              </w:rPr>
            </w:pPr>
            <w:r>
              <w:rPr>
                <w:rFonts w:hint="eastAsia" w:ascii="仿宋" w:hAnsi="仿宋" w:eastAsia="仿宋" w:cs="仿宋_GB2312"/>
                <w:sz w:val="24"/>
                <w:highlight w:val="none"/>
              </w:rPr>
              <w:t>（五）包庇、纵容</w:t>
            </w:r>
            <w:r>
              <w:rPr>
                <w:rFonts w:hint="eastAsia" w:ascii="仿宋" w:hAnsi="仿宋" w:eastAsia="仿宋" w:cs="仿宋_GB2312"/>
                <w:sz w:val="24"/>
                <w:highlight w:val="none"/>
                <w:lang w:eastAsia="zh-CN"/>
              </w:rPr>
              <w:t>研究</w:t>
            </w:r>
            <w:r>
              <w:rPr>
                <w:rFonts w:hint="eastAsia" w:ascii="仿宋" w:hAnsi="仿宋" w:eastAsia="仿宋" w:cs="仿宋_GB2312"/>
                <w:sz w:val="24"/>
                <w:highlight w:val="none"/>
              </w:rPr>
              <w:t>团队，甚至帮助</w:t>
            </w:r>
            <w:r>
              <w:rPr>
                <w:rFonts w:hint="eastAsia" w:ascii="仿宋" w:hAnsi="仿宋" w:eastAsia="仿宋" w:cs="仿宋_GB2312"/>
                <w:sz w:val="24"/>
                <w:highlight w:val="none"/>
                <w:lang w:eastAsia="zh-CN"/>
              </w:rPr>
              <w:t>研究</w:t>
            </w:r>
            <w:r>
              <w:rPr>
                <w:rFonts w:hint="eastAsia" w:ascii="仿宋" w:hAnsi="仿宋" w:eastAsia="仿宋" w:cs="仿宋_GB2312"/>
                <w:sz w:val="24"/>
                <w:highlight w:val="none"/>
              </w:rPr>
              <w:t>团队采取“打招呼”等方式，影响评审公正；</w:t>
            </w:r>
          </w:p>
          <w:p>
            <w:pPr>
              <w:spacing w:line="360" w:lineRule="auto"/>
              <w:ind w:firstLine="420"/>
              <w:rPr>
                <w:rFonts w:ascii="仿宋" w:hAnsi="仿宋" w:eastAsia="仿宋" w:cs="仿宋_GB2312"/>
                <w:sz w:val="24"/>
                <w:highlight w:val="none"/>
              </w:rPr>
            </w:pPr>
            <w:r>
              <w:rPr>
                <w:rFonts w:hint="eastAsia" w:ascii="仿宋" w:hAnsi="仿宋" w:eastAsia="仿宋" w:cs="仿宋_GB2312"/>
                <w:sz w:val="24"/>
                <w:highlight w:val="none"/>
              </w:rPr>
              <w:t>（</w:t>
            </w:r>
            <w:r>
              <w:rPr>
                <w:rFonts w:hint="eastAsia" w:ascii="仿宋" w:hAnsi="仿宋" w:eastAsia="仿宋" w:cs="仿宋_GB2312"/>
                <w:sz w:val="24"/>
                <w:highlight w:val="none"/>
                <w:lang w:eastAsia="zh-CN"/>
              </w:rPr>
              <w:t>六</w:t>
            </w:r>
            <w:r>
              <w:rPr>
                <w:rFonts w:hint="eastAsia" w:ascii="仿宋" w:hAnsi="仿宋" w:eastAsia="仿宋" w:cs="仿宋_GB2312"/>
                <w:sz w:val="24"/>
                <w:highlight w:val="none"/>
              </w:rPr>
              <w:t>）其</w:t>
            </w:r>
            <w:r>
              <w:rPr>
                <w:rFonts w:hint="eastAsia" w:ascii="仿宋" w:hAnsi="仿宋" w:eastAsia="仿宋" w:cs="仿宋_GB2312"/>
                <w:sz w:val="24"/>
                <w:highlight w:val="none"/>
                <w:lang w:eastAsia="zh-CN"/>
              </w:rPr>
              <w:t>他</w:t>
            </w:r>
            <w:r>
              <w:rPr>
                <w:rFonts w:hint="eastAsia" w:ascii="仿宋" w:hAnsi="仿宋" w:eastAsia="仿宋" w:cs="仿宋_GB2312"/>
                <w:sz w:val="24"/>
                <w:highlight w:val="none"/>
              </w:rPr>
              <w:t>违反财经纪律和相关管理规定的行为。</w:t>
            </w:r>
          </w:p>
          <w:p>
            <w:pPr>
              <w:spacing w:line="360" w:lineRule="auto"/>
              <w:ind w:firstLine="420"/>
              <w:rPr>
                <w:rFonts w:ascii="仿宋" w:hAnsi="仿宋" w:eastAsia="仿宋" w:cs="仿宋_GB2312"/>
                <w:sz w:val="24"/>
                <w:highlight w:val="none"/>
              </w:rPr>
            </w:pPr>
            <w:r>
              <w:rPr>
                <w:rFonts w:hint="eastAsia" w:ascii="仿宋" w:hAnsi="仿宋" w:eastAsia="仿宋" w:cs="仿宋_GB2312"/>
                <w:sz w:val="24"/>
                <w:highlight w:val="none"/>
              </w:rPr>
              <w:t>如有违反，本单位愿接受相关部门做出的各项处理决定，包括但不限于取消</w:t>
            </w:r>
            <w:r>
              <w:rPr>
                <w:rFonts w:hint="eastAsia" w:ascii="仿宋" w:hAnsi="仿宋" w:eastAsia="仿宋" w:cs="仿宋_GB2312"/>
                <w:sz w:val="24"/>
                <w:highlight w:val="none"/>
                <w:lang w:eastAsia="zh-CN"/>
              </w:rPr>
              <w:t>申报</w:t>
            </w:r>
            <w:r>
              <w:rPr>
                <w:rFonts w:hint="eastAsia" w:ascii="仿宋" w:hAnsi="仿宋" w:eastAsia="仿宋" w:cs="仿宋_GB2312"/>
                <w:sz w:val="24"/>
                <w:highlight w:val="none"/>
              </w:rPr>
              <w:t>资格，向社会通报违规情况，记入科研诚信严重失信行为数据库等。</w:t>
            </w:r>
          </w:p>
          <w:p>
            <w:pPr>
              <w:pStyle w:val="3"/>
              <w:rPr>
                <w:highlight w:val="none"/>
              </w:rPr>
            </w:pPr>
          </w:p>
          <w:p>
            <w:pPr>
              <w:pStyle w:val="4"/>
              <w:rPr>
                <w:highlight w:val="none"/>
              </w:rPr>
            </w:pPr>
          </w:p>
          <w:p>
            <w:pPr>
              <w:rPr>
                <w:rFonts w:hint="eastAsia" w:eastAsia="宋体"/>
                <w:highlight w:val="none"/>
                <w:lang w:val="en-US" w:eastAsia="zh-CN"/>
              </w:rPr>
            </w:pPr>
            <w:r>
              <w:rPr>
                <w:rFonts w:hint="eastAsia"/>
                <w:highlight w:val="none"/>
                <w:lang w:val="en-US" w:eastAsia="zh-CN"/>
              </w:rPr>
              <w:t xml:space="preserve"> </w:t>
            </w:r>
          </w:p>
          <w:p>
            <w:pPr>
              <w:wordWrap w:val="0"/>
              <w:spacing w:line="360" w:lineRule="auto"/>
              <w:jc w:val="center"/>
              <w:rPr>
                <w:rFonts w:hint="default" w:ascii="仿宋" w:hAnsi="仿宋" w:eastAsia="仿宋" w:cs="仿宋_GB2312"/>
                <w:i w:val="0"/>
                <w:iCs w:val="0"/>
                <w:sz w:val="24"/>
                <w:highlight w:val="none"/>
                <w:lang w:val="en-US" w:eastAsia="zh-CN"/>
              </w:rPr>
            </w:pPr>
            <w:r>
              <w:rPr>
                <w:rFonts w:hint="eastAsia" w:ascii="仿宋" w:hAnsi="仿宋" w:eastAsia="仿宋" w:cs="仿宋_GB2312"/>
                <w:i w:val="0"/>
                <w:iCs w:val="0"/>
                <w:sz w:val="24"/>
                <w:highlight w:val="none"/>
                <w:lang w:val="en-US" w:eastAsia="zh-CN"/>
              </w:rPr>
              <w:t xml:space="preserve">                                    </w:t>
            </w:r>
            <w:r>
              <w:rPr>
                <w:rFonts w:hint="eastAsia" w:ascii="仿宋" w:hAnsi="仿宋" w:eastAsia="仿宋" w:cs="仿宋_GB2312"/>
                <w:i w:val="0"/>
                <w:iCs w:val="0"/>
                <w:sz w:val="24"/>
                <w:highlight w:val="none"/>
              </w:rPr>
              <w:t>单位</w:t>
            </w:r>
            <w:r>
              <w:rPr>
                <w:rFonts w:hint="eastAsia" w:ascii="仿宋" w:hAnsi="仿宋" w:eastAsia="仿宋" w:cs="仿宋_GB2312"/>
                <w:i w:val="0"/>
                <w:iCs w:val="0"/>
                <w:sz w:val="24"/>
                <w:highlight w:val="none"/>
                <w:lang w:eastAsia="zh-CN"/>
              </w:rPr>
              <w:t>盖章</w:t>
            </w:r>
            <w:r>
              <w:rPr>
                <w:rFonts w:hint="eastAsia" w:ascii="仿宋" w:hAnsi="仿宋" w:eastAsia="仿宋" w:cs="仿宋_GB2312"/>
                <w:i w:val="0"/>
                <w:iCs w:val="0"/>
                <w:sz w:val="24"/>
                <w:highlight w:val="none"/>
              </w:rPr>
              <w:t>：</w:t>
            </w:r>
            <w:r>
              <w:rPr>
                <w:rFonts w:hint="eastAsia" w:ascii="仿宋" w:hAnsi="仿宋" w:eastAsia="仿宋" w:cs="仿宋_GB2312"/>
                <w:i w:val="0"/>
                <w:iCs w:val="0"/>
                <w:sz w:val="24"/>
                <w:highlight w:val="none"/>
                <w:lang w:val="en-US" w:eastAsia="zh-CN"/>
              </w:rPr>
              <w:t xml:space="preserve">       </w:t>
            </w:r>
          </w:p>
          <w:p>
            <w:pPr>
              <w:wordWrap w:val="0"/>
              <w:spacing w:line="360" w:lineRule="auto"/>
              <w:jc w:val="center"/>
              <w:rPr>
                <w:rFonts w:hint="default" w:ascii="仿宋" w:hAnsi="仿宋" w:eastAsia="仿宋" w:cs="仿宋_GB2312"/>
                <w:sz w:val="24"/>
                <w:highlight w:val="none"/>
                <w:lang w:val="en-US" w:eastAsia="zh-CN"/>
              </w:rPr>
            </w:pPr>
            <w:r>
              <w:rPr>
                <w:rFonts w:hint="eastAsia" w:ascii="仿宋" w:hAnsi="仿宋" w:eastAsia="仿宋" w:cs="仿宋_GB2312"/>
                <w:i w:val="0"/>
                <w:iCs w:val="0"/>
                <w:sz w:val="24"/>
                <w:highlight w:val="none"/>
                <w:lang w:val="en-US" w:eastAsia="zh-CN"/>
              </w:rPr>
              <w:t xml:space="preserve">                                        </w:t>
            </w:r>
            <w:r>
              <w:rPr>
                <w:rFonts w:hint="eastAsia" w:ascii="仿宋" w:hAnsi="仿宋" w:eastAsia="仿宋" w:cs="仿宋_GB2312"/>
                <w:i w:val="0"/>
                <w:iCs w:val="0"/>
                <w:sz w:val="24"/>
                <w:highlight w:val="none"/>
              </w:rPr>
              <w:t>日期：</w:t>
            </w:r>
            <w:r>
              <w:rPr>
                <w:rFonts w:hint="eastAsia" w:ascii="仿宋" w:hAnsi="仿宋" w:eastAsia="仿宋" w:cs="仿宋_GB2312"/>
                <w:i w:val="0"/>
                <w:iCs w:val="0"/>
                <w:sz w:val="24"/>
                <w:highlight w:val="none"/>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E059F"/>
    <w:rsid w:val="169123D0"/>
    <w:rsid w:val="17BE2D0B"/>
    <w:rsid w:val="1A0E059F"/>
    <w:rsid w:val="2D96531A"/>
    <w:rsid w:val="46186EE1"/>
    <w:rsid w:val="62994A97"/>
    <w:rsid w:val="64FD2299"/>
    <w:rsid w:val="668A02E4"/>
    <w:rsid w:val="66FF9E22"/>
    <w:rsid w:val="6A6B5D2B"/>
    <w:rsid w:val="7BDED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0"/>
    <w:pPr>
      <w:keepNext/>
      <w:keepLines/>
      <w:spacing w:before="240" w:after="64" w:line="317" w:lineRule="auto"/>
      <w:outlineLvl w:val="5"/>
    </w:pPr>
    <w:rPr>
      <w:rFonts w:ascii="Arial" w:hAnsi="Arial" w:eastAsia="黑体"/>
      <w:b/>
      <w:bCs/>
      <w:sz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itle"/>
    <w:basedOn w:val="1"/>
    <w:next w:val="1"/>
    <w:qFormat/>
    <w:uiPriority w:val="0"/>
    <w:pPr>
      <w:spacing w:before="240" w:after="60" w:line="420" w:lineRule="exact"/>
      <w:jc w:val="center"/>
      <w:outlineLvl w:val="0"/>
    </w:pPr>
    <w:rPr>
      <w:rFonts w:ascii="Cambria" w:hAnsi="Cambria" w:eastAsia="黑体"/>
      <w:bCs/>
      <w:sz w:val="24"/>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2025-04-08T15:32:00Z</dcterms:created>
  <dc:creator>Administrator</dc:creator>
  <cp:lastModifiedBy>黄靖勤</cp:lastModifiedBy>
  <dcterms:modified xsi:type="dcterms:W3CDTF">2025-04-11T01:35:58Z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A20BF8A7512C47A88E1D0EAE3CFCC8FF</vt:lpwstr>
  </property>
</Properties>
</file>