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default" w:ascii="Times New Roman" w:hAnsi="Times New Roman" w:eastAsia="黑体" w:cs="Times New Roman"/>
          <w:b w:val="0"/>
          <w:bCs/>
          <w:smallCaps w:val="0"/>
          <w:color w:val="000000"/>
          <w:kern w:val="2"/>
          <w:sz w:val="32"/>
          <w:szCs w:val="32"/>
          <w:highlight w:val="none"/>
          <w:lang w:val="en-US" w:eastAsia="zh-CN"/>
        </w:rPr>
      </w:pPr>
      <w:bookmarkStart w:id="5" w:name="_GoBack"/>
      <w:bookmarkEnd w:id="5"/>
      <w:r>
        <w:rPr>
          <w:rFonts w:hint="default" w:ascii="Times New Roman" w:hAnsi="Times New Roman" w:eastAsia="黑体" w:cs="Times New Roman"/>
          <w:b w:val="0"/>
          <w:bCs/>
          <w:smallCaps w:val="0"/>
          <w:color w:val="000000"/>
          <w:kern w:val="2"/>
          <w:sz w:val="32"/>
          <w:szCs w:val="32"/>
          <w:highlight w:val="none"/>
          <w:lang w:eastAsia="zh-CN"/>
        </w:rPr>
        <w:t>附件</w:t>
      </w:r>
      <w:r>
        <w:rPr>
          <w:rFonts w:hint="default" w:ascii="Times New Roman" w:hAnsi="Times New Roman" w:eastAsia="黑体" w:cs="Times New Roman"/>
          <w:b w:val="0"/>
          <w:bCs/>
          <w:smallCaps w:val="0"/>
          <w:color w:val="000000"/>
          <w:kern w:val="2"/>
          <w:sz w:val="32"/>
          <w:szCs w:val="32"/>
          <w:highlight w:val="none"/>
          <w:lang w:val="en-US" w:eastAsia="zh-CN"/>
        </w:rPr>
        <w:t>4</w:t>
      </w:r>
    </w:p>
    <w:p>
      <w:pPr>
        <w:pStyle w:val="3"/>
        <w:spacing w:before="0" w:line="560" w:lineRule="exact"/>
        <w:jc w:val="center"/>
        <w:rPr>
          <w:rFonts w:hint="eastAsia" w:ascii="方正小标宋简体" w:hAnsi="方正小标宋简体" w:eastAsia="方正小标宋简体" w:cs="方正小标宋简体"/>
          <w:b w:val="0"/>
          <w:bCs/>
          <w:smallCaps w:val="0"/>
          <w:color w:val="000000"/>
          <w:kern w:val="2"/>
          <w:sz w:val="44"/>
          <w:szCs w:val="44"/>
          <w:highlight w:val="none"/>
        </w:rPr>
      </w:pPr>
      <w:r>
        <w:rPr>
          <w:rFonts w:hint="eastAsia" w:ascii="方正小标宋简体" w:hAnsi="方正小标宋简体" w:eastAsia="方正小标宋简体" w:cs="方正小标宋简体"/>
          <w:b w:val="0"/>
          <w:bCs/>
          <w:smallCaps w:val="0"/>
          <w:color w:val="000000"/>
          <w:kern w:val="2"/>
          <w:sz w:val="44"/>
          <w:szCs w:val="44"/>
          <w:highlight w:val="none"/>
        </w:rPr>
        <w:t>附件清单</w:t>
      </w:r>
    </w:p>
    <w:p>
      <w:pPr>
        <w:ind w:firstLine="240" w:firstLineChars="100"/>
        <w:rPr>
          <w:rFonts w:hint="eastAsia" w:cs="Times New Roman"/>
          <w:sz w:val="24"/>
          <w:szCs w:val="24"/>
          <w:lang w:eastAsia="zh-CN"/>
        </w:rPr>
      </w:pPr>
      <w:r>
        <w:rPr>
          <w:rFonts w:hint="default" w:ascii="Times New Roman" w:hAnsi="Times New Roman" w:eastAsia="宋体" w:cs="Times New Roman"/>
          <w:sz w:val="24"/>
          <w:szCs w:val="24"/>
          <w:lang w:eastAsia="zh-CN"/>
        </w:rPr>
        <w:t>申报单位</w:t>
      </w:r>
      <w:r>
        <w:rPr>
          <w:rFonts w:hint="eastAsia" w:cs="Times New Roman"/>
          <w:sz w:val="24"/>
          <w:szCs w:val="24"/>
          <w:lang w:eastAsia="zh-CN"/>
        </w:rPr>
        <w:t>：</w:t>
      </w:r>
    </w:p>
    <w:p>
      <w:pPr>
        <w:ind w:firstLine="240" w:firstLineChars="1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机构负责人：</w:t>
      </w:r>
    </w:p>
    <w:tbl>
      <w:tblPr>
        <w:tblStyle w:val="4"/>
        <w:tblW w:w="14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816"/>
        <w:gridCol w:w="4200"/>
        <w:gridCol w:w="1290"/>
        <w:gridCol w:w="5382"/>
        <w:tblGridChange w:id="0">
          <w:tblGrid>
            <w:gridCol w:w="483"/>
            <w:gridCol w:w="2816"/>
            <w:gridCol w:w="4200"/>
            <w:gridCol w:w="1290"/>
            <w:gridCol w:w="538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83" w:type="dxa"/>
            <w:noWrap w:val="0"/>
            <w:vAlign w:val="center"/>
          </w:tcPr>
          <w:p>
            <w:pPr>
              <w:spacing w:line="240" w:lineRule="atLeas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序号</w:t>
            </w:r>
          </w:p>
        </w:tc>
        <w:tc>
          <w:tcPr>
            <w:tcW w:w="2816" w:type="dxa"/>
            <w:noWrap w:val="0"/>
            <w:vAlign w:val="center"/>
          </w:tcPr>
          <w:p>
            <w:pPr>
              <w:spacing w:line="240" w:lineRule="atLeast"/>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附件类型</w:t>
            </w:r>
          </w:p>
        </w:tc>
        <w:tc>
          <w:tcPr>
            <w:tcW w:w="4200" w:type="dxa"/>
            <w:noWrap w:val="0"/>
            <w:vAlign w:val="center"/>
          </w:tcPr>
          <w:p>
            <w:pPr>
              <w:spacing w:line="240" w:lineRule="atLeast"/>
              <w:jc w:val="center"/>
              <w:rPr>
                <w:rFonts w:hint="eastAsia"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要求</w:t>
            </w:r>
          </w:p>
        </w:tc>
        <w:tc>
          <w:tcPr>
            <w:tcW w:w="1290" w:type="dxa"/>
            <w:noWrap w:val="0"/>
            <w:vAlign w:val="center"/>
          </w:tcPr>
          <w:p>
            <w:pPr>
              <w:spacing w:line="240" w:lineRule="atLeast"/>
              <w:jc w:val="center"/>
              <w:rPr>
                <w:rFonts w:hint="eastAsia" w:cs="Times New Roman"/>
                <w:b/>
                <w:bCs/>
                <w:sz w:val="24"/>
                <w:szCs w:val="24"/>
                <w:highlight w:val="none"/>
                <w:lang w:eastAsia="zh-CN"/>
              </w:rPr>
            </w:pPr>
            <w:r>
              <w:rPr>
                <w:rFonts w:hint="eastAsia" w:cs="Times New Roman"/>
                <w:b/>
                <w:bCs/>
                <w:sz w:val="24"/>
                <w:szCs w:val="24"/>
                <w:highlight w:val="none"/>
                <w:lang w:eastAsia="zh-CN"/>
              </w:rPr>
              <w:t>附件数量</w:t>
            </w:r>
          </w:p>
        </w:tc>
        <w:tc>
          <w:tcPr>
            <w:tcW w:w="5382" w:type="dxa"/>
            <w:noWrap w:val="0"/>
            <w:vAlign w:val="center"/>
          </w:tcPr>
          <w:p>
            <w:pPr>
              <w:spacing w:line="240" w:lineRule="atLeast"/>
              <w:jc w:val="center"/>
              <w:rPr>
                <w:rFonts w:hint="eastAsia" w:cs="Times New Roman"/>
                <w:b/>
                <w:bCs/>
                <w:sz w:val="24"/>
                <w:szCs w:val="24"/>
                <w:highlight w:val="none"/>
                <w:lang w:eastAsia="zh-CN"/>
              </w:rPr>
            </w:pPr>
            <w:r>
              <w:rPr>
                <w:rFonts w:hint="eastAsia" w:cs="Times New Roman"/>
                <w:b/>
                <w:bCs/>
                <w:sz w:val="24"/>
                <w:szCs w:val="24"/>
                <w:highlight w:val="none"/>
                <w:lang w:eastAsia="zh-CN"/>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83" w:type="dxa"/>
            <w:noWrap w:val="0"/>
            <w:vAlign w:val="center"/>
          </w:tcPr>
          <w:p>
            <w:pPr>
              <w:spacing w:line="240" w:lineRule="atLeas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p>
        </w:tc>
        <w:tc>
          <w:tcPr>
            <w:tcW w:w="2816" w:type="dxa"/>
            <w:noWrap w:val="0"/>
            <w:vAlign w:val="center"/>
          </w:tcPr>
          <w:p>
            <w:pPr>
              <w:spacing w:line="240" w:lineRule="atLeast"/>
              <w:jc w:val="both"/>
              <w:rPr>
                <w:rFonts w:hint="default" w:ascii="Times New Roman" w:hAnsi="Times New Roman" w:eastAsia="宋体" w:cs="Times New Roman"/>
                <w:b/>
                <w:bCs/>
                <w:sz w:val="24"/>
                <w:szCs w:val="24"/>
                <w:highlight w:val="none"/>
              </w:rPr>
            </w:pPr>
            <w:r>
              <w:rPr>
                <w:rFonts w:hint="default" w:ascii="Times New Roman" w:hAnsi="Times New Roman" w:eastAsia="宋体" w:cs="Times New Roman"/>
                <w:sz w:val="24"/>
                <w:szCs w:val="24"/>
                <w:highlight w:val="none"/>
              </w:rPr>
              <w:t>统一社会信用代码证</w:t>
            </w:r>
          </w:p>
        </w:tc>
        <w:tc>
          <w:tcPr>
            <w:tcW w:w="4200" w:type="dxa"/>
            <w:noWrap w:val="0"/>
            <w:vAlign w:val="center"/>
          </w:tcPr>
          <w:p>
            <w:pPr>
              <w:spacing w:line="240" w:lineRule="atLeast"/>
              <w:ind w:left="-108"/>
              <w:jc w:val="both"/>
              <w:rPr>
                <w:rFonts w:hint="default" w:ascii="Times New Roman" w:hAnsi="Times New Roman" w:eastAsia="宋体" w:cs="Times New Roman"/>
                <w:i w:val="0"/>
                <w:iCs w:val="0"/>
                <w:sz w:val="24"/>
                <w:szCs w:val="24"/>
                <w:highlight w:val="none"/>
                <w:lang w:eastAsia="zh-CN"/>
              </w:rPr>
            </w:pPr>
          </w:p>
        </w:tc>
        <w:tc>
          <w:tcPr>
            <w:tcW w:w="1290"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p>
        </w:tc>
        <w:tc>
          <w:tcPr>
            <w:tcW w:w="5382"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83" w:type="dxa"/>
            <w:noWrap w:val="0"/>
            <w:vAlign w:val="center"/>
          </w:tcPr>
          <w:p>
            <w:pPr>
              <w:spacing w:line="240" w:lineRule="atLeast"/>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w:t>
            </w:r>
          </w:p>
        </w:tc>
        <w:tc>
          <w:tcPr>
            <w:tcW w:w="2816" w:type="dxa"/>
            <w:noWrap w:val="0"/>
            <w:vAlign w:val="center"/>
          </w:tcPr>
          <w:p>
            <w:pPr>
              <w:spacing w:line="240" w:lineRule="atLeast"/>
              <w:jc w:val="both"/>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社保证明</w:t>
            </w:r>
          </w:p>
        </w:tc>
        <w:tc>
          <w:tcPr>
            <w:tcW w:w="4200" w:type="dxa"/>
            <w:noWrap w:val="0"/>
            <w:vAlign w:val="center"/>
          </w:tcPr>
          <w:p>
            <w:pPr>
              <w:numPr>
                <w:ilvl w:val="0"/>
                <w:numId w:val="0"/>
              </w:numPr>
              <w:spacing w:line="240" w:lineRule="atLeast"/>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核心研究成员近1年的社保证明</w:t>
            </w:r>
          </w:p>
        </w:tc>
        <w:tc>
          <w:tcPr>
            <w:tcW w:w="1290"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p>
        </w:tc>
        <w:tc>
          <w:tcPr>
            <w:tcW w:w="5382"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例：2-1社保证明-人员姓名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83" w:type="dxa"/>
            <w:noWrap w:val="0"/>
            <w:vAlign w:val="center"/>
          </w:tcPr>
          <w:p>
            <w:pPr>
              <w:spacing w:line="240" w:lineRule="atLeast"/>
              <w:jc w:val="center"/>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3</w:t>
            </w:r>
          </w:p>
        </w:tc>
        <w:tc>
          <w:tcPr>
            <w:tcW w:w="2816" w:type="dxa"/>
            <w:noWrap w:val="0"/>
            <w:vAlign w:val="center"/>
          </w:tcPr>
          <w:p>
            <w:pPr>
              <w:spacing w:line="240" w:lineRule="atLeast"/>
              <w:jc w:val="both"/>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机构</w:t>
            </w:r>
            <w:r>
              <w:rPr>
                <w:rFonts w:hint="default" w:ascii="Times New Roman" w:hAnsi="Times New Roman" w:eastAsia="宋体" w:cs="Times New Roman"/>
                <w:sz w:val="24"/>
                <w:szCs w:val="24"/>
                <w:highlight w:val="none"/>
              </w:rPr>
              <w:t>负责人学位</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学历</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职称证书</w:t>
            </w:r>
          </w:p>
        </w:tc>
        <w:tc>
          <w:tcPr>
            <w:tcW w:w="4200" w:type="dxa"/>
            <w:noWrap w:val="0"/>
            <w:vAlign w:val="center"/>
          </w:tcPr>
          <w:p>
            <w:pPr>
              <w:numPr>
                <w:ilvl w:val="0"/>
                <w:numId w:val="0"/>
              </w:numPr>
              <w:spacing w:line="240" w:lineRule="atLeast"/>
              <w:jc w:val="both"/>
              <w:rPr>
                <w:rFonts w:hint="default" w:ascii="Times New Roman" w:hAnsi="Times New Roman" w:eastAsia="宋体" w:cs="Times New Roman"/>
                <w:sz w:val="24"/>
                <w:szCs w:val="24"/>
                <w:highlight w:val="none"/>
                <w:lang w:val="en-US" w:eastAsia="zh-CN"/>
              </w:rPr>
            </w:pPr>
          </w:p>
        </w:tc>
        <w:tc>
          <w:tcPr>
            <w:tcW w:w="1290"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p>
        </w:tc>
        <w:tc>
          <w:tcPr>
            <w:tcW w:w="5382" w:type="dxa"/>
            <w:noWrap w:val="0"/>
            <w:vAlign w:val="center"/>
          </w:tcPr>
          <w:p>
            <w:pPr>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例：3-1学位证书</w:t>
            </w:r>
          </w:p>
          <w:p>
            <w:pPr>
              <w:pStyle w:val="2"/>
              <w:pageBreakBefore w:val="0"/>
              <w:widowControl w:val="0"/>
              <w:kinsoku/>
              <w:wordWrap/>
              <w:overflowPunct/>
              <w:topLinePunct w:val="0"/>
              <w:autoSpaceDE/>
              <w:autoSpaceDN/>
              <w:bidi w:val="0"/>
              <w:adjustRightInd/>
              <w:snapToGrid/>
              <w:spacing w:before="0" w:after="0" w:line="360" w:lineRule="exact"/>
              <w:textAlignment w:val="auto"/>
              <w:rPr>
                <w:rFonts w:hint="default"/>
                <w:b w:val="0"/>
                <w:bCs w:val="0"/>
                <w:highlight w:val="none"/>
                <w:lang w:val="en-US" w:eastAsia="zh-CN"/>
              </w:rPr>
            </w:pPr>
            <w:r>
              <w:rPr>
                <w:rFonts w:hint="eastAsia" w:ascii="Times New Roman" w:hAnsi="Times New Roman" w:eastAsia="宋体" w:cs="Times New Roman"/>
                <w:b w:val="0"/>
                <w:bCs w:val="0"/>
                <w:sz w:val="24"/>
                <w:szCs w:val="24"/>
                <w:highlight w:val="none"/>
                <w:lang w:val="en-US" w:eastAsia="zh-CN"/>
              </w:rPr>
              <w:t>3-2学历证书</w:t>
            </w:r>
          </w:p>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3" w:type="dxa"/>
            <w:noWrap w:val="0"/>
            <w:vAlign w:val="center"/>
          </w:tcPr>
          <w:p>
            <w:pPr>
              <w:spacing w:line="240" w:lineRule="atLeast"/>
              <w:jc w:val="center"/>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4</w:t>
            </w:r>
          </w:p>
        </w:tc>
        <w:tc>
          <w:tcPr>
            <w:tcW w:w="2816" w:type="dxa"/>
            <w:noWrap w:val="0"/>
            <w:vAlign w:val="center"/>
          </w:tcPr>
          <w:p>
            <w:pPr>
              <w:spacing w:line="240" w:lineRule="atLeast"/>
              <w:jc w:val="both"/>
              <w:rPr>
                <w:rFonts w:hint="default" w:ascii="Times New Roman" w:hAnsi="Times New Roman" w:eastAsia="宋体" w:cs="Times New Roman"/>
                <w:sz w:val="24"/>
                <w:szCs w:val="24"/>
                <w:highlight w:val="none"/>
                <w:lang w:eastAsia="zh-CN"/>
              </w:rPr>
            </w:pPr>
            <w:bookmarkStart w:id="0" w:name="OLE_LINK2"/>
            <w:r>
              <w:rPr>
                <w:rFonts w:hint="default" w:ascii="Times New Roman" w:hAnsi="Times New Roman" w:eastAsia="宋体" w:cs="Times New Roman"/>
                <w:sz w:val="24"/>
                <w:szCs w:val="24"/>
                <w:highlight w:val="none"/>
                <w:lang w:val="en-US" w:eastAsia="zh-CN"/>
              </w:rPr>
              <w:t>项目</w:t>
            </w:r>
            <w:r>
              <w:rPr>
                <w:rFonts w:hint="eastAsia" w:cs="Times New Roman"/>
                <w:sz w:val="24"/>
                <w:szCs w:val="24"/>
                <w:highlight w:val="none"/>
                <w:lang w:val="en-US" w:eastAsia="zh-CN"/>
              </w:rPr>
              <w:t>合同+</w:t>
            </w:r>
            <w:r>
              <w:rPr>
                <w:rFonts w:hint="default" w:ascii="Times New Roman" w:hAnsi="Times New Roman" w:eastAsia="宋体" w:cs="Times New Roman"/>
                <w:sz w:val="24"/>
                <w:szCs w:val="24"/>
                <w:highlight w:val="none"/>
                <w:lang w:val="en-US" w:eastAsia="zh-CN"/>
              </w:rPr>
              <w:t>验收书</w:t>
            </w:r>
            <w:r>
              <w:rPr>
                <w:rFonts w:hint="eastAsia" w:cs="Times New Roman"/>
                <w:sz w:val="24"/>
                <w:szCs w:val="24"/>
                <w:highlight w:val="none"/>
                <w:lang w:val="en-US" w:eastAsia="zh-CN"/>
              </w:rPr>
              <w:t>（或与项目合同、验收书具有同等效用的材料）</w:t>
            </w:r>
            <w:bookmarkEnd w:id="0"/>
          </w:p>
        </w:tc>
        <w:tc>
          <w:tcPr>
            <w:tcW w:w="4200" w:type="dxa"/>
            <w:noWrap w:val="0"/>
            <w:vAlign w:val="center"/>
          </w:tcPr>
          <w:p>
            <w:pPr>
              <w:numPr>
                <w:ilvl w:val="0"/>
                <w:numId w:val="0"/>
              </w:numPr>
              <w:spacing w:line="240" w:lineRule="atLeast"/>
              <w:jc w:val="both"/>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sz w:val="24"/>
                <w:szCs w:val="24"/>
                <w:highlight w:val="none"/>
                <w:lang w:val="en-US" w:eastAsia="zh-CN"/>
              </w:rPr>
              <w:t>核心研究成员（含机构负责人）近3年以项目负责人身份承担与科技创新相关的市级及以上政府决策咨询类项目</w:t>
            </w:r>
            <w:bookmarkStart w:id="1" w:name="OLE_LINK3"/>
            <w:r>
              <w:rPr>
                <w:rFonts w:hint="eastAsia" w:cs="Times New Roman"/>
                <w:sz w:val="24"/>
                <w:szCs w:val="24"/>
                <w:highlight w:val="none"/>
                <w:lang w:val="en-US" w:eastAsia="zh-CN"/>
              </w:rPr>
              <w:t>，在研项目只需提供项目合同</w:t>
            </w:r>
            <w:bookmarkEnd w:id="1"/>
          </w:p>
        </w:tc>
        <w:tc>
          <w:tcPr>
            <w:tcW w:w="1290"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p>
        </w:tc>
        <w:tc>
          <w:tcPr>
            <w:tcW w:w="5382" w:type="dxa"/>
            <w:noWrap w:val="0"/>
            <w:vAlign w:val="center"/>
          </w:tcPr>
          <w:p>
            <w:pPr>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4"/>
                <w:szCs w:val="24"/>
                <w:highlight w:val="none"/>
                <w:lang w:val="en-US" w:eastAsia="zh-CN"/>
              </w:rPr>
            </w:pPr>
            <w:bookmarkStart w:id="2" w:name="OLE_LINK4"/>
            <w:r>
              <w:rPr>
                <w:rFonts w:hint="eastAsia" w:ascii="Times New Roman" w:hAnsi="Times New Roman" w:eastAsia="宋体" w:cs="Times New Roman"/>
                <w:sz w:val="24"/>
                <w:szCs w:val="24"/>
                <w:highlight w:val="none"/>
                <w:lang w:val="en-US" w:eastAsia="zh-CN"/>
              </w:rPr>
              <w:t>例：4-1项目合同</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项目名称</w:t>
            </w:r>
          </w:p>
          <w:p>
            <w:pPr>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4-2项目验收书</w:t>
            </w:r>
            <w:r>
              <w:rPr>
                <w:rFonts w:hint="eastAsia"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项目名称</w:t>
            </w:r>
          </w:p>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3" w:type="dxa"/>
            <w:noWrap w:val="0"/>
            <w:vAlign w:val="center"/>
          </w:tcPr>
          <w:p>
            <w:pPr>
              <w:spacing w:line="240" w:lineRule="atLeast"/>
              <w:jc w:val="center"/>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5</w:t>
            </w:r>
          </w:p>
        </w:tc>
        <w:tc>
          <w:tcPr>
            <w:tcW w:w="2816" w:type="dxa"/>
            <w:noWrap w:val="0"/>
            <w:vAlign w:val="center"/>
          </w:tcPr>
          <w:p>
            <w:pPr>
              <w:spacing w:line="240" w:lineRule="atLeast"/>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报刊文章</w:t>
            </w:r>
            <w:r>
              <w:rPr>
                <w:rFonts w:hint="eastAsia" w:cs="Times New Roman"/>
                <w:sz w:val="24"/>
                <w:szCs w:val="24"/>
                <w:highlight w:val="none"/>
                <w:lang w:eastAsia="zh-CN"/>
              </w:rPr>
              <w:t>（刊发版面）</w:t>
            </w:r>
          </w:p>
        </w:tc>
        <w:tc>
          <w:tcPr>
            <w:tcW w:w="4200" w:type="dxa"/>
            <w:noWrap w:val="0"/>
            <w:vAlign w:val="center"/>
          </w:tcPr>
          <w:p>
            <w:pPr>
              <w:numPr>
                <w:ilvl w:val="0"/>
                <w:numId w:val="0"/>
              </w:numPr>
              <w:spacing w:line="240" w:lineRule="atLeast"/>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核心研究成员近3年以第一作者身份在《人民日报》《光明日报》《经济日报》《求是》《科技日报》发表与科技创新相关的文章</w:t>
            </w:r>
          </w:p>
        </w:tc>
        <w:tc>
          <w:tcPr>
            <w:tcW w:w="1290"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p>
        </w:tc>
        <w:tc>
          <w:tcPr>
            <w:tcW w:w="5382"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例：5-1报纸名称-文章标题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3" w:type="dxa"/>
            <w:noWrap w:val="0"/>
            <w:vAlign w:val="center"/>
          </w:tcPr>
          <w:p>
            <w:pPr>
              <w:spacing w:line="240" w:lineRule="atLeast"/>
              <w:jc w:val="center"/>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6</w:t>
            </w:r>
          </w:p>
        </w:tc>
        <w:tc>
          <w:tcPr>
            <w:tcW w:w="2816" w:type="dxa"/>
            <w:noWrap w:val="0"/>
            <w:vAlign w:val="center"/>
          </w:tcPr>
          <w:p>
            <w:pPr>
              <w:spacing w:line="240" w:lineRule="atLeast"/>
              <w:jc w:val="both"/>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批示证明</w:t>
            </w:r>
          </w:p>
        </w:tc>
        <w:tc>
          <w:tcPr>
            <w:tcW w:w="4200" w:type="dxa"/>
            <w:noWrap w:val="0"/>
            <w:vAlign w:val="center"/>
          </w:tcPr>
          <w:p>
            <w:pPr>
              <w:numPr>
                <w:ilvl w:val="0"/>
                <w:numId w:val="0"/>
              </w:numPr>
              <w:spacing w:line="240" w:lineRule="atLeast"/>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核心研究成员近3年以第一作者身份撰写与科技创新相关的决策咨询报告获市级及以上领导肯定性批示及圈阅（若批示件未注明作者，</w:t>
            </w:r>
            <w:bookmarkStart w:id="3" w:name="OLE_LINK6"/>
            <w:r>
              <w:rPr>
                <w:rFonts w:hint="default" w:ascii="Times New Roman" w:hAnsi="Times New Roman" w:eastAsia="宋体" w:cs="Times New Roman"/>
                <w:sz w:val="24"/>
                <w:szCs w:val="24"/>
                <w:highlight w:val="none"/>
                <w:lang w:val="en-US" w:eastAsia="zh-CN"/>
              </w:rPr>
              <w:t>须申报单位</w:t>
            </w:r>
            <w:r>
              <w:rPr>
                <w:rFonts w:hint="eastAsia" w:cs="Times New Roman"/>
                <w:sz w:val="24"/>
                <w:szCs w:val="24"/>
                <w:highlight w:val="none"/>
                <w:lang w:val="en-US" w:eastAsia="zh-CN"/>
              </w:rPr>
              <w:t>另外</w:t>
            </w:r>
            <w:r>
              <w:rPr>
                <w:rFonts w:hint="default" w:ascii="Times New Roman" w:hAnsi="Times New Roman" w:eastAsia="宋体" w:cs="Times New Roman"/>
                <w:sz w:val="24"/>
                <w:szCs w:val="24"/>
                <w:highlight w:val="none"/>
                <w:lang w:val="en-US" w:eastAsia="zh-CN"/>
              </w:rPr>
              <w:t>出具证明）</w:t>
            </w:r>
            <w:bookmarkEnd w:id="3"/>
          </w:p>
        </w:tc>
        <w:tc>
          <w:tcPr>
            <w:tcW w:w="1290"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p>
        </w:tc>
        <w:tc>
          <w:tcPr>
            <w:tcW w:w="5382"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例：6-1</w:t>
            </w:r>
            <w:bookmarkStart w:id="4" w:name="OLE_LINK5"/>
            <w:r>
              <w:rPr>
                <w:rFonts w:hint="eastAsia" w:cs="Times New Roman"/>
                <w:sz w:val="24"/>
                <w:szCs w:val="24"/>
                <w:highlight w:val="none"/>
                <w:lang w:val="en-US" w:eastAsia="zh-CN"/>
              </w:rPr>
              <w:t>批示件-</w:t>
            </w:r>
            <w:bookmarkEnd w:id="4"/>
            <w:r>
              <w:rPr>
                <w:rFonts w:hint="eastAsia" w:cs="Times New Roman"/>
                <w:sz w:val="24"/>
                <w:szCs w:val="24"/>
                <w:highlight w:val="none"/>
                <w:lang w:val="en-US" w:eastAsia="zh-CN"/>
              </w:rPr>
              <w:t>报告标题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3" w:type="dxa"/>
            <w:noWrap w:val="0"/>
            <w:vAlign w:val="center"/>
          </w:tcPr>
          <w:p>
            <w:pPr>
              <w:spacing w:line="240" w:lineRule="atLeast"/>
              <w:jc w:val="center"/>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7</w:t>
            </w:r>
          </w:p>
        </w:tc>
        <w:tc>
          <w:tcPr>
            <w:tcW w:w="2816" w:type="dxa"/>
            <w:noWrap w:val="0"/>
            <w:vAlign w:val="center"/>
          </w:tcPr>
          <w:p>
            <w:pPr>
              <w:spacing w:line="240" w:lineRule="atLeast"/>
              <w:jc w:val="both"/>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获奖证书</w:t>
            </w:r>
          </w:p>
        </w:tc>
        <w:tc>
          <w:tcPr>
            <w:tcW w:w="4200" w:type="dxa"/>
            <w:noWrap w:val="0"/>
            <w:vAlign w:val="center"/>
          </w:tcPr>
          <w:p>
            <w:pPr>
              <w:numPr>
                <w:ilvl w:val="0"/>
                <w:numId w:val="0"/>
              </w:numPr>
              <w:spacing w:line="240" w:lineRule="atLeast"/>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核心研究成员近3年获得市级及以上社会科学类奖项</w:t>
            </w:r>
          </w:p>
        </w:tc>
        <w:tc>
          <w:tcPr>
            <w:tcW w:w="1290"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p>
        </w:tc>
        <w:tc>
          <w:tcPr>
            <w:tcW w:w="5382" w:type="dxa"/>
            <w:noWrap w:val="0"/>
            <w:vAlign w:val="center"/>
          </w:tcPr>
          <w:p>
            <w:pPr>
              <w:numPr>
                <w:ilvl w:val="0"/>
                <w:numId w:val="0"/>
              </w:numPr>
              <w:spacing w:line="240" w:lineRule="atLeast"/>
              <w:jc w:val="lef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例：7-1奖项名称-获奖人姓名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83" w:type="dxa"/>
            <w:noWrap w:val="0"/>
            <w:vAlign w:val="center"/>
          </w:tcPr>
          <w:p>
            <w:pPr>
              <w:spacing w:line="240" w:lineRule="atLeast"/>
              <w:jc w:val="center"/>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8</w:t>
            </w:r>
          </w:p>
        </w:tc>
        <w:tc>
          <w:tcPr>
            <w:tcW w:w="2816" w:type="dxa"/>
            <w:noWrap w:val="0"/>
            <w:vAlign w:val="center"/>
          </w:tcPr>
          <w:p>
            <w:pPr>
              <w:spacing w:line="240" w:lineRule="atLeast"/>
              <w:jc w:val="both"/>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大数据平台系统界面、大数据资源案例、采购合同</w:t>
            </w:r>
          </w:p>
        </w:tc>
        <w:tc>
          <w:tcPr>
            <w:tcW w:w="4200" w:type="dxa"/>
            <w:noWrap w:val="0"/>
            <w:vAlign w:val="center"/>
          </w:tcPr>
          <w:p>
            <w:pPr>
              <w:spacing w:line="240" w:lineRule="atLeast"/>
              <w:jc w:val="both"/>
              <w:rPr>
                <w:rFonts w:hint="default" w:ascii="Times New Roman" w:hAnsi="Times New Roman" w:eastAsia="宋体" w:cs="Times New Roman"/>
                <w:i w:val="0"/>
                <w:iCs w:val="0"/>
                <w:sz w:val="24"/>
                <w:szCs w:val="24"/>
                <w:highlight w:val="none"/>
                <w:lang w:eastAsia="zh-CN"/>
              </w:rPr>
            </w:pPr>
            <w:r>
              <w:rPr>
                <w:rFonts w:hint="default" w:ascii="Times New Roman" w:hAnsi="Times New Roman" w:eastAsia="宋体" w:cs="Times New Roman"/>
                <w:i w:val="0"/>
                <w:iCs w:val="0"/>
                <w:sz w:val="24"/>
                <w:szCs w:val="24"/>
                <w:highlight w:val="none"/>
                <w:lang w:eastAsia="zh-CN"/>
              </w:rPr>
              <w:t>采购合同仅非自建情况提供</w:t>
            </w:r>
          </w:p>
        </w:tc>
        <w:tc>
          <w:tcPr>
            <w:tcW w:w="1290" w:type="dxa"/>
            <w:noWrap w:val="0"/>
            <w:vAlign w:val="center"/>
          </w:tcPr>
          <w:p>
            <w:pPr>
              <w:numPr>
                <w:ilvl w:val="0"/>
                <w:numId w:val="0"/>
              </w:numPr>
              <w:spacing w:line="240" w:lineRule="atLeast"/>
              <w:jc w:val="left"/>
              <w:rPr>
                <w:rFonts w:hint="default" w:cs="Times New Roman"/>
                <w:sz w:val="24"/>
                <w:szCs w:val="24"/>
                <w:highlight w:val="none"/>
                <w:lang w:val="en-US" w:eastAsia="zh-CN"/>
              </w:rPr>
            </w:pPr>
          </w:p>
        </w:tc>
        <w:tc>
          <w:tcPr>
            <w:tcW w:w="5382" w:type="dxa"/>
            <w:noWrap w:val="0"/>
            <w:vAlign w:val="center"/>
          </w:tcPr>
          <w:p>
            <w:pPr>
              <w:numPr>
                <w:ilvl w:val="0"/>
                <w:numId w:val="0"/>
              </w:numPr>
              <w:spacing w:line="240" w:lineRule="atLeast"/>
              <w:jc w:val="left"/>
              <w:rPr>
                <w:rFonts w:hint="eastAsia" w:cs="Times New Roman"/>
                <w:sz w:val="24"/>
                <w:szCs w:val="24"/>
                <w:highlight w:val="none"/>
                <w:lang w:val="en-US" w:eastAsia="zh-CN"/>
              </w:rPr>
            </w:pPr>
            <w:r>
              <w:rPr>
                <w:rFonts w:hint="eastAsia" w:cs="Times New Roman"/>
                <w:sz w:val="24"/>
                <w:szCs w:val="24"/>
                <w:highlight w:val="none"/>
                <w:lang w:val="en-US" w:eastAsia="zh-CN"/>
              </w:rPr>
              <w:t>例：8-1系统界面</w:t>
            </w:r>
          </w:p>
          <w:p>
            <w:pPr>
              <w:numPr>
                <w:ilvl w:val="0"/>
                <w:numId w:val="0"/>
              </w:numPr>
              <w:spacing w:line="240" w:lineRule="atLeast"/>
              <w:jc w:val="left"/>
              <w:rPr>
                <w:rFonts w:hint="eastAsia" w:cs="Times New Roman"/>
                <w:sz w:val="24"/>
                <w:szCs w:val="24"/>
                <w:highlight w:val="none"/>
                <w:lang w:val="en-US" w:eastAsia="zh-CN"/>
              </w:rPr>
            </w:pPr>
            <w:r>
              <w:rPr>
                <w:rFonts w:hint="eastAsia" w:cs="Times New Roman"/>
                <w:sz w:val="24"/>
                <w:szCs w:val="24"/>
                <w:highlight w:val="none"/>
                <w:lang w:val="en-US" w:eastAsia="zh-CN"/>
              </w:rPr>
              <w:t>8-2采购合同</w:t>
            </w:r>
          </w:p>
          <w:p>
            <w:pPr>
              <w:numPr>
                <w:ilvl w:val="0"/>
                <w:numId w:val="0"/>
              </w:numPr>
              <w:spacing w:line="240" w:lineRule="atLeast"/>
              <w:jc w:val="left"/>
              <w:rPr>
                <w:rFonts w:hint="default"/>
                <w:highlight w:val="none"/>
                <w:lang w:val="en-US" w:eastAsia="zh-CN"/>
              </w:rPr>
            </w:pPr>
            <w:r>
              <w:rPr>
                <w:rFonts w:hint="eastAsia" w:cs="Times New Roman"/>
                <w:sz w:val="24"/>
                <w:szCs w:val="24"/>
                <w:highlight w:val="none"/>
                <w:lang w:val="en-US" w:eastAsia="zh-CN"/>
              </w:rPr>
              <w:t>...</w:t>
            </w:r>
          </w:p>
        </w:tc>
      </w:tr>
    </w:tbl>
    <w:p>
      <w:pPr>
        <w:pStyle w:val="3"/>
        <w:rPr>
          <w:rFonts w:hint="eastAsia" w:asciiTheme="minorEastAsia" w:hAnsiTheme="minorEastAsia" w:eastAsiaTheme="minorEastAsia" w:cstheme="minorEastAsia"/>
          <w:b/>
          <w:bCs/>
          <w:sz w:val="24"/>
          <w:szCs w:val="24"/>
          <w:highlight w:val="none"/>
          <w:lang w:eastAsia="zh-Hans"/>
        </w:rPr>
      </w:pPr>
    </w:p>
    <w:p>
      <w:pPr>
        <w:pStyle w:val="2"/>
        <w:spacing w:before="0" w:after="0" w:line="560" w:lineRule="exact"/>
        <w:ind w:firstLine="0" w:firstLineChars="0"/>
        <w:jc w:val="center"/>
        <w:rPr>
          <w:rFonts w:hint="default" w:ascii="Times New Roman" w:hAnsi="Times New Roman" w:eastAsia="仿宋_GB2312" w:cs="Times New Roman"/>
          <w:b w:val="0"/>
          <w:bCs w:val="0"/>
          <w:sz w:val="32"/>
          <w:szCs w:val="32"/>
          <w:lang w:eastAsia="zh-Hans"/>
        </w:rPr>
      </w:pPr>
    </w:p>
    <w:p/>
    <w:sectPr>
      <w:pgSz w:w="16838" w:h="11906" w:orient="landscape"/>
      <w:pgMar w:top="1406" w:right="1440" w:bottom="140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B499B"/>
    <w:rsid w:val="0B8406F4"/>
    <w:rsid w:val="0F7910B0"/>
    <w:rsid w:val="16887E32"/>
    <w:rsid w:val="1D7C4542"/>
    <w:rsid w:val="202B499B"/>
    <w:rsid w:val="25D56041"/>
    <w:rsid w:val="36AC0E89"/>
    <w:rsid w:val="4645232A"/>
    <w:rsid w:val="49D34CDA"/>
    <w:rsid w:val="5B9F75FE"/>
    <w:rsid w:val="60266CCC"/>
    <w:rsid w:val="6C513E75"/>
    <w:rsid w:val="6DE15E98"/>
    <w:rsid w:val="7388093F"/>
    <w:rsid w:val="7C9516C4"/>
    <w:rsid w:val="7DA76205"/>
    <w:rsid w:val="BF77C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200" w:line="271" w:lineRule="auto"/>
      <w:outlineLvl w:val="1"/>
    </w:pPr>
    <w:rPr>
      <w:rFonts w:ascii="Calibri" w:hAnsi="Calibri"/>
      <w:smallCaps/>
      <w:kern w:val="0"/>
      <w:sz w:val="28"/>
      <w:szCs w:val="28"/>
    </w:rPr>
  </w:style>
  <w:style w:type="paragraph" w:styleId="2">
    <w:name w:val="heading 6"/>
    <w:basedOn w:val="1"/>
    <w:next w:val="1"/>
    <w:qFormat/>
    <w:uiPriority w:val="0"/>
    <w:pPr>
      <w:keepNext/>
      <w:keepLines/>
      <w:spacing w:before="240" w:after="64" w:line="317" w:lineRule="auto"/>
      <w:outlineLvl w:val="5"/>
    </w:pPr>
    <w:rPr>
      <w:rFonts w:ascii="Arial" w:hAnsi="Arial" w:eastAsia="黑体"/>
      <w:b/>
      <w:bCs/>
      <w:sz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2025-04-08T15:44:00Z</dcterms:created>
  <dc:creator>Administrator</dc:creator>
  <cp:lastModifiedBy>黄靖勤</cp:lastModifiedBy>
  <dcterms:modified xsi:type="dcterms:W3CDTF">2025-04-11T01:36:11Z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1DA96CC09C6743B985D8F9562D01480B</vt:lpwstr>
  </property>
</Properties>
</file>