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CF" w:rsidRDefault="00C03ED7" w:rsidP="00EB6FB4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 w:themeColor="text1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 w:themeColor="text1"/>
          <w:kern w:val="0"/>
          <w:sz w:val="32"/>
          <w:szCs w:val="32"/>
        </w:rPr>
        <w:t>附件</w:t>
      </w:r>
    </w:p>
    <w:p w:rsidR="00C03ED7" w:rsidRDefault="00C03ED7" w:rsidP="00EB6FB4">
      <w:pPr>
        <w:adjustRightInd w:val="0"/>
        <w:snapToGrid w:val="0"/>
        <w:spacing w:line="560" w:lineRule="exact"/>
        <w:rPr>
          <w:rFonts w:eastAsia="黑体"/>
          <w:snapToGrid w:val="0"/>
          <w:color w:val="000000" w:themeColor="text1"/>
          <w:kern w:val="0"/>
          <w:sz w:val="32"/>
          <w:szCs w:val="32"/>
        </w:rPr>
      </w:pPr>
    </w:p>
    <w:p w:rsidR="007972CF" w:rsidRDefault="00C03ED7" w:rsidP="00EB6FB4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int="eastAsia"/>
          <w:snapToGrid w:val="0"/>
          <w:color w:val="000000" w:themeColor="text1"/>
          <w:kern w:val="0"/>
          <w:sz w:val="44"/>
          <w:szCs w:val="44"/>
        </w:rPr>
        <w:t>广州市民办学校教师</w:t>
      </w:r>
      <w:bookmarkStart w:id="0" w:name="_GoBack"/>
      <w:bookmarkEnd w:id="0"/>
      <w:r>
        <w:rPr>
          <w:rFonts w:ascii="方正小标宋_GBK" w:eastAsia="方正小标宋_GBK" w:hint="eastAsia"/>
          <w:snapToGrid w:val="0"/>
          <w:color w:val="000000" w:themeColor="text1"/>
          <w:kern w:val="0"/>
          <w:sz w:val="44"/>
          <w:szCs w:val="44"/>
        </w:rPr>
        <w:t>入户评分指标及分值表</w:t>
      </w:r>
    </w:p>
    <w:tbl>
      <w:tblPr>
        <w:tblW w:w="8885" w:type="dxa"/>
        <w:jc w:val="center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34"/>
        <w:gridCol w:w="2631"/>
        <w:gridCol w:w="3969"/>
      </w:tblGrid>
      <w:tr w:rsidR="007972CF" w:rsidRPr="00EB6FB4" w:rsidTr="00EB6FB4">
        <w:trPr>
          <w:trHeight w:val="34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  <w:t>指标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  <w:t>指标内容及分值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rFonts w:eastAsia="黑体"/>
                <w:snapToGrid w:val="0"/>
                <w:color w:val="000000" w:themeColor="text1"/>
                <w:kern w:val="0"/>
                <w:sz w:val="28"/>
                <w:szCs w:val="28"/>
              </w:rPr>
              <w:t>说明</w:t>
            </w:r>
          </w:p>
        </w:tc>
      </w:tr>
      <w:tr w:rsidR="007972CF" w:rsidRPr="00EB6FB4" w:rsidTr="00EB6FB4">
        <w:trPr>
          <w:trHeight w:val="34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学历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本科及以上学历记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大专学历记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选取最高项得分，不累积；获得学历时间截止到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2025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日。</w:t>
            </w:r>
          </w:p>
        </w:tc>
      </w:tr>
      <w:tr w:rsidR="007972CF" w:rsidRPr="00EB6FB4" w:rsidTr="00EB6FB4">
        <w:trPr>
          <w:trHeight w:val="340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中级职称及以上职称记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初级职称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选取最高项得分，不累积；获得职称时间截止到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2025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日。</w:t>
            </w:r>
          </w:p>
        </w:tc>
      </w:tr>
      <w:tr w:rsidR="007972CF" w:rsidRPr="00EB6FB4" w:rsidTr="00EB6FB4">
        <w:trPr>
          <w:trHeight w:val="34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7972CF" w:rsidRPr="00EB6FB4" w:rsidRDefault="007972CF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职业资格、职业技能等级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国家职业资格、职业技能等级二级及以上证书记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国家职业资格、职业技能等级三级证书记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选取最高分，不累积；获得职业资格、职业技能等级证书时间截止到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2025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日。</w:t>
            </w:r>
          </w:p>
        </w:tc>
      </w:tr>
      <w:tr w:rsidR="007972CF" w:rsidRPr="00EB6FB4" w:rsidTr="00EB6FB4">
        <w:trPr>
          <w:trHeight w:val="34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在广州市民办学校从教时间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每月记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0.5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以合同和</w:t>
            </w:r>
            <w:proofErr w:type="gramStart"/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社保证</w:t>
            </w:r>
            <w:proofErr w:type="gramEnd"/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明为准。从教时间有中断的，以累积时间为准，从教时间计算截止到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2025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日。</w:t>
            </w:r>
          </w:p>
        </w:tc>
      </w:tr>
      <w:tr w:rsidR="007972CF" w:rsidRPr="00EB6FB4" w:rsidTr="00EB6FB4">
        <w:trPr>
          <w:trHeight w:val="34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获得县级以上政府部门荣誉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在广州市民办学校工作期间获得的：</w:t>
            </w:r>
          </w:p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省级及以上，获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分；</w:t>
            </w:r>
          </w:p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2.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地级以上市，获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分；</w:t>
            </w:r>
          </w:p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3.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县级及以上，获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5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spacing w:val="-2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spacing w:val="-2"/>
                <w:kern w:val="0"/>
                <w:sz w:val="28"/>
                <w:szCs w:val="28"/>
              </w:rPr>
              <w:t>加分可以累计，必须是在广州市民办学校工作期间获得县级及以上政府部门荣誉，包括：优秀教师、优秀教育工作者、优秀班主任、名校长、名教师等。（技能竞赛、创新创业竞赛获奖选手或指导教练，技术能手、专业带头人、教科研先进个人，仅适用于职业技术学校）</w:t>
            </w:r>
          </w:p>
        </w:tc>
      </w:tr>
      <w:tr w:rsidR="007972CF" w:rsidRPr="00EB6FB4" w:rsidTr="00EB6FB4">
        <w:trPr>
          <w:trHeight w:val="34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jc w:val="center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夫妻双方均为民办学校教师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夫妻双方均为民办学校教师且均符合基本条件的，以分数高的一方进行申请，获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分加分。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72CF" w:rsidRPr="00EB6FB4" w:rsidRDefault="00C03ED7" w:rsidP="00EB6FB4">
            <w:pPr>
              <w:adjustRightInd w:val="0"/>
              <w:snapToGrid w:val="0"/>
              <w:spacing w:line="340" w:lineRule="exact"/>
              <w:rPr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EB6FB4">
              <w:rPr>
                <w:snapToGrid w:val="0"/>
                <w:color w:val="000000" w:themeColor="text1"/>
                <w:kern w:val="0"/>
                <w:sz w:val="28"/>
                <w:szCs w:val="28"/>
              </w:rPr>
              <w:t>另外一方作为家属，其资料作为附件。如果申请成功，家属根据有关政策办理随迁。</w:t>
            </w:r>
          </w:p>
        </w:tc>
      </w:tr>
    </w:tbl>
    <w:p w:rsidR="007972CF" w:rsidRPr="00EB6FB4" w:rsidRDefault="00C03ED7" w:rsidP="00EB6FB4">
      <w:pPr>
        <w:adjustRightInd w:val="0"/>
        <w:snapToGrid w:val="0"/>
        <w:spacing w:line="460" w:lineRule="exact"/>
        <w:rPr>
          <w:rFonts w:eastAsia="楷体_GB2312"/>
          <w:snapToGrid w:val="0"/>
          <w:color w:val="000000" w:themeColor="text1"/>
          <w:kern w:val="0"/>
          <w:sz w:val="28"/>
          <w:szCs w:val="28"/>
        </w:rPr>
      </w:pPr>
      <w:r w:rsidRPr="00EB6FB4">
        <w:rPr>
          <w:rFonts w:eastAsia="楷体_GB2312"/>
          <w:snapToGrid w:val="0"/>
          <w:color w:val="000000" w:themeColor="text1"/>
          <w:kern w:val="0"/>
          <w:sz w:val="28"/>
          <w:szCs w:val="28"/>
        </w:rPr>
        <w:t>注：计算时间均截止到</w:t>
      </w:r>
      <w:r w:rsidRPr="00EB6FB4">
        <w:rPr>
          <w:rFonts w:eastAsia="楷体_GB2312"/>
          <w:snapToGrid w:val="0"/>
          <w:color w:val="000000" w:themeColor="text1"/>
          <w:kern w:val="0"/>
          <w:sz w:val="28"/>
          <w:szCs w:val="28"/>
        </w:rPr>
        <w:t>2025</w:t>
      </w:r>
      <w:r w:rsidRPr="00EB6FB4">
        <w:rPr>
          <w:rFonts w:eastAsia="楷体_GB2312"/>
          <w:snapToGrid w:val="0"/>
          <w:color w:val="000000" w:themeColor="text1"/>
          <w:kern w:val="0"/>
          <w:sz w:val="28"/>
          <w:szCs w:val="28"/>
        </w:rPr>
        <w:t>年</w:t>
      </w:r>
      <w:r w:rsidRPr="00EB6FB4">
        <w:rPr>
          <w:rFonts w:eastAsia="楷体_GB2312"/>
          <w:snapToGrid w:val="0"/>
          <w:color w:val="000000" w:themeColor="text1"/>
          <w:kern w:val="0"/>
          <w:sz w:val="28"/>
          <w:szCs w:val="28"/>
        </w:rPr>
        <w:t>6</w:t>
      </w:r>
      <w:r w:rsidRPr="00EB6FB4">
        <w:rPr>
          <w:rFonts w:eastAsia="楷体_GB2312"/>
          <w:snapToGrid w:val="0"/>
          <w:color w:val="000000" w:themeColor="text1"/>
          <w:kern w:val="0"/>
          <w:sz w:val="28"/>
          <w:szCs w:val="28"/>
        </w:rPr>
        <w:t>月</w:t>
      </w:r>
      <w:r w:rsidRPr="00EB6FB4">
        <w:rPr>
          <w:rFonts w:eastAsia="楷体_GB2312"/>
          <w:snapToGrid w:val="0"/>
          <w:color w:val="000000" w:themeColor="text1"/>
          <w:kern w:val="0"/>
          <w:sz w:val="28"/>
          <w:szCs w:val="28"/>
        </w:rPr>
        <w:t>30</w:t>
      </w:r>
      <w:r w:rsidRPr="00EB6FB4">
        <w:rPr>
          <w:rFonts w:eastAsia="楷体_GB2312"/>
          <w:snapToGrid w:val="0"/>
          <w:color w:val="000000" w:themeColor="text1"/>
          <w:kern w:val="0"/>
          <w:sz w:val="28"/>
          <w:szCs w:val="28"/>
        </w:rPr>
        <w:t>日。</w:t>
      </w:r>
    </w:p>
    <w:sectPr w:rsidR="007972CF" w:rsidRPr="00EB6FB4" w:rsidSect="00EB6FB4">
      <w:footerReference w:type="default" r:id="rId7"/>
      <w:pgSz w:w="11906" w:h="16838" w:code="9"/>
      <w:pgMar w:top="1928" w:right="1474" w:bottom="1928" w:left="1474" w:header="851" w:footer="1247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57" w:rsidRDefault="00C03ED7">
      <w:r>
        <w:separator/>
      </w:r>
    </w:p>
  </w:endnote>
  <w:endnote w:type="continuationSeparator" w:id="0">
    <w:p w:rsidR="000B0357" w:rsidRDefault="00C0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001647"/>
    </w:sdtPr>
    <w:sdtEndPr/>
    <w:sdtContent>
      <w:p w:rsidR="007972CF" w:rsidRDefault="00C03ED7">
        <w:pPr>
          <w:pStyle w:val="a4"/>
          <w:ind w:right="90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B6FB4" w:rsidRPr="00EB6FB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B6FB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57" w:rsidRDefault="00C03ED7">
      <w:r>
        <w:separator/>
      </w:r>
    </w:p>
  </w:footnote>
  <w:footnote w:type="continuationSeparator" w:id="0">
    <w:p w:rsidR="000B0357" w:rsidRDefault="00C03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ZTM4NDY1Njc5NWFmMWU0ZmQ1Yzk0NDVmODUxMjEifQ=="/>
  </w:docVars>
  <w:rsids>
    <w:rsidRoot w:val="00704159"/>
    <w:rsid w:val="00063D39"/>
    <w:rsid w:val="000A4F61"/>
    <w:rsid w:val="000B0357"/>
    <w:rsid w:val="000E230C"/>
    <w:rsid w:val="00244ADD"/>
    <w:rsid w:val="00250C58"/>
    <w:rsid w:val="002C153D"/>
    <w:rsid w:val="004058E8"/>
    <w:rsid w:val="004E4357"/>
    <w:rsid w:val="004F2CE8"/>
    <w:rsid w:val="00585B99"/>
    <w:rsid w:val="00677692"/>
    <w:rsid w:val="00704159"/>
    <w:rsid w:val="007972CF"/>
    <w:rsid w:val="007D6B38"/>
    <w:rsid w:val="0087754B"/>
    <w:rsid w:val="0099348A"/>
    <w:rsid w:val="00AC4939"/>
    <w:rsid w:val="00AF5D8B"/>
    <w:rsid w:val="00B140D9"/>
    <w:rsid w:val="00B53076"/>
    <w:rsid w:val="00C03ED7"/>
    <w:rsid w:val="00C562E4"/>
    <w:rsid w:val="00CB6FC2"/>
    <w:rsid w:val="00D731CF"/>
    <w:rsid w:val="00DB2DB0"/>
    <w:rsid w:val="00E86F54"/>
    <w:rsid w:val="00EB63EF"/>
    <w:rsid w:val="00EB6FB4"/>
    <w:rsid w:val="156F11E7"/>
    <w:rsid w:val="351A5B4B"/>
    <w:rsid w:val="70796FB9"/>
    <w:rsid w:val="76F34B3F"/>
    <w:rsid w:val="7FA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324</Words>
  <Characters>344</Characters>
  <Application>Microsoft Office Word</Application>
  <DocSecurity>0</DocSecurity>
  <Lines>49</Lines>
  <Paragraphs>37</Paragraphs>
  <ScaleCrop>false</ScaleCrop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安秋生（跟岗）</dc:creator>
  <cp:lastModifiedBy>文印室</cp:lastModifiedBy>
  <cp:revision>28</cp:revision>
  <dcterms:created xsi:type="dcterms:W3CDTF">2022-05-05T17:46:00Z</dcterms:created>
  <dcterms:modified xsi:type="dcterms:W3CDTF">2025-06-16T05:05:00Z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6B04902CB7404D8784B9A86C3658E240</vt:lpwstr>
  </property>
</Properties>
</file>