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6908E">
      <w:pPr>
        <w:ind w:right="290" w:rightChars="138"/>
        <w:jc w:val="left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2"/>
          <w:sz w:val="44"/>
          <w:szCs w:val="44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tbl>
      <w:tblPr>
        <w:tblStyle w:val="3"/>
        <w:tblW w:w="89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2325"/>
        <w:gridCol w:w="2488"/>
        <w:gridCol w:w="2124"/>
      </w:tblGrid>
      <w:tr w14:paraId="0613B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4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B93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广东省新增定点零售药店申请表</w:t>
            </w:r>
          </w:p>
        </w:tc>
      </w:tr>
      <w:tr w14:paraId="5A29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463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一、基本信息</w:t>
            </w:r>
          </w:p>
        </w:tc>
      </w:tr>
      <w:tr w14:paraId="48040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4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B23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6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17B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3040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C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所在区县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E07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5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B96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1D93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6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6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9A7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A948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3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药品经营许可证编号</w:t>
            </w:r>
          </w:p>
        </w:tc>
        <w:tc>
          <w:tcPr>
            <w:tcW w:w="6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5E86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3304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E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许可证发证日期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D99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B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许可证有效期限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F153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7B6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6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经营方式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2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D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BFED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74452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E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营业执照编号</w:t>
            </w:r>
          </w:p>
        </w:tc>
        <w:tc>
          <w:tcPr>
            <w:tcW w:w="6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0CCB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64F2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2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申请服务类型</w:t>
            </w:r>
          </w:p>
        </w:tc>
        <w:tc>
          <w:tcPr>
            <w:tcW w:w="6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174B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F663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320C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二、人员配备</w:t>
            </w:r>
          </w:p>
        </w:tc>
      </w:tr>
      <w:tr w14:paraId="3BF97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4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药师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0FD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D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专（兼）职医保管理人员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305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A124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B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其他营业人员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517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EF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总人数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3CE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C67F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0CC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三、负责人信息</w:t>
            </w:r>
          </w:p>
        </w:tc>
      </w:tr>
      <w:tr w14:paraId="5564E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C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法定代表人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（姓名、身份证号）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EE0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9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B7B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C7C4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E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主要负责人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（姓名、身份证号）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2C9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F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D82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417F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EC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实际控制人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（姓名、身份证号）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6E4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4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781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2078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B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业务联系人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0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04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F89F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0F149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C4D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四、银行账户</w:t>
            </w:r>
          </w:p>
        </w:tc>
      </w:tr>
      <w:tr w14:paraId="6082C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F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开户行</w:t>
            </w:r>
          </w:p>
        </w:tc>
        <w:tc>
          <w:tcPr>
            <w:tcW w:w="6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580E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0695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5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账户名称</w:t>
            </w:r>
          </w:p>
        </w:tc>
        <w:tc>
          <w:tcPr>
            <w:tcW w:w="6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0778F"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9BB9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6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账号</w:t>
            </w:r>
          </w:p>
        </w:tc>
        <w:tc>
          <w:tcPr>
            <w:tcW w:w="6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1A1E4"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B85D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26B9B7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五、自评信息</w:t>
            </w:r>
          </w:p>
        </w:tc>
      </w:tr>
      <w:tr w14:paraId="6C90C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D7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是否配有专（兼）职医保管理人员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DE3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7F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是否具备与医保政策对应的内部管理制度和财务制度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60C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C03F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BD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是否建立药品进销存信息系统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015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9F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是否设立医保/非医保专区，并有明确标识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79D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8FF7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25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是否具有符合医保协议管理要求的信息系统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EAA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30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是否经营中药饮片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525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E8AE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6D1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六、申请承诺书</w:t>
            </w:r>
          </w:p>
        </w:tc>
      </w:tr>
      <w:tr w14:paraId="1A6E2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F7C3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机构自愿承担基本医疗保险服务，申请成为医疗保险定点机构，并承诺不存在《零售药店医疗保障定点管理暂行办法》《广东省零售药店医疗保障定点管理暂行办法》等文件有关规定的不予受理定点申请的情形，且所提交资料全部真实有效，如有虚假成分，愿意承担一切相应的法律责任；如因本机构原因，零售药店地址等重要信息在提交申请至签订协议期间如发生变更，自愿放弃当次申请。</w:t>
            </w:r>
          </w:p>
        </w:tc>
      </w:tr>
      <w:tr w14:paraId="35D96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43647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法定代表人（签名）：</w:t>
            </w:r>
          </w:p>
        </w:tc>
      </w:tr>
      <w:tr w14:paraId="60AAE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BFBB06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主要负责人（签名）：</w:t>
            </w:r>
          </w:p>
        </w:tc>
      </w:tr>
      <w:tr w14:paraId="767D2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3401F9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实际控制人（签名）：</w:t>
            </w:r>
          </w:p>
        </w:tc>
      </w:tr>
      <w:tr w14:paraId="5BAD0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D5A2CD1">
            <w:pPr>
              <w:keepNext w:val="0"/>
              <w:keepLines w:val="0"/>
              <w:widowControl/>
              <w:suppressLineNumbers w:val="0"/>
              <w:wordWrap w:val="0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（单位盖章）      </w:t>
            </w:r>
          </w:p>
        </w:tc>
      </w:tr>
      <w:tr w14:paraId="3E793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169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申请日期：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</w:t>
            </w:r>
          </w:p>
        </w:tc>
      </w:tr>
    </w:tbl>
    <w:p w14:paraId="37C2F1C0">
      <w:pPr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62775BF">
      <w:pPr>
        <w:pageBreakBefore/>
        <w:snapToGrid/>
        <w:spacing w:before="0" w:beforeAutospacing="0" w:after="0" w:afterAutospacing="0" w:line="240" w:lineRule="auto"/>
        <w:jc w:val="left"/>
        <w:textAlignment w:val="baseline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color w:val="auto"/>
          <w:spacing w:val="0"/>
          <w:w w:val="1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-20"/>
          <w:w w:val="100"/>
          <w:sz w:val="32"/>
          <w:szCs w:val="32"/>
          <w:highlight w:val="none"/>
          <w:lang w:val="en-US" w:eastAsia="zh-CN"/>
        </w:rPr>
        <w:t>1-1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-20"/>
          <w:w w:val="100"/>
          <w:sz w:val="32"/>
          <w:szCs w:val="32"/>
          <w:highlight w:val="none"/>
          <w:lang w:val="en-US" w:eastAsia="zh-CN"/>
        </w:rPr>
        <w:t xml:space="preserve"> </w:t>
      </w:r>
    </w:p>
    <w:p w14:paraId="33FECCA3"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</w:rPr>
        <w:t>新增定点零售药店申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eastAsia="zh-CN"/>
        </w:rPr>
        <w:t>请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</w:rPr>
        <w:t>资料说明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695"/>
        <w:gridCol w:w="4410"/>
        <w:gridCol w:w="1649"/>
      </w:tblGrid>
      <w:tr w14:paraId="4B5A6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tblHeader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1EAFB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69783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申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eastAsia="zh-CN"/>
              </w:rPr>
              <w:t>请</w:t>
            </w: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资料</w:t>
            </w: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名称</w:t>
            </w:r>
          </w:p>
        </w:tc>
        <w:tc>
          <w:tcPr>
            <w:tcW w:w="4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68287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资料有效性判断要点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F0B2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74C63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B2C7E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2D394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定点零售药店申请表</w:t>
            </w:r>
          </w:p>
        </w:tc>
        <w:tc>
          <w:tcPr>
            <w:tcW w:w="4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0CDC9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法定代表人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企业负责人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eastAsia="zh-CN"/>
              </w:rPr>
              <w:t>及实际控制人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签名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连锁CB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需加盖连锁总公司及分店公章。单体DA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单体DB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均需加盖药店公章。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18A51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7E99D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23E1E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58CD2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*药品经营许可证正、副本</w:t>
            </w:r>
          </w:p>
        </w:tc>
        <w:tc>
          <w:tcPr>
            <w:tcW w:w="4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BF26C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当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在有效期内，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有效期开始日期距申请定点日期至少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3个月，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盖有市场监督管理部门公章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eastAsia="zh-CN"/>
              </w:rPr>
              <w:t>，含变更记录。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8F7B9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2A8E8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6A9D3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B334A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*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>营业执照正、副本</w:t>
            </w:r>
          </w:p>
        </w:tc>
        <w:tc>
          <w:tcPr>
            <w:tcW w:w="4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37ECF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当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在有效期内，盖有市场监督管理部门公章。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0DDF4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3D2F0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80492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334BF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*法定代表人、主要负责人或实际控制人身份证</w:t>
            </w:r>
          </w:p>
        </w:tc>
        <w:tc>
          <w:tcPr>
            <w:tcW w:w="4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53762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当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  <w:t>在有效期内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eastAsia="zh-CN"/>
              </w:rPr>
              <w:t>。法定代表人（经营者、投资人）的认定方式与续签药店协议相同。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A1B3E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16DEE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21159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14929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执业药师资格证或药师证及其劳动合同</w:t>
            </w:r>
          </w:p>
        </w:tc>
        <w:tc>
          <w:tcPr>
            <w:tcW w:w="4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BCD39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证件在有效期内，加盖发证机构公章。劳动合同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应当在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有效期内并有双方签名，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并按照规定在本店或连锁企业参加职工医保，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加盖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本机构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公章。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1CB4F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4581D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BBAF2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254A7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医保专（兼）职管理人员劳动合同</w:t>
            </w:r>
          </w:p>
        </w:tc>
        <w:tc>
          <w:tcPr>
            <w:tcW w:w="4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9DF4E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劳动合同应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当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在有效期内并有双方签名，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并按照规定在本店或连锁企业参加职工医保，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加盖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机构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公章。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386E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1821C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ADD62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2C9CA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与医疗保障政策对应的内部管理制度和财务制度文本</w:t>
            </w:r>
          </w:p>
        </w:tc>
        <w:tc>
          <w:tcPr>
            <w:tcW w:w="4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0DAB7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-6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至少含医保药品管理制度、财务管理制度、医保人员管理制度、统计信息管理制度和医保费用结算制度，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且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符合基本要求。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9F0E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526DA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4F32F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F968F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eastAsia="zh-CN"/>
              </w:rPr>
              <w:t>与医保有关的信息系统相关材料</w:t>
            </w:r>
          </w:p>
        </w:tc>
        <w:tc>
          <w:tcPr>
            <w:tcW w:w="4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4ABDD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由各地市根据具体情况制定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0D9EA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0CF70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4CC78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4D3C4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纳入定点后使用医疗保障基金的预测性分析报告</w:t>
            </w:r>
          </w:p>
        </w:tc>
        <w:tc>
          <w:tcPr>
            <w:tcW w:w="4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01749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至少含四个部分内容：1.零售药店基本情况；2.近3个月运营状况：销售商品（含药品、医疗器械、保健食品、消毒用品、非医疗用品等）总量及总费用情况；3.预测分析纳入定点后医保基金使用情况；4.医保基金安全风险防范预案及措施。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A1C7E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49747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7F166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900DD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其他补充材料</w:t>
            </w:r>
          </w:p>
        </w:tc>
        <w:tc>
          <w:tcPr>
            <w:tcW w:w="4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54F7B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根据具体情况进行补充说明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76DCC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  <w:bookmarkStart w:id="0" w:name="_GoBack"/>
            <w:bookmarkEnd w:id="0"/>
          </w:p>
        </w:tc>
      </w:tr>
    </w:tbl>
    <w:p w14:paraId="3DDF1C94">
      <w:pPr>
        <w:adjustRightInd w:val="0"/>
        <w:snapToGrid w:val="0"/>
        <w:spacing w:before="173" w:line="240" w:lineRule="atLeast"/>
        <w:ind w:left="671" w:leftChars="91" w:hanging="480" w:hangingChars="200"/>
        <w:textAlignment w:val="baseline"/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注：标注“*”的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eastAsia="zh-CN"/>
        </w:rPr>
        <w:t>材料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eastAsia="zh-CN"/>
        </w:rPr>
        <w:t>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可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通过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eastAsia="zh-CN"/>
        </w:rPr>
        <w:t>广东省电子证照系统、或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政府信息共享平台实时更新查询或核验的，不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eastAsia="zh-CN"/>
        </w:rPr>
        <w:t>再要求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零售药店另行提供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F4656"/>
    <w:rsid w:val="34478A1D"/>
    <w:rsid w:val="3C3B9459"/>
    <w:rsid w:val="61952FE4"/>
    <w:rsid w:val="6FC6156A"/>
    <w:rsid w:val="721F5498"/>
    <w:rsid w:val="77DE5D5B"/>
    <w:rsid w:val="7F9793F8"/>
    <w:rsid w:val="7FF5FE67"/>
    <w:rsid w:val="BEFFC2A5"/>
    <w:rsid w:val="DFF719EE"/>
    <w:rsid w:val="EFDFCDAA"/>
    <w:rsid w:val="FB8B0BE2"/>
    <w:rsid w:val="FFEF418A"/>
    <w:rsid w:val="FFFF95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2024-10-16T04:04:00Z</dcterms:created>
  <dc:creator>guest</dc:creator>
  <cp:lastModifiedBy>刘梦洁</cp:lastModifiedBy>
  <dcterms:modified xsi:type="dcterms:W3CDTF">2026-07-15T15:37:37Z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BFA8A4598B1DA5DC5BA22467638E3FDC_43</vt:lpwstr>
  </property>
</Properties>
</file>