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53F190">
      <w:pPr>
        <w:rPr>
          <w:rFonts w:hint="eastAsia" w:ascii="黑体" w:hAnsi="黑体" w:eastAsia="黑体" w:cs="黑体"/>
          <w:sz w:val="32"/>
          <w:szCs w:val="32"/>
          <w:highlight w:val="none"/>
          <w:lang w:val="en-US" w:eastAsia="zh-CN"/>
        </w:rPr>
      </w:pPr>
      <w:bookmarkStart w:id="275" w:name="_GoBack"/>
      <w:bookmarkEnd w:id="275"/>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1</w:t>
      </w:r>
    </w:p>
    <w:p w14:paraId="40067D49">
      <w:pPr>
        <w:widowControl/>
        <w:jc w:val="center"/>
        <w:rPr>
          <w:rFonts w:eastAsia="宋体" w:cs="Times New Roman"/>
          <w:sz w:val="52"/>
          <w:szCs w:val="52"/>
          <w:highlight w:val="none"/>
        </w:rPr>
      </w:pPr>
    </w:p>
    <w:p w14:paraId="187FA33C">
      <w:pPr>
        <w:widowControl/>
        <w:jc w:val="center"/>
        <w:rPr>
          <w:rFonts w:eastAsia="宋体" w:cs="Times New Roman"/>
          <w:sz w:val="52"/>
          <w:szCs w:val="52"/>
          <w:highlight w:val="none"/>
        </w:rPr>
      </w:pPr>
    </w:p>
    <w:p w14:paraId="1165F9A9">
      <w:pPr>
        <w:widowControl/>
        <w:jc w:val="center"/>
        <w:rPr>
          <w:rFonts w:eastAsia="宋体" w:cs="Times New Roman"/>
          <w:sz w:val="52"/>
          <w:szCs w:val="52"/>
          <w:highlight w:val="none"/>
        </w:rPr>
      </w:pPr>
    </w:p>
    <w:p w14:paraId="7F187900">
      <w:pPr>
        <w:widowControl/>
        <w:spacing w:line="720" w:lineRule="auto"/>
        <w:jc w:val="center"/>
        <w:rPr>
          <w:rFonts w:eastAsia="宋体" w:cs="Times New Roman"/>
          <w:b/>
          <w:spacing w:val="4"/>
          <w:sz w:val="48"/>
          <w:szCs w:val="48"/>
          <w:highlight w:val="none"/>
        </w:rPr>
      </w:pPr>
      <w:r>
        <w:rPr>
          <w:rFonts w:hint="eastAsia" w:eastAsia="宋体" w:cs="Times New Roman"/>
          <w:b/>
          <w:spacing w:val="4"/>
          <w:sz w:val="48"/>
          <w:szCs w:val="48"/>
          <w:highlight w:val="none"/>
        </w:rPr>
        <w:t>广东省海洋经济统计调查制度</w:t>
      </w:r>
    </w:p>
    <w:p w14:paraId="2E898077">
      <w:pPr>
        <w:widowControl/>
        <w:jc w:val="center"/>
        <w:rPr>
          <w:rFonts w:eastAsia="宋体" w:cs="Times New Roman"/>
          <w:b/>
          <w:spacing w:val="4"/>
          <w:sz w:val="44"/>
          <w:szCs w:val="44"/>
          <w:highlight w:val="none"/>
        </w:rPr>
      </w:pPr>
    </w:p>
    <w:p w14:paraId="69DA00E3">
      <w:pPr>
        <w:widowControl/>
        <w:jc w:val="center"/>
        <w:rPr>
          <w:rFonts w:eastAsia="宋体" w:cs="Times New Roman"/>
          <w:b/>
          <w:spacing w:val="4"/>
          <w:sz w:val="44"/>
          <w:szCs w:val="44"/>
          <w:highlight w:val="none"/>
        </w:rPr>
      </w:pPr>
    </w:p>
    <w:p w14:paraId="31684335">
      <w:pPr>
        <w:widowControl/>
        <w:jc w:val="center"/>
        <w:rPr>
          <w:rFonts w:eastAsia="宋体" w:cs="Times New Roman"/>
          <w:b/>
          <w:spacing w:val="4"/>
          <w:sz w:val="44"/>
          <w:szCs w:val="44"/>
          <w:highlight w:val="none"/>
        </w:rPr>
      </w:pPr>
    </w:p>
    <w:p w14:paraId="5A5CB3D7">
      <w:pPr>
        <w:widowControl/>
        <w:jc w:val="center"/>
        <w:rPr>
          <w:rFonts w:eastAsia="宋体" w:cs="Times New Roman"/>
          <w:sz w:val="52"/>
          <w:szCs w:val="52"/>
          <w:highlight w:val="none"/>
        </w:rPr>
      </w:pPr>
    </w:p>
    <w:p w14:paraId="79188833">
      <w:pPr>
        <w:widowControl/>
        <w:jc w:val="center"/>
        <w:rPr>
          <w:rFonts w:eastAsia="宋体" w:cs="Times New Roman"/>
          <w:sz w:val="52"/>
          <w:szCs w:val="52"/>
          <w:highlight w:val="none"/>
        </w:rPr>
      </w:pPr>
    </w:p>
    <w:p w14:paraId="30D294F0">
      <w:pPr>
        <w:widowControl/>
        <w:jc w:val="center"/>
        <w:rPr>
          <w:rFonts w:eastAsia="宋体" w:cs="Times New Roman"/>
          <w:sz w:val="52"/>
          <w:szCs w:val="52"/>
          <w:highlight w:val="none"/>
        </w:rPr>
      </w:pPr>
    </w:p>
    <w:p w14:paraId="7078C8C2">
      <w:pPr>
        <w:widowControl/>
        <w:jc w:val="center"/>
        <w:rPr>
          <w:rFonts w:eastAsia="宋体" w:cs="Times New Roman"/>
          <w:sz w:val="52"/>
          <w:szCs w:val="52"/>
          <w:highlight w:val="none"/>
        </w:rPr>
      </w:pPr>
    </w:p>
    <w:p w14:paraId="22C01CF8">
      <w:pPr>
        <w:widowControl/>
        <w:jc w:val="center"/>
        <w:rPr>
          <w:rFonts w:eastAsia="宋体" w:cs="Times New Roman"/>
          <w:sz w:val="52"/>
          <w:szCs w:val="52"/>
          <w:highlight w:val="none"/>
        </w:rPr>
      </w:pPr>
    </w:p>
    <w:p w14:paraId="02F0E14F">
      <w:pPr>
        <w:widowControl/>
        <w:jc w:val="center"/>
        <w:rPr>
          <w:rFonts w:eastAsia="宋体" w:cs="Times New Roman"/>
          <w:sz w:val="52"/>
          <w:szCs w:val="52"/>
          <w:highlight w:val="none"/>
        </w:rPr>
      </w:pPr>
    </w:p>
    <w:p w14:paraId="72B9ACBB">
      <w:pPr>
        <w:widowControl/>
        <w:jc w:val="center"/>
        <w:rPr>
          <w:rFonts w:eastAsia="宋体" w:cs="Times New Roman"/>
          <w:sz w:val="52"/>
          <w:szCs w:val="52"/>
          <w:highlight w:val="none"/>
        </w:rPr>
      </w:pPr>
    </w:p>
    <w:p w14:paraId="6D8152DE">
      <w:pPr>
        <w:widowControl/>
        <w:jc w:val="center"/>
        <w:rPr>
          <w:rFonts w:eastAsia="宋体" w:cs="Times New Roman"/>
          <w:sz w:val="52"/>
          <w:szCs w:val="52"/>
          <w:highlight w:val="none"/>
        </w:rPr>
      </w:pPr>
    </w:p>
    <w:p w14:paraId="2F6C0872">
      <w:pPr>
        <w:widowControl/>
        <w:jc w:val="center"/>
        <w:rPr>
          <w:rFonts w:eastAsia="宋体" w:cs="Times New Roman"/>
          <w:sz w:val="52"/>
          <w:szCs w:val="52"/>
          <w:highlight w:val="none"/>
        </w:rPr>
      </w:pPr>
    </w:p>
    <w:p w14:paraId="7DA44158">
      <w:pPr>
        <w:widowControl/>
        <w:jc w:val="center"/>
        <w:rPr>
          <w:rFonts w:eastAsia="宋体" w:cs="Times New Roman"/>
          <w:sz w:val="52"/>
          <w:szCs w:val="52"/>
          <w:highlight w:val="none"/>
        </w:rPr>
      </w:pPr>
    </w:p>
    <w:p w14:paraId="1E515A62">
      <w:pPr>
        <w:widowControl/>
        <w:jc w:val="center"/>
        <w:rPr>
          <w:rFonts w:ascii="仿宋_GB2312" w:hAnsi="宋体" w:cs="Times New Roman"/>
          <w:sz w:val="32"/>
          <w:szCs w:val="32"/>
          <w:highlight w:val="none"/>
        </w:rPr>
      </w:pPr>
      <w:r>
        <w:rPr>
          <w:rFonts w:hint="eastAsia" w:ascii="仿宋_GB2312" w:hAnsi="宋体" w:cs="Times New Roman"/>
          <w:sz w:val="32"/>
          <w:szCs w:val="32"/>
          <w:highlight w:val="none"/>
        </w:rPr>
        <w:t>广东省自然资源厅制定</w:t>
      </w:r>
    </w:p>
    <w:p w14:paraId="569A3FFE">
      <w:pPr>
        <w:widowControl/>
        <w:jc w:val="center"/>
        <w:rPr>
          <w:rFonts w:ascii="仿宋_GB2312" w:hAnsi="宋体" w:cs="Times New Roman"/>
          <w:sz w:val="32"/>
          <w:szCs w:val="32"/>
          <w:highlight w:val="none"/>
        </w:rPr>
      </w:pPr>
      <w:r>
        <w:rPr>
          <w:rFonts w:hint="eastAsia" w:ascii="仿宋_GB2312" w:hAnsi="宋体" w:cs="Times New Roman"/>
          <w:sz w:val="32"/>
          <w:szCs w:val="32"/>
          <w:highlight w:val="none"/>
        </w:rPr>
        <w:t>2</w:t>
      </w:r>
      <w:r>
        <w:rPr>
          <w:rFonts w:ascii="仿宋_GB2312" w:hAnsi="宋体" w:cs="Times New Roman"/>
          <w:sz w:val="32"/>
          <w:szCs w:val="32"/>
          <w:highlight w:val="none"/>
        </w:rPr>
        <w:t>02</w:t>
      </w:r>
      <w:r>
        <w:rPr>
          <w:rFonts w:hint="eastAsia" w:ascii="仿宋_GB2312" w:hAnsi="宋体" w:cs="Times New Roman"/>
          <w:sz w:val="32"/>
          <w:szCs w:val="32"/>
          <w:highlight w:val="none"/>
          <w:lang w:val="en-US" w:eastAsia="zh-CN"/>
        </w:rPr>
        <w:t>6</w:t>
      </w:r>
      <w:r>
        <w:rPr>
          <w:rFonts w:hint="eastAsia" w:ascii="仿宋_GB2312" w:hAnsi="宋体" w:cs="Times New Roman"/>
          <w:sz w:val="32"/>
          <w:szCs w:val="32"/>
          <w:highlight w:val="none"/>
        </w:rPr>
        <w:t>年</w:t>
      </w:r>
      <w:r>
        <w:rPr>
          <w:rFonts w:hint="eastAsia" w:ascii="仿宋_GB2312" w:hAnsi="宋体" w:cs="Times New Roman"/>
          <w:sz w:val="32"/>
          <w:szCs w:val="32"/>
          <w:highlight w:val="none"/>
          <w:lang w:val="en-US" w:eastAsia="zh-CN"/>
        </w:rPr>
        <w:t>9</w:t>
      </w:r>
      <w:r>
        <w:rPr>
          <w:rFonts w:hint="eastAsia" w:ascii="仿宋_GB2312" w:hAnsi="宋体" w:cs="Times New Roman"/>
          <w:sz w:val="32"/>
          <w:szCs w:val="32"/>
          <w:highlight w:val="none"/>
        </w:rPr>
        <w:t>月</w:t>
      </w:r>
    </w:p>
    <w:p w14:paraId="227B435B">
      <w:pPr>
        <w:widowControl/>
        <w:jc w:val="center"/>
        <w:rPr>
          <w:rFonts w:ascii="宋体" w:hAnsi="宋体" w:eastAsia="宋体" w:cs="Times New Roman"/>
          <w:sz w:val="32"/>
          <w:szCs w:val="32"/>
          <w:highlight w:val="none"/>
        </w:rPr>
      </w:pPr>
      <w:r>
        <w:rPr>
          <w:rFonts w:ascii="宋体" w:hAnsi="宋体" w:eastAsia="宋体" w:cs="Times New Roman"/>
          <w:sz w:val="32"/>
          <w:szCs w:val="32"/>
          <w:highlight w:val="none"/>
        </w:rPr>
        <w:br w:type="page"/>
      </w:r>
    </w:p>
    <w:p w14:paraId="37E85387">
      <w:pPr>
        <w:widowControl/>
        <w:jc w:val="center"/>
        <w:rPr>
          <w:rFonts w:hint="eastAsia" w:ascii="宋体" w:hAnsi="宋体" w:eastAsia="宋体" w:cs="Times New Roman"/>
          <w:sz w:val="32"/>
          <w:szCs w:val="32"/>
          <w:highlight w:val="none"/>
        </w:rPr>
      </w:pPr>
    </w:p>
    <w:p w14:paraId="3915BA88">
      <w:pPr>
        <w:widowControl/>
        <w:jc w:val="center"/>
        <w:rPr>
          <w:rFonts w:hint="eastAsia" w:ascii="宋体" w:hAnsi="宋体" w:eastAsia="宋体" w:cs="Times New Roman"/>
          <w:sz w:val="32"/>
          <w:szCs w:val="32"/>
          <w:highlight w:val="none"/>
        </w:rPr>
      </w:pPr>
      <w:r>
        <w:rPr>
          <w:rFonts w:hint="eastAsia" w:ascii="宋体" w:hAnsi="宋体" w:eastAsia="宋体" w:cs="Times New Roman"/>
          <w:sz w:val="32"/>
          <w:szCs w:val="32"/>
          <w:highlight w:val="none"/>
        </w:rPr>
        <w:t>本报表制度根据《中华人民共和国统计法》的有关规定制定</w:t>
      </w:r>
    </w:p>
    <w:p w14:paraId="7D31D240">
      <w:pPr>
        <w:widowControl/>
        <w:jc w:val="center"/>
        <w:rPr>
          <w:rFonts w:hint="eastAsia" w:ascii="宋体" w:hAnsi="宋体" w:eastAsia="宋体" w:cs="Times New Roman"/>
          <w:sz w:val="32"/>
          <w:szCs w:val="32"/>
          <w:highlight w:val="none"/>
        </w:rPr>
      </w:pPr>
    </w:p>
    <w:p w14:paraId="42093918">
      <w:pPr>
        <w:widowControl/>
        <w:snapToGrid w:val="0"/>
        <w:spacing w:line="360" w:lineRule="auto"/>
        <w:ind w:firstLine="560" w:firstLineChars="200"/>
        <w:jc w:val="left"/>
        <w:rPr>
          <w:rFonts w:hint="eastAsia" w:ascii="仿宋_GB2312" w:hAnsi="宋体" w:eastAsia="仿宋_GB2312" w:cs="Times New Roman"/>
          <w:sz w:val="28"/>
          <w:szCs w:val="28"/>
          <w:highlight w:val="none"/>
        </w:rPr>
      </w:pPr>
      <w:r>
        <w:rPr>
          <w:rFonts w:hint="eastAsia" w:ascii="仿宋_GB2312" w:hAnsi="宋体" w:eastAsia="仿宋_GB2312" w:cs="Times New Roman"/>
          <w:sz w:val="28"/>
          <w:szCs w:val="28"/>
          <w:highlight w:val="none"/>
        </w:rPr>
        <w:t>《中华人民共和国统计法》</w:t>
      </w:r>
      <w:r>
        <w:rPr>
          <w:rFonts w:hint="eastAsia" w:ascii="仿宋_GB2312" w:eastAsia="仿宋_GB2312" w:cs="宋体"/>
          <w:kern w:val="0"/>
          <w:sz w:val="28"/>
          <w:szCs w:val="28"/>
          <w:highlight w:val="none"/>
        </w:rPr>
        <w:t>第</w:t>
      </w:r>
      <w:r>
        <w:rPr>
          <w:rFonts w:hint="eastAsia" w:ascii="仿宋_GB2312" w:eastAsia="仿宋_GB2312" w:cs="宋体"/>
          <w:kern w:val="0"/>
          <w:sz w:val="28"/>
          <w:szCs w:val="28"/>
          <w:highlight w:val="none"/>
          <w:lang w:eastAsia="zh-CN"/>
        </w:rPr>
        <w:t>八</w:t>
      </w:r>
      <w:r>
        <w:rPr>
          <w:rFonts w:hint="eastAsia" w:ascii="仿宋_GB2312" w:eastAsia="仿宋_GB2312" w:cs="宋体"/>
          <w:kern w:val="0"/>
          <w:sz w:val="28"/>
          <w:szCs w:val="28"/>
          <w:highlight w:val="none"/>
        </w:rPr>
        <w:t>条规定：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p w14:paraId="1830DC7C">
      <w:pPr>
        <w:widowControl/>
        <w:snapToGrid w:val="0"/>
        <w:spacing w:line="360" w:lineRule="auto"/>
        <w:ind w:firstLine="560" w:firstLineChars="200"/>
        <w:jc w:val="left"/>
        <w:rPr>
          <w:rFonts w:hint="eastAsia" w:ascii="仿宋_GB2312" w:eastAsia="仿宋_GB2312" w:cs="宋体"/>
          <w:kern w:val="0"/>
          <w:sz w:val="28"/>
          <w:szCs w:val="28"/>
          <w:highlight w:val="none"/>
        </w:rPr>
      </w:pPr>
      <w:r>
        <w:rPr>
          <w:rFonts w:hint="eastAsia" w:ascii="仿宋_GB2312" w:hAnsi="宋体" w:eastAsia="仿宋_GB2312" w:cs="Times New Roman"/>
          <w:sz w:val="28"/>
          <w:szCs w:val="28"/>
          <w:highlight w:val="none"/>
        </w:rPr>
        <w:t>《中华人民共和国统计法》</w:t>
      </w:r>
      <w:r>
        <w:rPr>
          <w:rFonts w:hint="eastAsia" w:ascii="仿宋_GB2312" w:eastAsia="仿宋_GB2312" w:cs="宋体"/>
          <w:kern w:val="0"/>
          <w:sz w:val="28"/>
          <w:szCs w:val="28"/>
          <w:highlight w:val="none"/>
        </w:rPr>
        <w:t>第</w:t>
      </w:r>
      <w:r>
        <w:rPr>
          <w:rFonts w:hint="eastAsia" w:ascii="仿宋_GB2312" w:eastAsia="仿宋_GB2312" w:cs="宋体"/>
          <w:kern w:val="0"/>
          <w:sz w:val="28"/>
          <w:szCs w:val="28"/>
          <w:highlight w:val="none"/>
          <w:lang w:eastAsia="zh-CN"/>
        </w:rPr>
        <w:t>十一</w:t>
      </w:r>
      <w:r>
        <w:rPr>
          <w:rFonts w:hint="eastAsia" w:ascii="仿宋_GB2312" w:eastAsia="仿宋_GB2312" w:cs="宋体"/>
          <w:kern w:val="0"/>
          <w:sz w:val="28"/>
          <w:szCs w:val="28"/>
          <w:highlight w:val="none"/>
        </w:rPr>
        <w:t>条规定</w:t>
      </w:r>
      <w:r>
        <w:rPr>
          <w:rFonts w:hint="eastAsia" w:ascii="仿宋_GB2312" w:eastAsia="仿宋_GB2312" w:cs="Times New Roman"/>
          <w:kern w:val="0"/>
          <w:sz w:val="28"/>
          <w:szCs w:val="28"/>
          <w:highlight w:val="none"/>
        </w:rPr>
        <w:t>：统计机构和统计人员对在统计工作中知悉的国家秘密、工作秘密、商业秘密、个人隐私和个人信息，应当予以保密，不得泄露或者向他人非法提供。</w:t>
      </w:r>
    </w:p>
    <w:p w14:paraId="718F0721">
      <w:pPr>
        <w:snapToGrid w:val="0"/>
        <w:spacing w:line="360" w:lineRule="auto"/>
        <w:ind w:firstLine="560" w:firstLineChars="200"/>
        <w:rPr>
          <w:rFonts w:hint="eastAsia" w:ascii="仿宋_GB2312" w:hAnsi="宋体" w:eastAsia="仿宋_GB2312"/>
          <w:sz w:val="28"/>
          <w:szCs w:val="28"/>
          <w:highlight w:val="none"/>
        </w:rPr>
        <w:sectPr>
          <w:footerReference r:id="rId3" w:type="default"/>
          <w:pgSz w:w="11906" w:h="16838"/>
          <w:pgMar w:top="1332" w:right="1247" w:bottom="1332" w:left="1247" w:header="851" w:footer="992" w:gutter="0"/>
          <w:pgBorders w:offsetFrom="page">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cs="Times New Roman"/>
          <w:sz w:val="28"/>
          <w:szCs w:val="28"/>
          <w:highlight w:val="none"/>
        </w:rPr>
        <w:t>《中华人民共和国统计法》第</w:t>
      </w:r>
      <w:r>
        <w:rPr>
          <w:rFonts w:hint="eastAsia" w:ascii="仿宋_GB2312" w:hAnsi="宋体" w:eastAsia="仿宋_GB2312" w:cs="Times New Roman"/>
          <w:sz w:val="28"/>
          <w:szCs w:val="28"/>
          <w:highlight w:val="none"/>
          <w:lang w:eastAsia="zh-CN"/>
        </w:rPr>
        <w:t>二十八</w:t>
      </w:r>
      <w:r>
        <w:rPr>
          <w:rFonts w:hint="eastAsia" w:ascii="仿宋_GB2312" w:hAnsi="宋体" w:eastAsia="仿宋_GB2312" w:cs="Times New Roman"/>
          <w:sz w:val="28"/>
          <w:szCs w:val="28"/>
          <w:highlight w:val="none"/>
        </w:rPr>
        <w:t>条规定：统计调查中获得的能够识别或者推断单个统计调查对象身份的资料，任何单位和个人不得对外提供、泄露，不得用于统计以外的目的。</w:t>
      </w:r>
    </w:p>
    <w:p w14:paraId="2A2EECD3">
      <w:pPr>
        <w:keepNext/>
        <w:keepLines/>
        <w:widowControl/>
        <w:numPr>
          <w:ilvl w:val="0"/>
          <w:numId w:val="0"/>
        </w:numPr>
        <w:spacing w:before="0" w:after="0" w:line="276" w:lineRule="auto"/>
        <w:ind w:left="773" w:hanging="420"/>
        <w:jc w:val="center"/>
        <w:outlineLvl w:val="9"/>
        <w:rPr>
          <w:rFonts w:ascii="黑体" w:hAnsi="黑体" w:eastAsia="黑体" w:cs="Times New Roman"/>
          <w:b w:val="0"/>
          <w:bCs/>
          <w:color w:val="auto"/>
          <w:kern w:val="0"/>
          <w:sz w:val="32"/>
          <w:szCs w:val="32"/>
          <w:highlight w:val="none"/>
          <w:lang w:val="zh-CN" w:eastAsia="zh-CN" w:bidi="ar-SA"/>
        </w:rPr>
      </w:pPr>
      <w:r>
        <w:rPr>
          <w:rFonts w:ascii="黑体" w:hAnsi="黑体" w:eastAsia="黑体" w:cs="Times New Roman"/>
          <w:b w:val="0"/>
          <w:bCs/>
          <w:color w:val="auto"/>
          <w:kern w:val="0"/>
          <w:sz w:val="32"/>
          <w:szCs w:val="32"/>
          <w:highlight w:val="none"/>
          <w:lang w:val="zh-CN" w:eastAsia="zh-CN" w:bidi="ar-SA"/>
        </w:rPr>
        <w:t>目</w:t>
      </w:r>
      <w:r>
        <w:rPr>
          <w:rFonts w:hint="eastAsia" w:ascii="黑体" w:hAnsi="黑体" w:eastAsia="黑体" w:cs="Times New Roman"/>
          <w:b w:val="0"/>
          <w:bCs/>
          <w:color w:val="auto"/>
          <w:kern w:val="0"/>
          <w:sz w:val="32"/>
          <w:szCs w:val="32"/>
          <w:highlight w:val="none"/>
          <w:lang w:val="zh-CN" w:eastAsia="zh-CN" w:bidi="ar-SA"/>
        </w:rPr>
        <w:t xml:space="preserve"> </w:t>
      </w:r>
      <w:r>
        <w:rPr>
          <w:rFonts w:ascii="黑体" w:hAnsi="黑体" w:eastAsia="黑体" w:cs="Times New Roman"/>
          <w:b w:val="0"/>
          <w:bCs/>
          <w:color w:val="auto"/>
          <w:kern w:val="0"/>
          <w:sz w:val="32"/>
          <w:szCs w:val="32"/>
          <w:highlight w:val="none"/>
          <w:lang w:val="zh-CN" w:eastAsia="zh-CN" w:bidi="ar-SA"/>
        </w:rPr>
        <w:t xml:space="preserve">   录</w:t>
      </w:r>
    </w:p>
    <w:p w14:paraId="12474343">
      <w:pPr>
        <w:widowControl/>
        <w:jc w:val="left"/>
        <w:rPr>
          <w:rFonts w:hint="eastAsia" w:ascii="宋体" w:hAnsi="宋体" w:eastAsia="宋体" w:cs="Times New Roman"/>
          <w:sz w:val="21"/>
          <w:szCs w:val="21"/>
          <w:highlight w:val="none"/>
          <w:lang w:val="zh-CN"/>
        </w:rPr>
      </w:pPr>
    </w:p>
    <w:p w14:paraId="54388FBE">
      <w:pPr>
        <w:pStyle w:val="8"/>
        <w:tabs>
          <w:tab w:val="right" w:leader="dot" w:pos="9412"/>
        </w:tabs>
        <w:rPr>
          <w:highlight w:val="none"/>
        </w:rPr>
      </w:pPr>
      <w:r>
        <w:rPr>
          <w:rFonts w:ascii="Times New Roman" w:hAnsi="Times New Roman" w:eastAsia="宋体" w:cs="Times New Roman"/>
          <w:b/>
          <w:bCs/>
          <w:caps/>
          <w:kern w:val="2"/>
          <w:sz w:val="21"/>
          <w:szCs w:val="21"/>
          <w:highlight w:val="none"/>
          <w:lang w:val="en-US" w:eastAsia="zh-CN" w:bidi="ar-SA"/>
        </w:rPr>
        <w:fldChar w:fldCharType="begin"/>
      </w:r>
      <w:r>
        <w:rPr>
          <w:rFonts w:ascii="Times New Roman" w:hAnsi="Times New Roman" w:eastAsia="宋体" w:cs="Times New Roman"/>
          <w:b/>
          <w:bCs/>
          <w:caps/>
          <w:kern w:val="2"/>
          <w:sz w:val="21"/>
          <w:szCs w:val="21"/>
          <w:highlight w:val="none"/>
          <w:lang w:val="en-US" w:eastAsia="zh-CN" w:bidi="ar-SA"/>
        </w:rPr>
        <w:instrText xml:space="preserve"> TOC \o "1-3" \h \z \u </w:instrText>
      </w:r>
      <w:r>
        <w:rPr>
          <w:rFonts w:ascii="Times New Roman" w:hAnsi="Times New Roman" w:eastAsia="宋体" w:cs="Times New Roman"/>
          <w:b/>
          <w:bCs/>
          <w:caps/>
          <w:kern w:val="2"/>
          <w:sz w:val="21"/>
          <w:szCs w:val="21"/>
          <w:highlight w:val="none"/>
          <w:lang w:val="en-US" w:eastAsia="zh-CN" w:bidi="ar-SA"/>
        </w:rPr>
        <w:fldChar w:fldCharType="separate"/>
      </w: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_Toc5237 </w:instrText>
      </w:r>
      <w:r>
        <w:rPr>
          <w:rFonts w:eastAsia="宋体" w:cs="Times New Roman"/>
          <w:bCs/>
          <w:szCs w:val="21"/>
          <w:highlight w:val="none"/>
          <w:lang w:val="zh-CN"/>
        </w:rPr>
        <w:fldChar w:fldCharType="separate"/>
      </w:r>
      <w:r>
        <w:rPr>
          <w:rFonts w:hint="eastAsia" w:ascii="黑体" w:hAnsi="Times New Roman" w:eastAsia="黑体" w:cs="Times New Roman"/>
          <w:bCs/>
          <w:kern w:val="44"/>
          <w:szCs w:val="32"/>
          <w:highlight w:val="none"/>
          <w:lang w:val="en-US" w:eastAsia="zh-CN" w:bidi="ar-SA"/>
        </w:rPr>
        <w:t>一、总 说 明</w:t>
      </w:r>
      <w:r>
        <w:rPr>
          <w:highlight w:val="none"/>
        </w:rPr>
        <w:tab/>
      </w:r>
      <w:r>
        <w:rPr>
          <w:highlight w:val="none"/>
        </w:rPr>
        <w:fldChar w:fldCharType="begin"/>
      </w:r>
      <w:r>
        <w:rPr>
          <w:highlight w:val="none"/>
        </w:rPr>
        <w:instrText xml:space="preserve"> PAGEREF _Toc5237 \h </w:instrText>
      </w:r>
      <w:r>
        <w:rPr>
          <w:highlight w:val="none"/>
        </w:rPr>
        <w:fldChar w:fldCharType="separate"/>
      </w:r>
      <w:r>
        <w:rPr>
          <w:highlight w:val="none"/>
        </w:rPr>
        <w:t>2</w:t>
      </w:r>
      <w:r>
        <w:rPr>
          <w:highlight w:val="none"/>
        </w:rPr>
        <w:fldChar w:fldCharType="end"/>
      </w:r>
      <w:r>
        <w:rPr>
          <w:rFonts w:eastAsia="宋体" w:cs="Times New Roman"/>
          <w:bCs/>
          <w:szCs w:val="21"/>
          <w:highlight w:val="none"/>
          <w:lang w:val="zh-CN"/>
        </w:rPr>
        <w:fldChar w:fldCharType="end"/>
      </w:r>
    </w:p>
    <w:p w14:paraId="445669AB">
      <w:pPr>
        <w:pStyle w:val="8"/>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_Toc740 </w:instrText>
      </w:r>
      <w:r>
        <w:rPr>
          <w:rFonts w:eastAsia="宋体" w:cs="Times New Roman"/>
          <w:bCs/>
          <w:szCs w:val="21"/>
          <w:highlight w:val="none"/>
          <w:lang w:val="zh-CN"/>
        </w:rPr>
        <w:fldChar w:fldCharType="separate"/>
      </w:r>
      <w:r>
        <w:rPr>
          <w:rFonts w:hint="eastAsia" w:ascii="黑体" w:eastAsia="黑体"/>
          <w:szCs w:val="32"/>
          <w:highlight w:val="none"/>
        </w:rPr>
        <w:t>二、报 表 目 录</w:t>
      </w:r>
      <w:r>
        <w:rPr>
          <w:highlight w:val="none"/>
        </w:rPr>
        <w:tab/>
      </w:r>
      <w:r>
        <w:rPr>
          <w:highlight w:val="none"/>
        </w:rPr>
        <w:fldChar w:fldCharType="begin"/>
      </w:r>
      <w:r>
        <w:rPr>
          <w:highlight w:val="none"/>
        </w:rPr>
        <w:instrText xml:space="preserve"> PAGEREF _Toc740 \h </w:instrText>
      </w:r>
      <w:r>
        <w:rPr>
          <w:highlight w:val="none"/>
        </w:rPr>
        <w:fldChar w:fldCharType="separate"/>
      </w:r>
      <w:r>
        <w:rPr>
          <w:highlight w:val="none"/>
        </w:rPr>
        <w:t>4</w:t>
      </w:r>
      <w:r>
        <w:rPr>
          <w:highlight w:val="none"/>
        </w:rPr>
        <w:fldChar w:fldCharType="end"/>
      </w:r>
      <w:r>
        <w:rPr>
          <w:rFonts w:eastAsia="宋体" w:cs="Times New Roman"/>
          <w:bCs/>
          <w:szCs w:val="21"/>
          <w:highlight w:val="none"/>
          <w:lang w:val="zh-CN"/>
        </w:rPr>
        <w:fldChar w:fldCharType="end"/>
      </w:r>
    </w:p>
    <w:p w14:paraId="2BA7830E">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_Toc6511 </w:instrText>
      </w:r>
      <w:r>
        <w:rPr>
          <w:rFonts w:eastAsia="宋体" w:cs="Times New Roman"/>
          <w:bCs/>
          <w:szCs w:val="21"/>
          <w:highlight w:val="none"/>
          <w:lang w:val="zh-CN"/>
        </w:rPr>
        <w:fldChar w:fldCharType="separate"/>
      </w:r>
      <w:r>
        <w:rPr>
          <w:rFonts w:hint="eastAsia" w:ascii="宋体" w:hAnsi="宋体"/>
          <w:szCs w:val="32"/>
          <w:highlight w:val="none"/>
        </w:rPr>
        <w:t>（一）基层年报表</w:t>
      </w:r>
      <w:r>
        <w:rPr>
          <w:highlight w:val="none"/>
        </w:rPr>
        <w:tab/>
      </w:r>
      <w:r>
        <w:rPr>
          <w:highlight w:val="none"/>
        </w:rPr>
        <w:fldChar w:fldCharType="begin"/>
      </w:r>
      <w:r>
        <w:rPr>
          <w:highlight w:val="none"/>
        </w:rPr>
        <w:instrText xml:space="preserve"> PAGEREF _Toc6511 \h </w:instrText>
      </w:r>
      <w:r>
        <w:rPr>
          <w:highlight w:val="none"/>
        </w:rPr>
        <w:fldChar w:fldCharType="separate"/>
      </w:r>
      <w:r>
        <w:rPr>
          <w:highlight w:val="none"/>
        </w:rPr>
        <w:t>6</w:t>
      </w:r>
      <w:r>
        <w:rPr>
          <w:highlight w:val="none"/>
        </w:rPr>
        <w:fldChar w:fldCharType="end"/>
      </w:r>
      <w:r>
        <w:rPr>
          <w:rFonts w:eastAsia="宋体" w:cs="Times New Roman"/>
          <w:bCs/>
          <w:szCs w:val="21"/>
          <w:highlight w:val="none"/>
          <w:lang w:val="zh-CN"/>
        </w:rPr>
        <w:fldChar w:fldCharType="end"/>
      </w:r>
    </w:p>
    <w:p w14:paraId="43895DC4">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_Toc2810 </w:instrText>
      </w:r>
      <w:r>
        <w:rPr>
          <w:rFonts w:eastAsia="宋体" w:cs="Times New Roman"/>
          <w:bCs/>
          <w:szCs w:val="21"/>
          <w:highlight w:val="none"/>
          <w:lang w:val="zh-CN"/>
        </w:rPr>
        <w:fldChar w:fldCharType="separate"/>
      </w:r>
      <w:r>
        <w:rPr>
          <w:rFonts w:hint="eastAsia" w:ascii="宋体" w:hAnsi="宋体" w:eastAsia="宋体"/>
          <w:highlight w:val="none"/>
        </w:rPr>
        <w:t>重点海洋企业生产情况</w:t>
      </w:r>
      <w:r>
        <w:rPr>
          <w:highlight w:val="none"/>
        </w:rPr>
        <w:tab/>
      </w:r>
      <w:r>
        <w:rPr>
          <w:highlight w:val="none"/>
        </w:rPr>
        <w:fldChar w:fldCharType="begin"/>
      </w:r>
      <w:r>
        <w:rPr>
          <w:highlight w:val="none"/>
        </w:rPr>
        <w:instrText xml:space="preserve"> PAGEREF _Toc2810 \h </w:instrText>
      </w:r>
      <w:r>
        <w:rPr>
          <w:highlight w:val="none"/>
        </w:rPr>
        <w:fldChar w:fldCharType="separate"/>
      </w:r>
      <w:r>
        <w:rPr>
          <w:highlight w:val="none"/>
        </w:rPr>
        <w:t>6</w:t>
      </w:r>
      <w:r>
        <w:rPr>
          <w:highlight w:val="none"/>
        </w:rPr>
        <w:fldChar w:fldCharType="end"/>
      </w:r>
      <w:r>
        <w:rPr>
          <w:rFonts w:eastAsia="宋体" w:cs="Times New Roman"/>
          <w:bCs/>
          <w:szCs w:val="21"/>
          <w:highlight w:val="none"/>
          <w:lang w:val="zh-CN"/>
        </w:rPr>
        <w:fldChar w:fldCharType="end"/>
      </w:r>
    </w:p>
    <w:p w14:paraId="1EFB2A49">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_Toc18117 </w:instrText>
      </w:r>
      <w:r>
        <w:rPr>
          <w:rFonts w:eastAsia="宋体" w:cs="Times New Roman"/>
          <w:bCs/>
          <w:szCs w:val="21"/>
          <w:highlight w:val="none"/>
          <w:lang w:val="zh-CN"/>
        </w:rPr>
        <w:fldChar w:fldCharType="separate"/>
      </w:r>
      <w:r>
        <w:rPr>
          <w:rFonts w:hint="eastAsia" w:ascii="宋体" w:hAnsi="宋体" w:eastAsia="宋体"/>
          <w:highlight w:val="none"/>
        </w:rPr>
        <w:t>海洋工程建筑项目情况</w:t>
      </w:r>
      <w:r>
        <w:rPr>
          <w:highlight w:val="none"/>
        </w:rPr>
        <w:tab/>
      </w:r>
      <w:r>
        <w:rPr>
          <w:highlight w:val="none"/>
        </w:rPr>
        <w:fldChar w:fldCharType="begin"/>
      </w:r>
      <w:r>
        <w:rPr>
          <w:highlight w:val="none"/>
        </w:rPr>
        <w:instrText xml:space="preserve"> PAGEREF _Toc18117 \h </w:instrText>
      </w:r>
      <w:r>
        <w:rPr>
          <w:highlight w:val="none"/>
        </w:rPr>
        <w:fldChar w:fldCharType="separate"/>
      </w:r>
      <w:r>
        <w:rPr>
          <w:highlight w:val="none"/>
        </w:rPr>
        <w:t>7</w:t>
      </w:r>
      <w:r>
        <w:rPr>
          <w:highlight w:val="none"/>
        </w:rPr>
        <w:fldChar w:fldCharType="end"/>
      </w:r>
      <w:r>
        <w:rPr>
          <w:rFonts w:eastAsia="宋体" w:cs="Times New Roman"/>
          <w:bCs/>
          <w:szCs w:val="21"/>
          <w:highlight w:val="none"/>
          <w:lang w:val="zh-CN"/>
        </w:rPr>
        <w:fldChar w:fldCharType="end"/>
      </w:r>
    </w:p>
    <w:p w14:paraId="26681FC1">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_Toc4682 </w:instrText>
      </w:r>
      <w:r>
        <w:rPr>
          <w:rFonts w:eastAsia="宋体" w:cs="Times New Roman"/>
          <w:bCs/>
          <w:szCs w:val="21"/>
          <w:highlight w:val="none"/>
          <w:lang w:val="zh-CN"/>
        </w:rPr>
        <w:fldChar w:fldCharType="separate"/>
      </w:r>
      <w:r>
        <w:rPr>
          <w:rFonts w:hint="eastAsia" w:ascii="宋体" w:hAnsi="宋体" w:eastAsia="宋体"/>
          <w:highlight w:val="none"/>
        </w:rPr>
        <w:t>海洋电力企业生产情况</w:t>
      </w:r>
      <w:r>
        <w:rPr>
          <w:highlight w:val="none"/>
        </w:rPr>
        <w:tab/>
      </w:r>
      <w:r>
        <w:rPr>
          <w:highlight w:val="none"/>
        </w:rPr>
        <w:fldChar w:fldCharType="begin"/>
      </w:r>
      <w:r>
        <w:rPr>
          <w:highlight w:val="none"/>
        </w:rPr>
        <w:instrText xml:space="preserve"> PAGEREF _Toc4682 \h </w:instrText>
      </w:r>
      <w:r>
        <w:rPr>
          <w:highlight w:val="none"/>
        </w:rPr>
        <w:fldChar w:fldCharType="separate"/>
      </w:r>
      <w:r>
        <w:rPr>
          <w:highlight w:val="none"/>
        </w:rPr>
        <w:t>8</w:t>
      </w:r>
      <w:r>
        <w:rPr>
          <w:highlight w:val="none"/>
        </w:rPr>
        <w:fldChar w:fldCharType="end"/>
      </w:r>
      <w:r>
        <w:rPr>
          <w:rFonts w:eastAsia="宋体" w:cs="Times New Roman"/>
          <w:bCs/>
          <w:szCs w:val="21"/>
          <w:highlight w:val="none"/>
          <w:lang w:val="zh-CN"/>
        </w:rPr>
        <w:fldChar w:fldCharType="end"/>
      </w:r>
    </w:p>
    <w:p w14:paraId="2154D702">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_Toc25213 </w:instrText>
      </w:r>
      <w:r>
        <w:rPr>
          <w:rFonts w:eastAsia="宋体" w:cs="Times New Roman"/>
          <w:bCs/>
          <w:szCs w:val="21"/>
          <w:highlight w:val="none"/>
          <w:lang w:val="zh-CN"/>
        </w:rPr>
        <w:fldChar w:fldCharType="separate"/>
      </w:r>
      <w:r>
        <w:rPr>
          <w:rFonts w:hint="eastAsia" w:ascii="宋体" w:hAnsi="宋体" w:eastAsia="宋体"/>
          <w:highlight w:val="none"/>
        </w:rPr>
        <w:t>海洋风能与可再生能源利用项目建设情况</w:t>
      </w:r>
      <w:r>
        <w:rPr>
          <w:highlight w:val="none"/>
        </w:rPr>
        <w:tab/>
      </w:r>
      <w:r>
        <w:rPr>
          <w:highlight w:val="none"/>
        </w:rPr>
        <w:fldChar w:fldCharType="begin"/>
      </w:r>
      <w:r>
        <w:rPr>
          <w:highlight w:val="none"/>
        </w:rPr>
        <w:instrText xml:space="preserve"> PAGEREF _Toc25213 \h </w:instrText>
      </w:r>
      <w:r>
        <w:rPr>
          <w:highlight w:val="none"/>
        </w:rPr>
        <w:fldChar w:fldCharType="separate"/>
      </w:r>
      <w:r>
        <w:rPr>
          <w:highlight w:val="none"/>
        </w:rPr>
        <w:t>9</w:t>
      </w:r>
      <w:r>
        <w:rPr>
          <w:highlight w:val="none"/>
        </w:rPr>
        <w:fldChar w:fldCharType="end"/>
      </w:r>
      <w:r>
        <w:rPr>
          <w:rFonts w:eastAsia="宋体" w:cs="Times New Roman"/>
          <w:bCs/>
          <w:szCs w:val="21"/>
          <w:highlight w:val="none"/>
          <w:lang w:val="zh-CN"/>
        </w:rPr>
        <w:fldChar w:fldCharType="end"/>
      </w:r>
    </w:p>
    <w:p w14:paraId="5E3BC3CD">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_Toc2897 </w:instrText>
      </w:r>
      <w:r>
        <w:rPr>
          <w:rFonts w:eastAsia="宋体" w:cs="Times New Roman"/>
          <w:bCs/>
          <w:szCs w:val="21"/>
          <w:highlight w:val="none"/>
          <w:lang w:val="zh-CN"/>
        </w:rPr>
        <w:fldChar w:fldCharType="separate"/>
      </w:r>
      <w:r>
        <w:rPr>
          <w:rFonts w:hint="eastAsia" w:ascii="宋体" w:hAnsi="宋体" w:eastAsia="宋体"/>
          <w:highlight w:val="none"/>
        </w:rPr>
        <w:t>海水淡化与综合利用项目情况</w:t>
      </w:r>
      <w:r>
        <w:rPr>
          <w:highlight w:val="none"/>
        </w:rPr>
        <w:tab/>
      </w:r>
      <w:r>
        <w:rPr>
          <w:highlight w:val="none"/>
        </w:rPr>
        <w:fldChar w:fldCharType="begin"/>
      </w:r>
      <w:r>
        <w:rPr>
          <w:highlight w:val="none"/>
        </w:rPr>
        <w:instrText xml:space="preserve"> PAGEREF _Toc2897 \h </w:instrText>
      </w:r>
      <w:r>
        <w:rPr>
          <w:highlight w:val="none"/>
        </w:rPr>
        <w:fldChar w:fldCharType="separate"/>
      </w:r>
      <w:r>
        <w:rPr>
          <w:highlight w:val="none"/>
        </w:rPr>
        <w:t>10</w:t>
      </w:r>
      <w:r>
        <w:rPr>
          <w:highlight w:val="none"/>
        </w:rPr>
        <w:fldChar w:fldCharType="end"/>
      </w:r>
      <w:r>
        <w:rPr>
          <w:rFonts w:eastAsia="宋体" w:cs="Times New Roman"/>
          <w:bCs/>
          <w:szCs w:val="21"/>
          <w:highlight w:val="none"/>
          <w:lang w:val="zh-CN"/>
        </w:rPr>
        <w:fldChar w:fldCharType="end"/>
      </w:r>
    </w:p>
    <w:p w14:paraId="531FB08F">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_Toc28538 </w:instrText>
      </w:r>
      <w:r>
        <w:rPr>
          <w:rFonts w:eastAsia="宋体" w:cs="Times New Roman"/>
          <w:bCs/>
          <w:szCs w:val="21"/>
          <w:highlight w:val="none"/>
          <w:lang w:val="zh-CN"/>
        </w:rPr>
        <w:fldChar w:fldCharType="separate"/>
      </w:r>
      <w:r>
        <w:rPr>
          <w:rFonts w:hint="eastAsia" w:ascii="宋体" w:hAnsi="宋体"/>
          <w:szCs w:val="32"/>
          <w:highlight w:val="none"/>
        </w:rPr>
        <w:t>（二）综合年报表</w:t>
      </w:r>
      <w:r>
        <w:rPr>
          <w:highlight w:val="none"/>
        </w:rPr>
        <w:tab/>
      </w:r>
      <w:r>
        <w:rPr>
          <w:highlight w:val="none"/>
        </w:rPr>
        <w:fldChar w:fldCharType="begin"/>
      </w:r>
      <w:r>
        <w:rPr>
          <w:highlight w:val="none"/>
        </w:rPr>
        <w:instrText xml:space="preserve"> PAGEREF _Toc28538 \h </w:instrText>
      </w:r>
      <w:r>
        <w:rPr>
          <w:highlight w:val="none"/>
        </w:rPr>
        <w:fldChar w:fldCharType="separate"/>
      </w:r>
      <w:r>
        <w:rPr>
          <w:highlight w:val="none"/>
        </w:rPr>
        <w:t>11</w:t>
      </w:r>
      <w:r>
        <w:rPr>
          <w:highlight w:val="none"/>
        </w:rPr>
        <w:fldChar w:fldCharType="end"/>
      </w:r>
      <w:r>
        <w:rPr>
          <w:rFonts w:eastAsia="宋体" w:cs="Times New Roman"/>
          <w:bCs/>
          <w:szCs w:val="21"/>
          <w:highlight w:val="none"/>
          <w:lang w:val="zh-CN"/>
        </w:rPr>
        <w:fldChar w:fldCharType="end"/>
      </w:r>
    </w:p>
    <w:p w14:paraId="79E63051">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_Toc26174 </w:instrText>
      </w:r>
      <w:r>
        <w:rPr>
          <w:rFonts w:eastAsia="宋体" w:cs="Times New Roman"/>
          <w:bCs/>
          <w:szCs w:val="21"/>
          <w:highlight w:val="none"/>
          <w:lang w:val="zh-CN"/>
        </w:rPr>
        <w:fldChar w:fldCharType="separate"/>
      </w:r>
      <w:r>
        <w:rPr>
          <w:rFonts w:hint="eastAsia" w:ascii="宋体" w:hAnsi="宋体" w:eastAsia="宋体"/>
          <w:highlight w:val="none"/>
        </w:rPr>
        <w:t>海洋渔业生产情况</w:t>
      </w:r>
      <w:r>
        <w:rPr>
          <w:highlight w:val="none"/>
        </w:rPr>
        <w:tab/>
      </w:r>
      <w:r>
        <w:rPr>
          <w:highlight w:val="none"/>
        </w:rPr>
        <w:fldChar w:fldCharType="begin"/>
      </w:r>
      <w:r>
        <w:rPr>
          <w:highlight w:val="none"/>
        </w:rPr>
        <w:instrText xml:space="preserve"> PAGEREF _Toc26174 \h </w:instrText>
      </w:r>
      <w:r>
        <w:rPr>
          <w:highlight w:val="none"/>
        </w:rPr>
        <w:fldChar w:fldCharType="separate"/>
      </w:r>
      <w:r>
        <w:rPr>
          <w:highlight w:val="none"/>
        </w:rPr>
        <w:t>11</w:t>
      </w:r>
      <w:r>
        <w:rPr>
          <w:highlight w:val="none"/>
        </w:rPr>
        <w:fldChar w:fldCharType="end"/>
      </w:r>
      <w:r>
        <w:rPr>
          <w:rFonts w:eastAsia="宋体" w:cs="Times New Roman"/>
          <w:bCs/>
          <w:szCs w:val="21"/>
          <w:highlight w:val="none"/>
          <w:lang w:val="zh-CN"/>
        </w:rPr>
        <w:fldChar w:fldCharType="end"/>
      </w:r>
    </w:p>
    <w:p w14:paraId="5B06B139">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_Toc6824 </w:instrText>
      </w:r>
      <w:r>
        <w:rPr>
          <w:rFonts w:eastAsia="宋体" w:cs="Times New Roman"/>
          <w:bCs/>
          <w:szCs w:val="21"/>
          <w:highlight w:val="none"/>
          <w:lang w:val="zh-CN"/>
        </w:rPr>
        <w:fldChar w:fldCharType="separate"/>
      </w:r>
      <w:r>
        <w:rPr>
          <w:rFonts w:hint="eastAsia" w:ascii="宋体" w:hAnsi="宋体" w:eastAsia="宋体"/>
          <w:highlight w:val="none"/>
        </w:rPr>
        <w:t>沿海滩涂种植生产情况</w:t>
      </w:r>
      <w:r>
        <w:rPr>
          <w:highlight w:val="none"/>
        </w:rPr>
        <w:tab/>
      </w:r>
      <w:r>
        <w:rPr>
          <w:highlight w:val="none"/>
        </w:rPr>
        <w:fldChar w:fldCharType="begin"/>
      </w:r>
      <w:r>
        <w:rPr>
          <w:highlight w:val="none"/>
        </w:rPr>
        <w:instrText xml:space="preserve"> PAGEREF _Toc6824 \h </w:instrText>
      </w:r>
      <w:r>
        <w:rPr>
          <w:highlight w:val="none"/>
        </w:rPr>
        <w:fldChar w:fldCharType="separate"/>
      </w:r>
      <w:r>
        <w:rPr>
          <w:highlight w:val="none"/>
        </w:rPr>
        <w:t>13</w:t>
      </w:r>
      <w:r>
        <w:rPr>
          <w:highlight w:val="none"/>
        </w:rPr>
        <w:fldChar w:fldCharType="end"/>
      </w:r>
      <w:r>
        <w:rPr>
          <w:rFonts w:eastAsia="宋体" w:cs="Times New Roman"/>
          <w:bCs/>
          <w:szCs w:val="21"/>
          <w:highlight w:val="none"/>
          <w:lang w:val="zh-CN"/>
        </w:rPr>
        <w:fldChar w:fldCharType="end"/>
      </w:r>
    </w:p>
    <w:p w14:paraId="326EAA55">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_Toc27638 </w:instrText>
      </w:r>
      <w:r>
        <w:rPr>
          <w:rFonts w:eastAsia="宋体" w:cs="Times New Roman"/>
          <w:bCs/>
          <w:szCs w:val="21"/>
          <w:highlight w:val="none"/>
          <w:lang w:val="zh-CN"/>
        </w:rPr>
        <w:fldChar w:fldCharType="separate"/>
      </w:r>
      <w:r>
        <w:rPr>
          <w:rFonts w:hint="eastAsia" w:ascii="宋体" w:hAnsi="宋体" w:eastAsia="宋体"/>
          <w:highlight w:val="none"/>
        </w:rPr>
        <w:t>海洋原油、天然气生产</w:t>
      </w:r>
      <w:r>
        <w:rPr>
          <w:rFonts w:ascii="宋体" w:hAnsi="宋体" w:eastAsia="宋体"/>
          <w:highlight w:val="none"/>
        </w:rPr>
        <w:t>情况</w:t>
      </w:r>
      <w:r>
        <w:rPr>
          <w:highlight w:val="none"/>
        </w:rPr>
        <w:tab/>
      </w:r>
      <w:r>
        <w:rPr>
          <w:highlight w:val="none"/>
        </w:rPr>
        <w:fldChar w:fldCharType="begin"/>
      </w:r>
      <w:r>
        <w:rPr>
          <w:highlight w:val="none"/>
        </w:rPr>
        <w:instrText xml:space="preserve"> PAGEREF _Toc27638 \h </w:instrText>
      </w:r>
      <w:r>
        <w:rPr>
          <w:highlight w:val="none"/>
        </w:rPr>
        <w:fldChar w:fldCharType="separate"/>
      </w:r>
      <w:r>
        <w:rPr>
          <w:highlight w:val="none"/>
        </w:rPr>
        <w:t>14</w:t>
      </w:r>
      <w:r>
        <w:rPr>
          <w:highlight w:val="none"/>
        </w:rPr>
        <w:fldChar w:fldCharType="end"/>
      </w:r>
      <w:r>
        <w:rPr>
          <w:rFonts w:eastAsia="宋体" w:cs="Times New Roman"/>
          <w:bCs/>
          <w:szCs w:val="21"/>
          <w:highlight w:val="none"/>
          <w:lang w:val="zh-CN"/>
        </w:rPr>
        <w:fldChar w:fldCharType="end"/>
      </w:r>
    </w:p>
    <w:p w14:paraId="7D70551C">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_Toc16983 </w:instrText>
      </w:r>
      <w:r>
        <w:rPr>
          <w:rFonts w:eastAsia="宋体" w:cs="Times New Roman"/>
          <w:bCs/>
          <w:szCs w:val="21"/>
          <w:highlight w:val="none"/>
          <w:lang w:val="zh-CN"/>
        </w:rPr>
        <w:fldChar w:fldCharType="separate"/>
      </w:r>
      <w:r>
        <w:rPr>
          <w:rFonts w:hint="eastAsia" w:ascii="宋体" w:hAnsi="宋体" w:eastAsia="宋体"/>
          <w:highlight w:val="none"/>
        </w:rPr>
        <w:t>海洋油田生产井概况</w:t>
      </w:r>
      <w:r>
        <w:rPr>
          <w:highlight w:val="none"/>
        </w:rPr>
        <w:tab/>
      </w:r>
      <w:r>
        <w:rPr>
          <w:highlight w:val="none"/>
        </w:rPr>
        <w:fldChar w:fldCharType="begin"/>
      </w:r>
      <w:r>
        <w:rPr>
          <w:highlight w:val="none"/>
        </w:rPr>
        <w:instrText xml:space="preserve"> PAGEREF _Toc16983 \h </w:instrText>
      </w:r>
      <w:r>
        <w:rPr>
          <w:highlight w:val="none"/>
        </w:rPr>
        <w:fldChar w:fldCharType="separate"/>
      </w:r>
      <w:r>
        <w:rPr>
          <w:highlight w:val="none"/>
        </w:rPr>
        <w:t>15</w:t>
      </w:r>
      <w:r>
        <w:rPr>
          <w:highlight w:val="none"/>
        </w:rPr>
        <w:fldChar w:fldCharType="end"/>
      </w:r>
      <w:r>
        <w:rPr>
          <w:rFonts w:eastAsia="宋体" w:cs="Times New Roman"/>
          <w:bCs/>
          <w:szCs w:val="21"/>
          <w:highlight w:val="none"/>
          <w:lang w:val="zh-CN"/>
        </w:rPr>
        <w:fldChar w:fldCharType="end"/>
      </w:r>
    </w:p>
    <w:p w14:paraId="645D7EB9">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_Toc24198 </w:instrText>
      </w:r>
      <w:r>
        <w:rPr>
          <w:rFonts w:eastAsia="宋体" w:cs="Times New Roman"/>
          <w:bCs/>
          <w:szCs w:val="21"/>
          <w:highlight w:val="none"/>
          <w:lang w:val="zh-CN"/>
        </w:rPr>
        <w:fldChar w:fldCharType="separate"/>
      </w:r>
      <w:r>
        <w:rPr>
          <w:rFonts w:hint="eastAsia" w:ascii="宋体" w:hAnsi="宋体" w:eastAsia="宋体"/>
          <w:highlight w:val="none"/>
        </w:rPr>
        <w:t>海洋盐业生产情况</w:t>
      </w:r>
      <w:r>
        <w:rPr>
          <w:highlight w:val="none"/>
        </w:rPr>
        <w:tab/>
      </w:r>
      <w:r>
        <w:rPr>
          <w:highlight w:val="none"/>
        </w:rPr>
        <w:fldChar w:fldCharType="begin"/>
      </w:r>
      <w:r>
        <w:rPr>
          <w:highlight w:val="none"/>
        </w:rPr>
        <w:instrText xml:space="preserve"> PAGEREF _Toc24198 \h </w:instrText>
      </w:r>
      <w:r>
        <w:rPr>
          <w:highlight w:val="none"/>
        </w:rPr>
        <w:fldChar w:fldCharType="separate"/>
      </w:r>
      <w:r>
        <w:rPr>
          <w:highlight w:val="none"/>
        </w:rPr>
        <w:t>16</w:t>
      </w:r>
      <w:r>
        <w:rPr>
          <w:highlight w:val="none"/>
        </w:rPr>
        <w:fldChar w:fldCharType="end"/>
      </w:r>
      <w:r>
        <w:rPr>
          <w:rFonts w:eastAsia="宋体" w:cs="Times New Roman"/>
          <w:bCs/>
          <w:szCs w:val="21"/>
          <w:highlight w:val="none"/>
          <w:lang w:val="zh-CN"/>
        </w:rPr>
        <w:fldChar w:fldCharType="end"/>
      </w:r>
    </w:p>
    <w:p w14:paraId="35BD27B5">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_Toc29041 </w:instrText>
      </w:r>
      <w:r>
        <w:rPr>
          <w:rFonts w:eastAsia="宋体" w:cs="Times New Roman"/>
          <w:bCs/>
          <w:szCs w:val="21"/>
          <w:highlight w:val="none"/>
          <w:lang w:val="zh-CN"/>
        </w:rPr>
        <w:fldChar w:fldCharType="separate"/>
      </w:r>
      <w:r>
        <w:rPr>
          <w:rFonts w:hint="eastAsia" w:ascii="宋体" w:hAnsi="宋体" w:eastAsia="宋体"/>
          <w:highlight w:val="none"/>
        </w:rPr>
        <w:t>海洋船舶工业生产情况</w:t>
      </w:r>
      <w:r>
        <w:rPr>
          <w:highlight w:val="none"/>
        </w:rPr>
        <w:tab/>
      </w:r>
      <w:r>
        <w:rPr>
          <w:highlight w:val="none"/>
        </w:rPr>
        <w:fldChar w:fldCharType="begin"/>
      </w:r>
      <w:r>
        <w:rPr>
          <w:highlight w:val="none"/>
        </w:rPr>
        <w:instrText xml:space="preserve"> PAGEREF _Toc29041 \h </w:instrText>
      </w:r>
      <w:r>
        <w:rPr>
          <w:highlight w:val="none"/>
        </w:rPr>
        <w:fldChar w:fldCharType="separate"/>
      </w:r>
      <w:r>
        <w:rPr>
          <w:highlight w:val="none"/>
        </w:rPr>
        <w:t>17</w:t>
      </w:r>
      <w:r>
        <w:rPr>
          <w:highlight w:val="none"/>
        </w:rPr>
        <w:fldChar w:fldCharType="end"/>
      </w:r>
      <w:r>
        <w:rPr>
          <w:rFonts w:eastAsia="宋体" w:cs="Times New Roman"/>
          <w:bCs/>
          <w:szCs w:val="21"/>
          <w:highlight w:val="none"/>
          <w:lang w:val="zh-CN"/>
        </w:rPr>
        <w:fldChar w:fldCharType="end"/>
      </w:r>
    </w:p>
    <w:p w14:paraId="51B75BF3">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_Toc29177 </w:instrText>
      </w:r>
      <w:r>
        <w:rPr>
          <w:rFonts w:eastAsia="宋体" w:cs="Times New Roman"/>
          <w:bCs/>
          <w:szCs w:val="21"/>
          <w:highlight w:val="none"/>
          <w:lang w:val="zh-CN"/>
        </w:rPr>
        <w:fldChar w:fldCharType="separate"/>
      </w:r>
      <w:r>
        <w:rPr>
          <w:rFonts w:hint="eastAsia" w:ascii="宋体" w:hAnsi="宋体"/>
          <w:bCs/>
          <w:szCs w:val="32"/>
          <w:highlight w:val="none"/>
        </w:rPr>
        <w:t>海洋工程装备制造业生产情况</w:t>
      </w:r>
      <w:r>
        <w:rPr>
          <w:highlight w:val="none"/>
        </w:rPr>
        <w:tab/>
      </w:r>
      <w:r>
        <w:rPr>
          <w:highlight w:val="none"/>
        </w:rPr>
        <w:fldChar w:fldCharType="begin"/>
      </w:r>
      <w:r>
        <w:rPr>
          <w:highlight w:val="none"/>
        </w:rPr>
        <w:instrText xml:space="preserve"> PAGEREF _Toc29177 \h </w:instrText>
      </w:r>
      <w:r>
        <w:rPr>
          <w:highlight w:val="none"/>
        </w:rPr>
        <w:fldChar w:fldCharType="separate"/>
      </w:r>
      <w:r>
        <w:rPr>
          <w:highlight w:val="none"/>
        </w:rPr>
        <w:t>18</w:t>
      </w:r>
      <w:r>
        <w:rPr>
          <w:highlight w:val="none"/>
        </w:rPr>
        <w:fldChar w:fldCharType="end"/>
      </w:r>
      <w:r>
        <w:rPr>
          <w:rFonts w:eastAsia="宋体" w:cs="Times New Roman"/>
          <w:bCs/>
          <w:szCs w:val="21"/>
          <w:highlight w:val="none"/>
          <w:lang w:val="zh-CN"/>
        </w:rPr>
        <w:fldChar w:fldCharType="end"/>
      </w:r>
    </w:p>
    <w:p w14:paraId="1C103F93">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_Toc13689 </w:instrText>
      </w:r>
      <w:r>
        <w:rPr>
          <w:rFonts w:eastAsia="宋体" w:cs="Times New Roman"/>
          <w:bCs/>
          <w:szCs w:val="21"/>
          <w:highlight w:val="none"/>
          <w:lang w:val="zh-CN"/>
        </w:rPr>
        <w:fldChar w:fldCharType="separate"/>
      </w:r>
      <w:r>
        <w:rPr>
          <w:rFonts w:hint="eastAsia" w:ascii="宋体" w:hAnsi="宋体" w:eastAsia="宋体"/>
          <w:highlight w:val="none"/>
        </w:rPr>
        <w:t>海洋客货运输量和周转量</w:t>
      </w:r>
      <w:r>
        <w:rPr>
          <w:highlight w:val="none"/>
        </w:rPr>
        <w:tab/>
      </w:r>
      <w:r>
        <w:rPr>
          <w:highlight w:val="none"/>
        </w:rPr>
        <w:fldChar w:fldCharType="begin"/>
      </w:r>
      <w:r>
        <w:rPr>
          <w:highlight w:val="none"/>
        </w:rPr>
        <w:instrText xml:space="preserve"> PAGEREF _Toc13689 \h </w:instrText>
      </w:r>
      <w:r>
        <w:rPr>
          <w:highlight w:val="none"/>
        </w:rPr>
        <w:fldChar w:fldCharType="separate"/>
      </w:r>
      <w:r>
        <w:rPr>
          <w:highlight w:val="none"/>
        </w:rPr>
        <w:t>19</w:t>
      </w:r>
      <w:r>
        <w:rPr>
          <w:highlight w:val="none"/>
        </w:rPr>
        <w:fldChar w:fldCharType="end"/>
      </w:r>
      <w:r>
        <w:rPr>
          <w:rFonts w:eastAsia="宋体" w:cs="Times New Roman"/>
          <w:bCs/>
          <w:szCs w:val="21"/>
          <w:highlight w:val="none"/>
          <w:lang w:val="zh-CN"/>
        </w:rPr>
        <w:fldChar w:fldCharType="end"/>
      </w:r>
    </w:p>
    <w:p w14:paraId="56C5916C">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_Toc2269 </w:instrText>
      </w:r>
      <w:r>
        <w:rPr>
          <w:rFonts w:eastAsia="宋体" w:cs="Times New Roman"/>
          <w:bCs/>
          <w:szCs w:val="21"/>
          <w:highlight w:val="none"/>
          <w:lang w:val="zh-CN"/>
        </w:rPr>
        <w:fldChar w:fldCharType="separate"/>
      </w:r>
      <w:r>
        <w:rPr>
          <w:rFonts w:hint="eastAsia" w:ascii="宋体" w:hAnsi="宋体" w:eastAsia="宋体"/>
          <w:highlight w:val="none"/>
        </w:rPr>
        <w:t>沿海港口客货吞吐量</w:t>
      </w:r>
      <w:r>
        <w:rPr>
          <w:highlight w:val="none"/>
        </w:rPr>
        <w:tab/>
      </w:r>
      <w:r>
        <w:rPr>
          <w:highlight w:val="none"/>
        </w:rPr>
        <w:fldChar w:fldCharType="begin"/>
      </w:r>
      <w:r>
        <w:rPr>
          <w:highlight w:val="none"/>
        </w:rPr>
        <w:instrText xml:space="preserve"> PAGEREF _Toc2269 \h </w:instrText>
      </w:r>
      <w:r>
        <w:rPr>
          <w:highlight w:val="none"/>
        </w:rPr>
        <w:fldChar w:fldCharType="separate"/>
      </w:r>
      <w:r>
        <w:rPr>
          <w:highlight w:val="none"/>
        </w:rPr>
        <w:t>20</w:t>
      </w:r>
      <w:r>
        <w:rPr>
          <w:highlight w:val="none"/>
        </w:rPr>
        <w:fldChar w:fldCharType="end"/>
      </w:r>
      <w:r>
        <w:rPr>
          <w:rFonts w:eastAsia="宋体" w:cs="Times New Roman"/>
          <w:bCs/>
          <w:szCs w:val="21"/>
          <w:highlight w:val="none"/>
          <w:lang w:val="zh-CN"/>
        </w:rPr>
        <w:fldChar w:fldCharType="end"/>
      </w:r>
    </w:p>
    <w:p w14:paraId="17F1C844">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_Toc11641 </w:instrText>
      </w:r>
      <w:r>
        <w:rPr>
          <w:rFonts w:eastAsia="宋体" w:cs="Times New Roman"/>
          <w:bCs/>
          <w:szCs w:val="21"/>
          <w:highlight w:val="none"/>
          <w:lang w:val="zh-CN"/>
        </w:rPr>
        <w:fldChar w:fldCharType="separate"/>
      </w:r>
      <w:r>
        <w:rPr>
          <w:rFonts w:hint="eastAsia" w:ascii="宋体" w:hAnsi="宋体" w:eastAsia="宋体"/>
          <w:highlight w:val="none"/>
        </w:rPr>
        <w:t>沿海主要港口生产用码头泊位</w:t>
      </w:r>
      <w:r>
        <w:rPr>
          <w:highlight w:val="none"/>
        </w:rPr>
        <w:tab/>
      </w:r>
      <w:r>
        <w:rPr>
          <w:highlight w:val="none"/>
        </w:rPr>
        <w:fldChar w:fldCharType="begin"/>
      </w:r>
      <w:r>
        <w:rPr>
          <w:highlight w:val="none"/>
        </w:rPr>
        <w:instrText xml:space="preserve"> PAGEREF _Toc11641 \h </w:instrText>
      </w:r>
      <w:r>
        <w:rPr>
          <w:highlight w:val="none"/>
        </w:rPr>
        <w:fldChar w:fldCharType="separate"/>
      </w:r>
      <w:r>
        <w:rPr>
          <w:highlight w:val="none"/>
        </w:rPr>
        <w:t>21</w:t>
      </w:r>
      <w:r>
        <w:rPr>
          <w:highlight w:val="none"/>
        </w:rPr>
        <w:fldChar w:fldCharType="end"/>
      </w:r>
      <w:r>
        <w:rPr>
          <w:rFonts w:eastAsia="宋体" w:cs="Times New Roman"/>
          <w:bCs/>
          <w:szCs w:val="21"/>
          <w:highlight w:val="none"/>
          <w:lang w:val="zh-CN"/>
        </w:rPr>
        <w:fldChar w:fldCharType="end"/>
      </w:r>
    </w:p>
    <w:p w14:paraId="30BACAA6">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_Toc14850 </w:instrText>
      </w:r>
      <w:r>
        <w:rPr>
          <w:rFonts w:eastAsia="宋体" w:cs="Times New Roman"/>
          <w:bCs/>
          <w:szCs w:val="21"/>
          <w:highlight w:val="none"/>
          <w:lang w:val="zh-CN"/>
        </w:rPr>
        <w:fldChar w:fldCharType="separate"/>
      </w:r>
      <w:r>
        <w:rPr>
          <w:rFonts w:hint="eastAsia" w:ascii="宋体" w:hAnsi="宋体" w:eastAsia="宋体"/>
          <w:highlight w:val="none"/>
        </w:rPr>
        <w:t>沿海地区旅游接待能力</w:t>
      </w:r>
      <w:r>
        <w:rPr>
          <w:highlight w:val="none"/>
        </w:rPr>
        <w:tab/>
      </w:r>
      <w:r>
        <w:rPr>
          <w:highlight w:val="none"/>
        </w:rPr>
        <w:fldChar w:fldCharType="begin"/>
      </w:r>
      <w:r>
        <w:rPr>
          <w:highlight w:val="none"/>
        </w:rPr>
        <w:instrText xml:space="preserve"> PAGEREF _Toc14850 \h </w:instrText>
      </w:r>
      <w:r>
        <w:rPr>
          <w:highlight w:val="none"/>
        </w:rPr>
        <w:fldChar w:fldCharType="separate"/>
      </w:r>
      <w:r>
        <w:rPr>
          <w:highlight w:val="none"/>
        </w:rPr>
        <w:t>22</w:t>
      </w:r>
      <w:r>
        <w:rPr>
          <w:highlight w:val="none"/>
        </w:rPr>
        <w:fldChar w:fldCharType="end"/>
      </w:r>
      <w:r>
        <w:rPr>
          <w:rFonts w:eastAsia="宋体" w:cs="Times New Roman"/>
          <w:bCs/>
          <w:szCs w:val="21"/>
          <w:highlight w:val="none"/>
          <w:lang w:val="zh-CN"/>
        </w:rPr>
        <w:fldChar w:fldCharType="end"/>
      </w:r>
    </w:p>
    <w:p w14:paraId="21A535B7">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_Toc24891 </w:instrText>
      </w:r>
      <w:r>
        <w:rPr>
          <w:rFonts w:eastAsia="宋体" w:cs="Times New Roman"/>
          <w:bCs/>
          <w:szCs w:val="21"/>
          <w:highlight w:val="none"/>
          <w:lang w:val="zh-CN"/>
        </w:rPr>
        <w:fldChar w:fldCharType="separate"/>
      </w:r>
      <w:r>
        <w:rPr>
          <w:rFonts w:hint="eastAsia" w:ascii="宋体" w:hAnsi="宋体" w:eastAsia="宋体"/>
          <w:highlight w:val="none"/>
        </w:rPr>
        <w:t>海洋研究与开发机构科技情况</w:t>
      </w:r>
      <w:r>
        <w:rPr>
          <w:highlight w:val="none"/>
        </w:rPr>
        <w:tab/>
      </w:r>
      <w:r>
        <w:rPr>
          <w:highlight w:val="none"/>
        </w:rPr>
        <w:fldChar w:fldCharType="begin"/>
      </w:r>
      <w:r>
        <w:rPr>
          <w:highlight w:val="none"/>
        </w:rPr>
        <w:instrText xml:space="preserve"> PAGEREF _Toc24891 \h </w:instrText>
      </w:r>
      <w:r>
        <w:rPr>
          <w:highlight w:val="none"/>
        </w:rPr>
        <w:fldChar w:fldCharType="separate"/>
      </w:r>
      <w:r>
        <w:rPr>
          <w:highlight w:val="none"/>
        </w:rPr>
        <w:t>23</w:t>
      </w:r>
      <w:r>
        <w:rPr>
          <w:highlight w:val="none"/>
        </w:rPr>
        <w:fldChar w:fldCharType="end"/>
      </w:r>
      <w:r>
        <w:rPr>
          <w:rFonts w:eastAsia="宋体" w:cs="Times New Roman"/>
          <w:bCs/>
          <w:szCs w:val="21"/>
          <w:highlight w:val="none"/>
          <w:lang w:val="zh-CN"/>
        </w:rPr>
        <w:fldChar w:fldCharType="end"/>
      </w:r>
    </w:p>
    <w:p w14:paraId="20F47326">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_Toc4418 </w:instrText>
      </w:r>
      <w:r>
        <w:rPr>
          <w:rFonts w:eastAsia="宋体" w:cs="Times New Roman"/>
          <w:bCs/>
          <w:szCs w:val="21"/>
          <w:highlight w:val="none"/>
          <w:lang w:val="zh-CN"/>
        </w:rPr>
        <w:fldChar w:fldCharType="separate"/>
      </w:r>
      <w:r>
        <w:rPr>
          <w:rFonts w:hint="eastAsia" w:ascii="宋体" w:hAnsi="宋体" w:eastAsia="宋体"/>
          <w:highlight w:val="none"/>
        </w:rPr>
        <w:t>海洋教育情况</w:t>
      </w:r>
      <w:r>
        <w:rPr>
          <w:highlight w:val="none"/>
        </w:rPr>
        <w:tab/>
      </w:r>
      <w:r>
        <w:rPr>
          <w:highlight w:val="none"/>
        </w:rPr>
        <w:fldChar w:fldCharType="begin"/>
      </w:r>
      <w:r>
        <w:rPr>
          <w:highlight w:val="none"/>
        </w:rPr>
        <w:instrText xml:space="preserve"> PAGEREF _Toc4418 \h </w:instrText>
      </w:r>
      <w:r>
        <w:rPr>
          <w:highlight w:val="none"/>
        </w:rPr>
        <w:fldChar w:fldCharType="separate"/>
      </w:r>
      <w:r>
        <w:rPr>
          <w:highlight w:val="none"/>
        </w:rPr>
        <w:t>25</w:t>
      </w:r>
      <w:r>
        <w:rPr>
          <w:highlight w:val="none"/>
        </w:rPr>
        <w:fldChar w:fldCharType="end"/>
      </w:r>
      <w:r>
        <w:rPr>
          <w:rFonts w:eastAsia="宋体" w:cs="Times New Roman"/>
          <w:bCs/>
          <w:szCs w:val="21"/>
          <w:highlight w:val="none"/>
          <w:lang w:val="zh-CN"/>
        </w:rPr>
        <w:fldChar w:fldCharType="end"/>
      </w:r>
    </w:p>
    <w:p w14:paraId="3ECBE209">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_Toc11146 </w:instrText>
      </w:r>
      <w:r>
        <w:rPr>
          <w:rFonts w:eastAsia="宋体" w:cs="Times New Roman"/>
          <w:bCs/>
          <w:szCs w:val="21"/>
          <w:highlight w:val="none"/>
          <w:lang w:val="zh-CN"/>
        </w:rPr>
        <w:fldChar w:fldCharType="separate"/>
      </w:r>
      <w:r>
        <w:rPr>
          <w:rFonts w:hint="eastAsia" w:ascii="宋体" w:hAnsi="宋体"/>
          <w:szCs w:val="32"/>
          <w:highlight w:val="none"/>
        </w:rPr>
        <w:t>（三）基层定报表</w:t>
      </w:r>
      <w:r>
        <w:rPr>
          <w:highlight w:val="none"/>
        </w:rPr>
        <w:tab/>
      </w:r>
      <w:r>
        <w:rPr>
          <w:highlight w:val="none"/>
        </w:rPr>
        <w:fldChar w:fldCharType="begin"/>
      </w:r>
      <w:r>
        <w:rPr>
          <w:highlight w:val="none"/>
        </w:rPr>
        <w:instrText xml:space="preserve"> PAGEREF _Toc11146 \h </w:instrText>
      </w:r>
      <w:r>
        <w:rPr>
          <w:highlight w:val="none"/>
        </w:rPr>
        <w:fldChar w:fldCharType="separate"/>
      </w:r>
      <w:r>
        <w:rPr>
          <w:highlight w:val="none"/>
        </w:rPr>
        <w:t>26</w:t>
      </w:r>
      <w:r>
        <w:rPr>
          <w:highlight w:val="none"/>
        </w:rPr>
        <w:fldChar w:fldCharType="end"/>
      </w:r>
      <w:r>
        <w:rPr>
          <w:rFonts w:eastAsia="宋体" w:cs="Times New Roman"/>
          <w:bCs/>
          <w:szCs w:val="21"/>
          <w:highlight w:val="none"/>
          <w:lang w:val="zh-CN"/>
        </w:rPr>
        <w:fldChar w:fldCharType="end"/>
      </w:r>
    </w:p>
    <w:p w14:paraId="70C51077">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_Toc19267 </w:instrText>
      </w:r>
      <w:r>
        <w:rPr>
          <w:rFonts w:eastAsia="宋体" w:cs="Times New Roman"/>
          <w:bCs/>
          <w:szCs w:val="21"/>
          <w:highlight w:val="none"/>
          <w:lang w:val="zh-CN"/>
        </w:rPr>
        <w:fldChar w:fldCharType="separate"/>
      </w:r>
      <w:r>
        <w:rPr>
          <w:rFonts w:hint="eastAsia" w:ascii="宋体" w:hAnsi="宋体" w:eastAsia="宋体"/>
          <w:highlight w:val="none"/>
        </w:rPr>
        <w:t>重点涉海企业生产经营景气情况</w:t>
      </w:r>
      <w:r>
        <w:rPr>
          <w:highlight w:val="none"/>
        </w:rPr>
        <w:tab/>
      </w:r>
      <w:r>
        <w:rPr>
          <w:highlight w:val="none"/>
        </w:rPr>
        <w:fldChar w:fldCharType="begin"/>
      </w:r>
      <w:r>
        <w:rPr>
          <w:highlight w:val="none"/>
        </w:rPr>
        <w:instrText xml:space="preserve"> PAGEREF _Toc19267 \h </w:instrText>
      </w:r>
      <w:r>
        <w:rPr>
          <w:highlight w:val="none"/>
        </w:rPr>
        <w:fldChar w:fldCharType="separate"/>
      </w:r>
      <w:r>
        <w:rPr>
          <w:highlight w:val="none"/>
        </w:rPr>
        <w:t>26</w:t>
      </w:r>
      <w:r>
        <w:rPr>
          <w:highlight w:val="none"/>
        </w:rPr>
        <w:fldChar w:fldCharType="end"/>
      </w:r>
      <w:r>
        <w:rPr>
          <w:rFonts w:eastAsia="宋体" w:cs="Times New Roman"/>
          <w:bCs/>
          <w:szCs w:val="21"/>
          <w:highlight w:val="none"/>
          <w:lang w:val="zh-CN"/>
        </w:rPr>
        <w:fldChar w:fldCharType="end"/>
      </w:r>
    </w:p>
    <w:p w14:paraId="691D0DBE">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_Toc5974 </w:instrText>
      </w:r>
      <w:r>
        <w:rPr>
          <w:rFonts w:eastAsia="宋体" w:cs="Times New Roman"/>
          <w:bCs/>
          <w:szCs w:val="21"/>
          <w:highlight w:val="none"/>
          <w:lang w:val="zh-CN"/>
        </w:rPr>
        <w:fldChar w:fldCharType="separate"/>
      </w:r>
      <w:r>
        <w:rPr>
          <w:rFonts w:hint="eastAsia" w:ascii="宋体" w:hAnsi="宋体" w:eastAsia="宋体"/>
          <w:highlight w:val="none"/>
        </w:rPr>
        <w:t>重点涉海企业生产经营情况</w:t>
      </w:r>
      <w:r>
        <w:rPr>
          <w:highlight w:val="none"/>
        </w:rPr>
        <w:tab/>
      </w:r>
      <w:r>
        <w:rPr>
          <w:highlight w:val="none"/>
        </w:rPr>
        <w:fldChar w:fldCharType="begin"/>
      </w:r>
      <w:r>
        <w:rPr>
          <w:highlight w:val="none"/>
        </w:rPr>
        <w:instrText xml:space="preserve"> PAGEREF _Toc5974 \h </w:instrText>
      </w:r>
      <w:r>
        <w:rPr>
          <w:highlight w:val="none"/>
        </w:rPr>
        <w:fldChar w:fldCharType="separate"/>
      </w:r>
      <w:r>
        <w:rPr>
          <w:highlight w:val="none"/>
        </w:rPr>
        <w:t>29</w:t>
      </w:r>
      <w:r>
        <w:rPr>
          <w:highlight w:val="none"/>
        </w:rPr>
        <w:fldChar w:fldCharType="end"/>
      </w:r>
      <w:r>
        <w:rPr>
          <w:rFonts w:eastAsia="宋体" w:cs="Times New Roman"/>
          <w:bCs/>
          <w:szCs w:val="21"/>
          <w:highlight w:val="none"/>
          <w:lang w:val="zh-CN"/>
        </w:rPr>
        <w:fldChar w:fldCharType="end"/>
      </w:r>
    </w:p>
    <w:p w14:paraId="166BC904">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_Toc3222 </w:instrText>
      </w:r>
      <w:r>
        <w:rPr>
          <w:rFonts w:eastAsia="宋体" w:cs="Times New Roman"/>
          <w:bCs/>
          <w:szCs w:val="21"/>
          <w:highlight w:val="none"/>
          <w:lang w:val="zh-CN"/>
        </w:rPr>
        <w:fldChar w:fldCharType="separate"/>
      </w:r>
      <w:r>
        <w:rPr>
          <w:rFonts w:hint="eastAsia" w:ascii="宋体" w:hAnsi="宋体"/>
          <w:szCs w:val="32"/>
          <w:highlight w:val="none"/>
        </w:rPr>
        <w:t>（四）综合定报表</w:t>
      </w:r>
      <w:r>
        <w:rPr>
          <w:highlight w:val="none"/>
        </w:rPr>
        <w:tab/>
      </w:r>
      <w:r>
        <w:rPr>
          <w:highlight w:val="none"/>
        </w:rPr>
        <w:fldChar w:fldCharType="begin"/>
      </w:r>
      <w:r>
        <w:rPr>
          <w:highlight w:val="none"/>
        </w:rPr>
        <w:instrText xml:space="preserve"> PAGEREF _Toc3222 \h </w:instrText>
      </w:r>
      <w:r>
        <w:rPr>
          <w:highlight w:val="none"/>
        </w:rPr>
        <w:fldChar w:fldCharType="separate"/>
      </w:r>
      <w:r>
        <w:rPr>
          <w:highlight w:val="none"/>
        </w:rPr>
        <w:t>30</w:t>
      </w:r>
      <w:r>
        <w:rPr>
          <w:highlight w:val="none"/>
        </w:rPr>
        <w:fldChar w:fldCharType="end"/>
      </w:r>
      <w:r>
        <w:rPr>
          <w:rFonts w:eastAsia="宋体" w:cs="Times New Roman"/>
          <w:bCs/>
          <w:szCs w:val="21"/>
          <w:highlight w:val="none"/>
          <w:lang w:val="zh-CN"/>
        </w:rPr>
        <w:fldChar w:fldCharType="end"/>
      </w:r>
    </w:p>
    <w:p w14:paraId="1798C1B7">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_Toc20187 </w:instrText>
      </w:r>
      <w:r>
        <w:rPr>
          <w:rFonts w:eastAsia="宋体" w:cs="Times New Roman"/>
          <w:bCs/>
          <w:szCs w:val="21"/>
          <w:highlight w:val="none"/>
          <w:lang w:val="zh-CN"/>
        </w:rPr>
        <w:fldChar w:fldCharType="separate"/>
      </w:r>
      <w:r>
        <w:rPr>
          <w:rFonts w:hint="eastAsia" w:ascii="宋体" w:hAnsi="宋体" w:eastAsia="宋体"/>
          <w:highlight w:val="none"/>
        </w:rPr>
        <w:t>主要海洋产业生产情况</w:t>
      </w:r>
      <w:r>
        <w:rPr>
          <w:highlight w:val="none"/>
        </w:rPr>
        <w:tab/>
      </w:r>
      <w:r>
        <w:rPr>
          <w:highlight w:val="none"/>
        </w:rPr>
        <w:fldChar w:fldCharType="begin"/>
      </w:r>
      <w:r>
        <w:rPr>
          <w:highlight w:val="none"/>
        </w:rPr>
        <w:instrText xml:space="preserve"> PAGEREF _Toc20187 \h </w:instrText>
      </w:r>
      <w:r>
        <w:rPr>
          <w:highlight w:val="none"/>
        </w:rPr>
        <w:fldChar w:fldCharType="separate"/>
      </w:r>
      <w:r>
        <w:rPr>
          <w:highlight w:val="none"/>
        </w:rPr>
        <w:t>30</w:t>
      </w:r>
      <w:r>
        <w:rPr>
          <w:highlight w:val="none"/>
        </w:rPr>
        <w:fldChar w:fldCharType="end"/>
      </w:r>
      <w:r>
        <w:rPr>
          <w:rFonts w:eastAsia="宋体" w:cs="Times New Roman"/>
          <w:bCs/>
          <w:szCs w:val="21"/>
          <w:highlight w:val="none"/>
          <w:lang w:val="zh-CN"/>
        </w:rPr>
        <w:fldChar w:fldCharType="end"/>
      </w:r>
    </w:p>
    <w:p w14:paraId="4120A497">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_Toc22187 </w:instrText>
      </w:r>
      <w:r>
        <w:rPr>
          <w:rFonts w:eastAsia="宋体" w:cs="Times New Roman"/>
          <w:bCs/>
          <w:szCs w:val="21"/>
          <w:highlight w:val="none"/>
          <w:lang w:val="zh-CN"/>
        </w:rPr>
        <w:fldChar w:fldCharType="separate"/>
      </w:r>
      <w:r>
        <w:rPr>
          <w:rFonts w:hint="eastAsia" w:ascii="宋体" w:hAnsi="宋体" w:eastAsia="宋体" w:cs="Times New Roman"/>
          <w:bCs/>
          <w:szCs w:val="32"/>
          <w:highlight w:val="none"/>
        </w:rPr>
        <w:t>临港石化产业生产情况</w:t>
      </w:r>
      <w:r>
        <w:rPr>
          <w:highlight w:val="none"/>
        </w:rPr>
        <w:tab/>
      </w:r>
      <w:r>
        <w:rPr>
          <w:highlight w:val="none"/>
        </w:rPr>
        <w:fldChar w:fldCharType="begin"/>
      </w:r>
      <w:r>
        <w:rPr>
          <w:highlight w:val="none"/>
        </w:rPr>
        <w:instrText xml:space="preserve"> PAGEREF _Toc22187 \h </w:instrText>
      </w:r>
      <w:r>
        <w:rPr>
          <w:highlight w:val="none"/>
        </w:rPr>
        <w:fldChar w:fldCharType="separate"/>
      </w:r>
      <w:r>
        <w:rPr>
          <w:highlight w:val="none"/>
        </w:rPr>
        <w:t>32</w:t>
      </w:r>
      <w:r>
        <w:rPr>
          <w:highlight w:val="none"/>
        </w:rPr>
        <w:fldChar w:fldCharType="end"/>
      </w:r>
      <w:r>
        <w:rPr>
          <w:rFonts w:eastAsia="宋体" w:cs="Times New Roman"/>
          <w:bCs/>
          <w:szCs w:val="21"/>
          <w:highlight w:val="none"/>
          <w:lang w:val="zh-CN"/>
        </w:rPr>
        <w:fldChar w:fldCharType="end"/>
      </w:r>
    </w:p>
    <w:p w14:paraId="51A41850">
      <w:pPr>
        <w:pStyle w:val="8"/>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_Toc30029 </w:instrText>
      </w:r>
      <w:r>
        <w:rPr>
          <w:rFonts w:eastAsia="宋体" w:cs="Times New Roman"/>
          <w:bCs/>
          <w:szCs w:val="21"/>
          <w:highlight w:val="none"/>
          <w:lang w:val="zh-CN"/>
        </w:rPr>
        <w:fldChar w:fldCharType="separate"/>
      </w:r>
      <w:r>
        <w:rPr>
          <w:rFonts w:hint="eastAsia" w:ascii="黑体" w:eastAsia="黑体"/>
          <w:szCs w:val="32"/>
          <w:highlight w:val="none"/>
        </w:rPr>
        <w:t>四、主要指标解释</w:t>
      </w:r>
      <w:r>
        <w:rPr>
          <w:highlight w:val="none"/>
        </w:rPr>
        <w:tab/>
      </w:r>
      <w:r>
        <w:rPr>
          <w:highlight w:val="none"/>
        </w:rPr>
        <w:fldChar w:fldCharType="begin"/>
      </w:r>
      <w:r>
        <w:rPr>
          <w:highlight w:val="none"/>
        </w:rPr>
        <w:instrText xml:space="preserve"> PAGEREF _Toc30029 \h </w:instrText>
      </w:r>
      <w:r>
        <w:rPr>
          <w:highlight w:val="none"/>
        </w:rPr>
        <w:fldChar w:fldCharType="separate"/>
      </w:r>
      <w:r>
        <w:rPr>
          <w:highlight w:val="none"/>
        </w:rPr>
        <w:t>33</w:t>
      </w:r>
      <w:r>
        <w:rPr>
          <w:highlight w:val="none"/>
        </w:rPr>
        <w:fldChar w:fldCharType="end"/>
      </w:r>
      <w:r>
        <w:rPr>
          <w:rFonts w:eastAsia="宋体" w:cs="Times New Roman"/>
          <w:bCs/>
          <w:szCs w:val="21"/>
          <w:highlight w:val="none"/>
          <w:lang w:val="zh-CN"/>
        </w:rPr>
        <w:fldChar w:fldCharType="end"/>
      </w:r>
    </w:p>
    <w:p w14:paraId="4506F58A">
      <w:pPr>
        <w:pStyle w:val="8"/>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_Toc20838 </w:instrText>
      </w:r>
      <w:r>
        <w:rPr>
          <w:rFonts w:eastAsia="宋体" w:cs="Times New Roman"/>
          <w:bCs/>
          <w:szCs w:val="21"/>
          <w:highlight w:val="none"/>
          <w:lang w:val="zh-CN"/>
        </w:rPr>
        <w:fldChar w:fldCharType="separate"/>
      </w:r>
      <w:r>
        <w:rPr>
          <w:rFonts w:hint="eastAsia" w:ascii="黑体" w:eastAsia="黑体"/>
          <w:szCs w:val="32"/>
          <w:highlight w:val="none"/>
        </w:rPr>
        <w:t>五、附  录</w:t>
      </w:r>
      <w:r>
        <w:rPr>
          <w:highlight w:val="none"/>
        </w:rPr>
        <w:tab/>
      </w:r>
      <w:r>
        <w:rPr>
          <w:highlight w:val="none"/>
        </w:rPr>
        <w:fldChar w:fldCharType="begin"/>
      </w:r>
      <w:r>
        <w:rPr>
          <w:highlight w:val="none"/>
        </w:rPr>
        <w:instrText xml:space="preserve"> PAGEREF _Toc20838 \h </w:instrText>
      </w:r>
      <w:r>
        <w:rPr>
          <w:highlight w:val="none"/>
        </w:rPr>
        <w:fldChar w:fldCharType="separate"/>
      </w:r>
      <w:r>
        <w:rPr>
          <w:highlight w:val="none"/>
        </w:rPr>
        <w:t>41</w:t>
      </w:r>
      <w:r>
        <w:rPr>
          <w:highlight w:val="none"/>
        </w:rPr>
        <w:fldChar w:fldCharType="end"/>
      </w:r>
      <w:r>
        <w:rPr>
          <w:rFonts w:eastAsia="宋体" w:cs="Times New Roman"/>
          <w:bCs/>
          <w:szCs w:val="21"/>
          <w:highlight w:val="none"/>
          <w:lang w:val="zh-CN"/>
        </w:rPr>
        <w:fldChar w:fldCharType="end"/>
      </w:r>
    </w:p>
    <w:p w14:paraId="096BDC55">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_Toc18064 </w:instrText>
      </w:r>
      <w:r>
        <w:rPr>
          <w:rFonts w:eastAsia="宋体" w:cs="Times New Roman"/>
          <w:bCs/>
          <w:szCs w:val="21"/>
          <w:highlight w:val="none"/>
          <w:lang w:val="zh-CN"/>
        </w:rPr>
        <w:fldChar w:fldCharType="separate"/>
      </w:r>
      <w:r>
        <w:rPr>
          <w:rFonts w:hint="eastAsia" w:hAnsi="宋体"/>
          <w:highlight w:val="none"/>
        </w:rPr>
        <w:t>（一</w:t>
      </w:r>
      <w:r>
        <w:rPr>
          <w:rFonts w:hAnsi="宋体"/>
          <w:highlight w:val="none"/>
        </w:rPr>
        <w:t>）</w:t>
      </w:r>
      <w:r>
        <w:rPr>
          <w:rFonts w:hint="eastAsia" w:hAnsi="宋体"/>
          <w:highlight w:val="none"/>
        </w:rPr>
        <w:t>载重吨</w:t>
      </w:r>
      <w:r>
        <w:rPr>
          <w:rFonts w:hAnsi="宋体"/>
          <w:highlight w:val="none"/>
        </w:rPr>
        <w:t>、总吨、修正总吨计算方法及转换系数</w:t>
      </w:r>
      <w:r>
        <w:rPr>
          <w:highlight w:val="none"/>
        </w:rPr>
        <w:tab/>
      </w:r>
      <w:r>
        <w:rPr>
          <w:highlight w:val="none"/>
        </w:rPr>
        <w:fldChar w:fldCharType="begin"/>
      </w:r>
      <w:r>
        <w:rPr>
          <w:highlight w:val="none"/>
        </w:rPr>
        <w:instrText xml:space="preserve"> PAGEREF _Toc18064 \h </w:instrText>
      </w:r>
      <w:r>
        <w:rPr>
          <w:highlight w:val="none"/>
        </w:rPr>
        <w:fldChar w:fldCharType="separate"/>
      </w:r>
      <w:r>
        <w:rPr>
          <w:highlight w:val="none"/>
        </w:rPr>
        <w:t>41</w:t>
      </w:r>
      <w:r>
        <w:rPr>
          <w:highlight w:val="none"/>
        </w:rPr>
        <w:fldChar w:fldCharType="end"/>
      </w:r>
      <w:r>
        <w:rPr>
          <w:rFonts w:eastAsia="宋体" w:cs="Times New Roman"/>
          <w:bCs/>
          <w:szCs w:val="21"/>
          <w:highlight w:val="none"/>
          <w:lang w:val="zh-CN"/>
        </w:rPr>
        <w:fldChar w:fldCharType="end"/>
      </w:r>
    </w:p>
    <w:p w14:paraId="7BE24A0B">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_Toc30301 </w:instrText>
      </w:r>
      <w:r>
        <w:rPr>
          <w:rFonts w:eastAsia="宋体" w:cs="Times New Roman"/>
          <w:bCs/>
          <w:szCs w:val="21"/>
          <w:highlight w:val="none"/>
          <w:lang w:val="zh-CN"/>
        </w:rPr>
        <w:fldChar w:fldCharType="separate"/>
      </w:r>
      <w:r>
        <w:rPr>
          <w:rFonts w:hint="eastAsia" w:ascii="黑体" w:hAnsi="宋体"/>
          <w:highlight w:val="none"/>
        </w:rPr>
        <w:t>（二）海洋专业目录</w:t>
      </w:r>
      <w:r>
        <w:rPr>
          <w:highlight w:val="none"/>
        </w:rPr>
        <w:tab/>
      </w:r>
      <w:r>
        <w:rPr>
          <w:highlight w:val="none"/>
        </w:rPr>
        <w:fldChar w:fldCharType="begin"/>
      </w:r>
      <w:r>
        <w:rPr>
          <w:highlight w:val="none"/>
        </w:rPr>
        <w:instrText xml:space="preserve"> PAGEREF _Toc30301 \h </w:instrText>
      </w:r>
      <w:r>
        <w:rPr>
          <w:highlight w:val="none"/>
        </w:rPr>
        <w:fldChar w:fldCharType="separate"/>
      </w:r>
      <w:r>
        <w:rPr>
          <w:highlight w:val="none"/>
        </w:rPr>
        <w:t>43</w:t>
      </w:r>
      <w:r>
        <w:rPr>
          <w:highlight w:val="none"/>
        </w:rPr>
        <w:fldChar w:fldCharType="end"/>
      </w:r>
      <w:r>
        <w:rPr>
          <w:rFonts w:eastAsia="宋体" w:cs="Times New Roman"/>
          <w:bCs/>
          <w:szCs w:val="21"/>
          <w:highlight w:val="none"/>
          <w:lang w:val="zh-CN"/>
        </w:rPr>
        <w:fldChar w:fldCharType="end"/>
      </w:r>
    </w:p>
    <w:p w14:paraId="3654B2E7">
      <w:pPr>
        <w:pStyle w:val="9"/>
        <w:tabs>
          <w:tab w:val="right" w:leader="dot" w:pos="9412"/>
        </w:tabs>
        <w:rPr>
          <w:highlight w:val="none"/>
        </w:rPr>
      </w:pPr>
      <w:r>
        <w:rPr>
          <w:rFonts w:eastAsia="宋体" w:cs="Times New Roman"/>
          <w:bCs/>
          <w:szCs w:val="21"/>
          <w:highlight w:val="none"/>
          <w:lang w:val="zh-CN"/>
        </w:rPr>
        <w:fldChar w:fldCharType="begin"/>
      </w:r>
      <w:r>
        <w:rPr>
          <w:rFonts w:eastAsia="宋体" w:cs="Times New Roman"/>
          <w:bCs/>
          <w:szCs w:val="21"/>
          <w:highlight w:val="none"/>
          <w:lang w:val="zh-CN"/>
        </w:rPr>
        <w:instrText xml:space="preserve"> HYPERLINK \l _Toc30216 </w:instrText>
      </w:r>
      <w:r>
        <w:rPr>
          <w:rFonts w:eastAsia="宋体" w:cs="Times New Roman"/>
          <w:bCs/>
          <w:szCs w:val="21"/>
          <w:highlight w:val="none"/>
          <w:lang w:val="zh-CN"/>
        </w:rPr>
        <w:fldChar w:fldCharType="separate"/>
      </w:r>
      <w:r>
        <w:rPr>
          <w:rFonts w:hint="eastAsia" w:hAnsi="宋体"/>
          <w:highlight w:val="none"/>
        </w:rPr>
        <w:t>（三</w:t>
      </w:r>
      <w:r>
        <w:rPr>
          <w:rFonts w:hAnsi="宋体"/>
          <w:highlight w:val="none"/>
        </w:rPr>
        <w:t>）</w:t>
      </w:r>
      <w:r>
        <w:rPr>
          <w:rFonts w:hint="eastAsia" w:hAnsi="宋体"/>
          <w:highlight w:val="none"/>
        </w:rPr>
        <w:t>主要海洋产品分类目录（2022）</w:t>
      </w:r>
      <w:r>
        <w:rPr>
          <w:highlight w:val="none"/>
        </w:rPr>
        <w:tab/>
      </w:r>
      <w:r>
        <w:rPr>
          <w:highlight w:val="none"/>
        </w:rPr>
        <w:fldChar w:fldCharType="begin"/>
      </w:r>
      <w:r>
        <w:rPr>
          <w:highlight w:val="none"/>
        </w:rPr>
        <w:instrText xml:space="preserve"> PAGEREF _Toc30216 \h </w:instrText>
      </w:r>
      <w:r>
        <w:rPr>
          <w:highlight w:val="none"/>
        </w:rPr>
        <w:fldChar w:fldCharType="separate"/>
      </w:r>
      <w:r>
        <w:rPr>
          <w:highlight w:val="none"/>
        </w:rPr>
        <w:t>49</w:t>
      </w:r>
      <w:r>
        <w:rPr>
          <w:highlight w:val="none"/>
        </w:rPr>
        <w:fldChar w:fldCharType="end"/>
      </w:r>
      <w:r>
        <w:rPr>
          <w:rFonts w:eastAsia="宋体" w:cs="Times New Roman"/>
          <w:bCs/>
          <w:szCs w:val="21"/>
          <w:highlight w:val="none"/>
          <w:lang w:val="zh-CN"/>
        </w:rPr>
        <w:fldChar w:fldCharType="end"/>
      </w:r>
    </w:p>
    <w:p w14:paraId="58D3F317">
      <w:pPr>
        <w:widowControl/>
        <w:adjustRightInd w:val="0"/>
        <w:snapToGrid w:val="0"/>
        <w:spacing w:before="120" w:after="120"/>
        <w:jc w:val="left"/>
        <w:rPr>
          <w:rFonts w:eastAsia="宋体" w:cs="Times New Roman"/>
          <w:sz w:val="21"/>
          <w:highlight w:val="none"/>
        </w:rPr>
      </w:pPr>
      <w:r>
        <w:rPr>
          <w:rFonts w:eastAsia="宋体" w:cs="Times New Roman"/>
          <w:b/>
          <w:bCs/>
          <w:sz w:val="21"/>
          <w:szCs w:val="21"/>
          <w:highlight w:val="none"/>
          <w:lang w:val="zh-CN"/>
        </w:rPr>
        <w:fldChar w:fldCharType="end"/>
      </w:r>
    </w:p>
    <w:p w14:paraId="23648FF0">
      <w:pPr>
        <w:rPr>
          <w:rFonts w:hint="eastAsia"/>
          <w:highlight w:val="none"/>
        </w:rPr>
        <w:sectPr>
          <w:footerReference r:id="rId4" w:type="default"/>
          <w:pgSz w:w="11906" w:h="16838"/>
          <w:pgMar w:top="1332" w:right="1247" w:bottom="1332" w:left="1247" w:header="851" w:footer="992" w:gutter="0"/>
          <w:pgBorders w:offsetFrom="page">
            <w:top w:val="none" w:sz="0" w:space="0"/>
            <w:left w:val="none" w:sz="0" w:space="0"/>
            <w:bottom w:val="none" w:sz="0" w:space="0"/>
            <w:right w:val="none" w:sz="0" w:space="0"/>
          </w:pgBorders>
          <w:pgNumType w:fmt="upperRoman" w:start="1"/>
          <w:cols w:space="720" w:num="1"/>
          <w:docGrid w:type="lines" w:linePitch="312" w:charSpace="0"/>
        </w:sectPr>
      </w:pPr>
    </w:p>
    <w:p w14:paraId="598A4FFC">
      <w:pPr>
        <w:keepNext/>
        <w:keepLines/>
        <w:spacing w:before="0" w:after="0" w:line="240" w:lineRule="auto"/>
        <w:ind w:left="1177" w:hanging="1177"/>
        <w:jc w:val="center"/>
        <w:outlineLvl w:val="0"/>
        <w:rPr>
          <w:rFonts w:hint="eastAsia" w:ascii="黑体" w:hAnsi="Times New Roman" w:eastAsia="黑体" w:cs="Times New Roman"/>
          <w:b w:val="0"/>
          <w:bCs/>
          <w:kern w:val="44"/>
          <w:sz w:val="32"/>
          <w:szCs w:val="32"/>
          <w:highlight w:val="none"/>
          <w:lang w:val="en-US" w:eastAsia="zh-CN" w:bidi="ar-SA"/>
        </w:rPr>
      </w:pPr>
      <w:bookmarkStart w:id="0" w:name="_Toc132817741"/>
      <w:bookmarkStart w:id="1" w:name="_Toc19270"/>
      <w:bookmarkStart w:id="2" w:name="_Toc6790"/>
      <w:bookmarkStart w:id="3" w:name="_Toc531699049"/>
      <w:bookmarkStart w:id="4" w:name="_Toc21337"/>
      <w:bookmarkStart w:id="5" w:name="_Toc5237"/>
      <w:bookmarkStart w:id="6" w:name="_Toc17685"/>
      <w:r>
        <w:rPr>
          <w:rFonts w:hint="eastAsia" w:ascii="黑体" w:hAnsi="Times New Roman" w:eastAsia="黑体" w:cs="Times New Roman"/>
          <w:b w:val="0"/>
          <w:bCs/>
          <w:kern w:val="44"/>
          <w:sz w:val="32"/>
          <w:szCs w:val="32"/>
          <w:highlight w:val="none"/>
          <w:lang w:val="en-US" w:eastAsia="zh-CN" w:bidi="ar-SA"/>
        </w:rPr>
        <w:t>一、总 说 明</w:t>
      </w:r>
      <w:bookmarkEnd w:id="0"/>
      <w:bookmarkEnd w:id="1"/>
      <w:bookmarkEnd w:id="2"/>
      <w:bookmarkEnd w:id="3"/>
      <w:bookmarkEnd w:id="4"/>
      <w:bookmarkEnd w:id="5"/>
      <w:bookmarkEnd w:id="6"/>
    </w:p>
    <w:p w14:paraId="385F7961">
      <w:pPr>
        <w:widowControl/>
        <w:spacing w:line="460" w:lineRule="exact"/>
        <w:ind w:firstLine="420"/>
        <w:jc w:val="both"/>
        <w:rPr>
          <w:rFonts w:hint="eastAsia" w:ascii="黑体" w:eastAsia="黑体" w:cs="Times New Roman"/>
          <w:sz w:val="32"/>
          <w:szCs w:val="32"/>
          <w:highlight w:val="none"/>
        </w:rPr>
      </w:pPr>
    </w:p>
    <w:p w14:paraId="4BD45C2F">
      <w:pPr>
        <w:widowControl/>
        <w:spacing w:line="460" w:lineRule="exact"/>
        <w:ind w:firstLine="420"/>
        <w:jc w:val="both"/>
        <w:rPr>
          <w:rFonts w:hint="eastAsia" w:eastAsia="宋体" w:cs="Times New Roman"/>
          <w:sz w:val="21"/>
          <w:highlight w:val="none"/>
        </w:rPr>
      </w:pPr>
      <w:r>
        <w:rPr>
          <w:rFonts w:hint="eastAsia" w:eastAsia="宋体" w:cs="Times New Roman"/>
          <w:sz w:val="21"/>
          <w:highlight w:val="none"/>
        </w:rPr>
        <w:t>（一）调查</w:t>
      </w:r>
      <w:r>
        <w:rPr>
          <w:rFonts w:eastAsia="宋体" w:cs="Times New Roman"/>
          <w:sz w:val="21"/>
          <w:highlight w:val="none"/>
        </w:rPr>
        <w:t>目的</w:t>
      </w:r>
    </w:p>
    <w:p w14:paraId="6E346C65">
      <w:pPr>
        <w:widowControl/>
        <w:spacing w:line="460" w:lineRule="exact"/>
        <w:ind w:firstLine="420"/>
        <w:jc w:val="both"/>
        <w:rPr>
          <w:rFonts w:eastAsia="宋体" w:cs="Times New Roman"/>
          <w:sz w:val="21"/>
          <w:highlight w:val="none"/>
        </w:rPr>
      </w:pPr>
      <w:r>
        <w:rPr>
          <w:rFonts w:hint="eastAsia" w:eastAsia="宋体" w:cs="Times New Roman"/>
          <w:sz w:val="21"/>
          <w:highlight w:val="none"/>
        </w:rPr>
        <w:t>为全面、系统反映我</w:t>
      </w:r>
      <w:r>
        <w:rPr>
          <w:rFonts w:hint="eastAsia" w:eastAsia="宋体" w:cs="Times New Roman"/>
          <w:sz w:val="21"/>
          <w:highlight w:val="none"/>
          <w:lang w:val="en-US" w:eastAsia="zh-CN"/>
        </w:rPr>
        <w:t>省</w:t>
      </w:r>
      <w:r>
        <w:rPr>
          <w:rFonts w:hint="eastAsia" w:eastAsia="宋体" w:cs="Times New Roman"/>
          <w:sz w:val="21"/>
          <w:highlight w:val="none"/>
        </w:rPr>
        <w:t>海洋经济、海洋产业发展的基本情况，科学组织全省海洋经济统计调查工作，保证海洋产业统计资料的准确性、及时性和全面性，按照《中华人民共和国统计法》的有关规定，制定本制度。</w:t>
      </w:r>
    </w:p>
    <w:p w14:paraId="0ECDDCE4">
      <w:pPr>
        <w:widowControl/>
        <w:spacing w:line="460" w:lineRule="exact"/>
        <w:ind w:firstLine="420"/>
        <w:rPr>
          <w:rFonts w:eastAsia="宋体" w:cs="Times New Roman"/>
          <w:sz w:val="21"/>
          <w:highlight w:val="none"/>
        </w:rPr>
      </w:pPr>
      <w:r>
        <w:rPr>
          <w:rFonts w:hint="eastAsia" w:eastAsia="宋体" w:cs="Times New Roman"/>
          <w:sz w:val="21"/>
          <w:highlight w:val="none"/>
        </w:rPr>
        <w:t>（二）调查</w:t>
      </w:r>
      <w:r>
        <w:rPr>
          <w:rFonts w:eastAsia="宋体" w:cs="Times New Roman"/>
          <w:sz w:val="21"/>
          <w:highlight w:val="none"/>
        </w:rPr>
        <w:t>对象及</w:t>
      </w:r>
      <w:r>
        <w:rPr>
          <w:rFonts w:hint="eastAsia" w:eastAsia="宋体" w:cs="Times New Roman"/>
          <w:sz w:val="21"/>
          <w:highlight w:val="none"/>
        </w:rPr>
        <w:t>统计</w:t>
      </w:r>
      <w:r>
        <w:rPr>
          <w:rFonts w:eastAsia="宋体" w:cs="Times New Roman"/>
          <w:sz w:val="21"/>
          <w:highlight w:val="none"/>
        </w:rPr>
        <w:t>范围</w:t>
      </w:r>
    </w:p>
    <w:p w14:paraId="048AD9B8">
      <w:pPr>
        <w:widowControl/>
        <w:spacing w:line="460" w:lineRule="exact"/>
        <w:ind w:firstLine="420"/>
        <w:rPr>
          <w:rFonts w:eastAsia="宋体" w:cs="Times New Roman"/>
          <w:sz w:val="21"/>
          <w:highlight w:val="none"/>
        </w:rPr>
      </w:pPr>
      <w:r>
        <w:rPr>
          <w:rFonts w:hint="eastAsia" w:eastAsia="宋体" w:cs="Times New Roman"/>
          <w:sz w:val="21"/>
          <w:highlight w:val="none"/>
        </w:rPr>
        <w:t>1.调查</w:t>
      </w:r>
      <w:r>
        <w:rPr>
          <w:rFonts w:eastAsia="宋体" w:cs="Times New Roman"/>
          <w:sz w:val="21"/>
          <w:highlight w:val="none"/>
        </w:rPr>
        <w:t>对象为</w:t>
      </w:r>
      <w:r>
        <w:rPr>
          <w:rFonts w:hint="eastAsia" w:eastAsia="宋体" w:cs="Times New Roman"/>
          <w:sz w:val="21"/>
          <w:highlight w:val="none"/>
        </w:rPr>
        <w:t>广东省辖区内各级自然资源（海洋）主管部门、广东省有关涉海部门及重点涉海单位；</w:t>
      </w:r>
    </w:p>
    <w:p w14:paraId="686903F9">
      <w:pPr>
        <w:widowControl/>
        <w:spacing w:line="460" w:lineRule="exact"/>
        <w:ind w:firstLine="420"/>
        <w:rPr>
          <w:rFonts w:eastAsia="宋体" w:cs="Times New Roman"/>
          <w:sz w:val="21"/>
          <w:highlight w:val="none"/>
        </w:rPr>
      </w:pPr>
      <w:r>
        <w:rPr>
          <w:rFonts w:eastAsia="宋体" w:cs="Times New Roman"/>
          <w:sz w:val="21"/>
          <w:highlight w:val="none"/>
        </w:rPr>
        <w:t>2.</w:t>
      </w:r>
      <w:r>
        <w:rPr>
          <w:rFonts w:hint="eastAsia" w:eastAsia="宋体" w:cs="Times New Roman"/>
          <w:sz w:val="21"/>
          <w:highlight w:val="none"/>
        </w:rPr>
        <w:t>填报范围：广东省；</w:t>
      </w:r>
    </w:p>
    <w:p w14:paraId="1E9079B4">
      <w:pPr>
        <w:widowControl/>
        <w:spacing w:line="460" w:lineRule="exact"/>
        <w:ind w:firstLine="420"/>
        <w:rPr>
          <w:rFonts w:eastAsia="宋体" w:cs="Times New Roman"/>
          <w:sz w:val="21"/>
          <w:highlight w:val="none"/>
        </w:rPr>
      </w:pPr>
      <w:r>
        <w:rPr>
          <w:rFonts w:eastAsia="宋体" w:cs="Times New Roman"/>
          <w:sz w:val="21"/>
          <w:highlight w:val="none"/>
        </w:rPr>
        <w:t>3.</w:t>
      </w:r>
      <w:r>
        <w:rPr>
          <w:rFonts w:hint="eastAsia" w:eastAsia="宋体" w:cs="Times New Roman"/>
          <w:sz w:val="21"/>
          <w:highlight w:val="none"/>
        </w:rPr>
        <w:t>行业范围是国家标准《海洋及相关产业分类》（</w:t>
      </w:r>
      <w:r>
        <w:rPr>
          <w:rFonts w:hint="eastAsia" w:eastAsia="宋体" w:cs="Times New Roman"/>
          <w:sz w:val="21"/>
          <w:highlight w:val="none"/>
          <w:lang w:val="en-US" w:eastAsia="zh-CN"/>
        </w:rPr>
        <w:t>GB/T</w:t>
      </w:r>
      <w:r>
        <w:rPr>
          <w:highlight w:val="none"/>
        </w:rPr>
        <w:t xml:space="preserve"> </w:t>
      </w:r>
      <w:r>
        <w:rPr>
          <w:rFonts w:hint="eastAsia" w:eastAsia="宋体" w:cs="Times New Roman"/>
          <w:sz w:val="21"/>
          <w:highlight w:val="none"/>
          <w:lang w:val="en-US" w:eastAsia="zh-CN"/>
        </w:rPr>
        <w:t>20794-2021</w:t>
      </w:r>
      <w:r>
        <w:rPr>
          <w:rFonts w:hint="eastAsia" w:eastAsia="宋体" w:cs="Times New Roman"/>
          <w:sz w:val="21"/>
          <w:highlight w:val="none"/>
        </w:rPr>
        <w:t>）中确定的海洋及</w:t>
      </w:r>
      <w:r>
        <w:rPr>
          <w:rFonts w:eastAsia="宋体" w:cs="Times New Roman"/>
          <w:sz w:val="21"/>
          <w:highlight w:val="none"/>
        </w:rPr>
        <w:t>相关产业</w:t>
      </w:r>
      <w:r>
        <w:rPr>
          <w:rFonts w:hint="eastAsia" w:eastAsia="宋体" w:cs="Times New Roman"/>
          <w:sz w:val="21"/>
          <w:highlight w:val="none"/>
        </w:rPr>
        <w:t>；</w:t>
      </w:r>
    </w:p>
    <w:p w14:paraId="779CB860">
      <w:pPr>
        <w:widowControl/>
        <w:spacing w:line="460" w:lineRule="exact"/>
        <w:ind w:firstLine="420"/>
        <w:rPr>
          <w:rFonts w:eastAsia="宋体" w:cs="Times New Roman"/>
          <w:sz w:val="21"/>
          <w:highlight w:val="none"/>
        </w:rPr>
      </w:pPr>
      <w:r>
        <w:rPr>
          <w:rFonts w:hint="eastAsia" w:eastAsia="宋体" w:cs="Times New Roman"/>
          <w:sz w:val="21"/>
          <w:highlight w:val="none"/>
        </w:rPr>
        <w:t>4.涉海企业：指从事海洋经济活动的法人单位。</w:t>
      </w:r>
    </w:p>
    <w:p w14:paraId="2AD86EE6">
      <w:pPr>
        <w:widowControl/>
        <w:spacing w:line="460" w:lineRule="exact"/>
        <w:ind w:firstLine="420"/>
        <w:rPr>
          <w:rFonts w:eastAsia="宋体" w:cs="Times New Roman"/>
          <w:sz w:val="21"/>
          <w:highlight w:val="none"/>
        </w:rPr>
      </w:pPr>
      <w:r>
        <w:rPr>
          <w:rFonts w:hint="eastAsia" w:eastAsia="宋体" w:cs="Times New Roman"/>
          <w:sz w:val="21"/>
          <w:highlight w:val="none"/>
        </w:rPr>
        <w:t>（三）主要</w:t>
      </w:r>
      <w:r>
        <w:rPr>
          <w:rFonts w:eastAsia="宋体" w:cs="Times New Roman"/>
          <w:sz w:val="21"/>
          <w:highlight w:val="none"/>
        </w:rPr>
        <w:t>内容</w:t>
      </w:r>
    </w:p>
    <w:p w14:paraId="2FB3D71E">
      <w:pPr>
        <w:widowControl/>
        <w:spacing w:line="460" w:lineRule="exact"/>
        <w:ind w:firstLine="420"/>
        <w:rPr>
          <w:rFonts w:eastAsia="宋体" w:cs="Times New Roman"/>
          <w:sz w:val="21"/>
          <w:highlight w:val="none"/>
        </w:rPr>
      </w:pPr>
      <w:r>
        <w:rPr>
          <w:rFonts w:hint="eastAsia" w:eastAsia="宋体" w:cs="Times New Roman"/>
          <w:sz w:val="21"/>
          <w:highlight w:val="none"/>
        </w:rPr>
        <w:t>本制度的主要内容包括涉海企业经营情况、各海洋产业发展情况等。</w:t>
      </w:r>
    </w:p>
    <w:p w14:paraId="26B5187A">
      <w:pPr>
        <w:widowControl/>
        <w:spacing w:line="460" w:lineRule="exact"/>
        <w:ind w:firstLine="420"/>
        <w:rPr>
          <w:rFonts w:eastAsia="宋体" w:cs="Times New Roman"/>
          <w:sz w:val="21"/>
          <w:highlight w:val="none"/>
        </w:rPr>
      </w:pPr>
      <w:r>
        <w:rPr>
          <w:rFonts w:hint="eastAsia" w:eastAsia="宋体" w:cs="Times New Roman"/>
          <w:sz w:val="21"/>
          <w:highlight w:val="none"/>
        </w:rPr>
        <w:t>（四）调查</w:t>
      </w:r>
      <w:r>
        <w:rPr>
          <w:rFonts w:eastAsia="宋体" w:cs="Times New Roman"/>
          <w:sz w:val="21"/>
          <w:highlight w:val="none"/>
        </w:rPr>
        <w:t>频率</w:t>
      </w:r>
    </w:p>
    <w:p w14:paraId="38EE9D4A">
      <w:pPr>
        <w:widowControl/>
        <w:spacing w:line="460" w:lineRule="exact"/>
        <w:ind w:firstLine="420" w:firstLineChars="0"/>
        <w:rPr>
          <w:rFonts w:eastAsia="宋体" w:cs="Times New Roman"/>
          <w:sz w:val="21"/>
          <w:highlight w:val="none"/>
        </w:rPr>
      </w:pPr>
      <w:r>
        <w:rPr>
          <w:rFonts w:hint="eastAsia" w:eastAsia="宋体" w:cs="Times New Roman"/>
          <w:sz w:val="21"/>
          <w:highlight w:val="none"/>
        </w:rPr>
        <w:t>本制度按报告期分为年</w:t>
      </w:r>
      <w:r>
        <w:rPr>
          <w:rFonts w:hint="eastAsia" w:cs="Times New Roman"/>
          <w:sz w:val="21"/>
          <w:highlight w:val="none"/>
          <w:lang w:val="en-US" w:eastAsia="zh-CN"/>
        </w:rPr>
        <w:t>度</w:t>
      </w:r>
      <w:r>
        <w:rPr>
          <w:rFonts w:hint="eastAsia" w:eastAsia="宋体" w:cs="Times New Roman"/>
          <w:sz w:val="21"/>
          <w:highlight w:val="none"/>
        </w:rPr>
        <w:t>报表和定期报表两种形式。</w:t>
      </w:r>
    </w:p>
    <w:p w14:paraId="7D695E7D">
      <w:pPr>
        <w:widowControl/>
        <w:spacing w:line="460" w:lineRule="exact"/>
        <w:ind w:firstLine="420"/>
        <w:rPr>
          <w:rFonts w:eastAsia="宋体" w:cs="Times New Roman"/>
          <w:sz w:val="21"/>
          <w:highlight w:val="none"/>
        </w:rPr>
      </w:pPr>
      <w:r>
        <w:rPr>
          <w:rFonts w:hint="eastAsia" w:eastAsia="宋体" w:cs="Times New Roman"/>
          <w:sz w:val="21"/>
          <w:highlight w:val="none"/>
        </w:rPr>
        <w:t>（五）调查</w:t>
      </w:r>
      <w:r>
        <w:rPr>
          <w:rFonts w:eastAsia="宋体" w:cs="Times New Roman"/>
          <w:sz w:val="21"/>
          <w:highlight w:val="none"/>
        </w:rPr>
        <w:t>方法</w:t>
      </w:r>
    </w:p>
    <w:p w14:paraId="75AD95C7">
      <w:pPr>
        <w:widowControl/>
        <w:spacing w:line="460" w:lineRule="exact"/>
        <w:ind w:firstLine="420"/>
        <w:rPr>
          <w:rFonts w:eastAsia="宋体" w:cs="Times New Roman"/>
          <w:sz w:val="21"/>
          <w:highlight w:val="none"/>
        </w:rPr>
      </w:pPr>
      <w:r>
        <w:rPr>
          <w:rFonts w:hint="eastAsia"/>
          <w:highlight w:val="none"/>
        </w:rPr>
        <w:t>本制度的统计调查方法包括全面调查和重点调查。综合年报主要采用全面调查方法，基层年报和定报主要采用重点调查方法</w:t>
      </w:r>
      <w:r>
        <w:rPr>
          <w:rFonts w:hint="eastAsia" w:eastAsia="宋体" w:cs="Times New Roman"/>
          <w:sz w:val="21"/>
          <w:highlight w:val="none"/>
        </w:rPr>
        <w:t>。</w:t>
      </w:r>
    </w:p>
    <w:p w14:paraId="471C2DED">
      <w:pPr>
        <w:widowControl/>
        <w:spacing w:line="460" w:lineRule="exact"/>
        <w:ind w:firstLine="420"/>
        <w:rPr>
          <w:rFonts w:eastAsia="宋体" w:cs="Times New Roman"/>
          <w:sz w:val="21"/>
          <w:highlight w:val="none"/>
        </w:rPr>
      </w:pPr>
      <w:r>
        <w:rPr>
          <w:rFonts w:hint="eastAsia" w:eastAsia="宋体" w:cs="Times New Roman"/>
          <w:sz w:val="21"/>
          <w:highlight w:val="none"/>
        </w:rPr>
        <w:t>（六）组织</w:t>
      </w:r>
      <w:r>
        <w:rPr>
          <w:rFonts w:eastAsia="宋体" w:cs="Times New Roman"/>
          <w:sz w:val="21"/>
          <w:highlight w:val="none"/>
        </w:rPr>
        <w:t>实施</w:t>
      </w:r>
    </w:p>
    <w:p w14:paraId="6D8E395F">
      <w:pPr>
        <w:widowControl/>
        <w:spacing w:line="460" w:lineRule="exact"/>
        <w:ind w:firstLine="420"/>
        <w:rPr>
          <w:rFonts w:hint="eastAsia" w:eastAsia="宋体" w:cs="Times New Roman"/>
          <w:sz w:val="21"/>
          <w:highlight w:val="none"/>
        </w:rPr>
      </w:pPr>
      <w:r>
        <w:rPr>
          <w:rFonts w:hint="eastAsia"/>
          <w:highlight w:val="none"/>
        </w:rPr>
        <w:t>各有关部门、单位按照本制度规定的报送期别、报送时间、报送方式及其他有关事项组织实施。基层年报表、定报表主要由</w:t>
      </w:r>
      <w:r>
        <w:rPr>
          <w:rFonts w:hint="eastAsia" w:eastAsia="宋体" w:cs="Times New Roman"/>
          <w:sz w:val="21"/>
          <w:highlight w:val="none"/>
        </w:rPr>
        <w:t>各市自然资源（海洋）主管部门</w:t>
      </w:r>
      <w:r>
        <w:rPr>
          <w:rFonts w:hint="eastAsia" w:cs="Times New Roman"/>
          <w:sz w:val="21"/>
          <w:highlight w:val="none"/>
          <w:lang w:val="en-US" w:eastAsia="zh-CN"/>
        </w:rPr>
        <w:t>组织涉海企业填报，</w:t>
      </w:r>
      <w:r>
        <w:rPr>
          <w:rFonts w:hint="eastAsia" w:eastAsia="宋体" w:cs="Times New Roman"/>
          <w:sz w:val="21"/>
          <w:highlight w:val="none"/>
        </w:rPr>
        <w:t>省自然资源厅（广东省海洋局）负责</w:t>
      </w:r>
      <w:r>
        <w:rPr>
          <w:rFonts w:hint="eastAsia" w:cs="Times New Roman"/>
          <w:sz w:val="21"/>
          <w:highlight w:val="none"/>
          <w:lang w:val="en-US" w:eastAsia="zh-CN"/>
        </w:rPr>
        <w:t>数据审核、汇交；</w:t>
      </w:r>
      <w:r>
        <w:rPr>
          <w:rFonts w:hint="eastAsia"/>
          <w:highlight w:val="none"/>
        </w:rPr>
        <w:t>综合年报表、定报表主要</w:t>
      </w:r>
      <w:r>
        <w:rPr>
          <w:rFonts w:hint="eastAsia" w:eastAsia="宋体" w:cs="Times New Roman"/>
          <w:sz w:val="21"/>
          <w:highlight w:val="none"/>
        </w:rPr>
        <w:t>由广东省自然资源厅（广东省海洋局）</w:t>
      </w:r>
      <w:r>
        <w:rPr>
          <w:rFonts w:hint="eastAsia" w:cs="Times New Roman"/>
          <w:sz w:val="21"/>
          <w:highlight w:val="none"/>
          <w:lang w:val="en-US" w:eastAsia="zh-CN"/>
        </w:rPr>
        <w:t>及沿海市自然资源（海洋）主管部门</w:t>
      </w:r>
      <w:r>
        <w:rPr>
          <w:rFonts w:hint="eastAsia"/>
          <w:highlight w:val="none"/>
        </w:rPr>
        <w:t>组织涉海企业填报</w:t>
      </w:r>
      <w:r>
        <w:rPr>
          <w:rFonts w:hint="eastAsia" w:cs="Times New Roman"/>
          <w:sz w:val="21"/>
          <w:highlight w:val="none"/>
          <w:lang w:val="en-US" w:eastAsia="zh-CN"/>
        </w:rPr>
        <w:t>，</w:t>
      </w:r>
      <w:r>
        <w:rPr>
          <w:rFonts w:hint="eastAsia" w:eastAsia="宋体" w:cs="Times New Roman"/>
          <w:sz w:val="21"/>
          <w:highlight w:val="none"/>
        </w:rPr>
        <w:t>省自然资源厅（广东省海洋局）负责</w:t>
      </w:r>
      <w:r>
        <w:rPr>
          <w:rFonts w:hint="eastAsia" w:cs="Times New Roman"/>
          <w:sz w:val="21"/>
          <w:highlight w:val="none"/>
          <w:lang w:val="en-US" w:eastAsia="zh-CN"/>
        </w:rPr>
        <w:t>数据审核、汇交</w:t>
      </w:r>
      <w:r>
        <w:rPr>
          <w:rFonts w:hint="eastAsia"/>
          <w:highlight w:val="none"/>
        </w:rPr>
        <w:t>。</w:t>
      </w:r>
    </w:p>
    <w:p w14:paraId="4D4C89C9">
      <w:pPr>
        <w:spacing w:line="460" w:lineRule="exact"/>
        <w:ind w:firstLine="420"/>
        <w:jc w:val="both"/>
        <w:rPr>
          <w:rFonts w:hint="eastAsia"/>
          <w:highlight w:val="none"/>
        </w:rPr>
      </w:pPr>
      <w:r>
        <w:rPr>
          <w:rFonts w:hint="eastAsia"/>
          <w:highlight w:val="none"/>
        </w:rPr>
        <w:t>（七）质量</w:t>
      </w:r>
      <w:r>
        <w:rPr>
          <w:highlight w:val="none"/>
        </w:rPr>
        <w:t>控制</w:t>
      </w:r>
    </w:p>
    <w:p w14:paraId="4F4EE67B">
      <w:pPr>
        <w:widowControl/>
        <w:spacing w:line="460" w:lineRule="exact"/>
        <w:ind w:firstLine="420"/>
        <w:rPr>
          <w:rFonts w:hint="eastAsia" w:eastAsia="宋体" w:cs="Times New Roman"/>
          <w:sz w:val="21"/>
          <w:highlight w:val="none"/>
        </w:rPr>
      </w:pPr>
      <w:r>
        <w:rPr>
          <w:rFonts w:hint="eastAsia"/>
          <w:highlight w:val="none"/>
          <w:lang w:eastAsia="zh-CN"/>
        </w:rPr>
        <w:t>加强源头数据质量控制，涉海企业依照原始凭据填报数据，涉海部门落实分级审核复核制度，各级自然资源（海洋）主管部门对两类源头数据开展常态化质量管控。</w:t>
      </w:r>
      <w:r>
        <w:rPr>
          <w:rFonts w:hint="eastAsia"/>
          <w:highlight w:val="none"/>
        </w:rPr>
        <w:t>上级部门负责对下级部门进行审核，主要包括完整性、逻辑性审核。完整性审核重点检查填报是否规范，符合报表制度要求；逻辑性审核重点检查报表数据是否符合审核关系。</w:t>
      </w:r>
    </w:p>
    <w:p w14:paraId="30807B42">
      <w:pPr>
        <w:widowControl/>
        <w:spacing w:line="460" w:lineRule="exact"/>
        <w:ind w:firstLine="420"/>
        <w:rPr>
          <w:rFonts w:hint="eastAsia" w:eastAsia="宋体" w:cs="Times New Roman"/>
          <w:sz w:val="21"/>
          <w:highlight w:val="none"/>
          <w:lang w:eastAsia="zh-CN"/>
        </w:rPr>
      </w:pPr>
      <w:r>
        <w:rPr>
          <w:rFonts w:hint="eastAsia" w:eastAsia="宋体" w:cs="Times New Roman"/>
          <w:sz w:val="21"/>
          <w:highlight w:val="none"/>
        </w:rPr>
        <w:t>（</w:t>
      </w:r>
      <w:r>
        <w:rPr>
          <w:rFonts w:hint="eastAsia" w:cs="Times New Roman"/>
          <w:sz w:val="21"/>
          <w:highlight w:val="none"/>
          <w:lang w:val="en-US" w:eastAsia="zh-CN"/>
        </w:rPr>
        <w:t>八</w:t>
      </w:r>
      <w:r>
        <w:rPr>
          <w:rFonts w:hint="eastAsia" w:eastAsia="宋体" w:cs="Times New Roman"/>
          <w:sz w:val="21"/>
          <w:highlight w:val="none"/>
        </w:rPr>
        <w:t>）报送</w:t>
      </w:r>
      <w:r>
        <w:rPr>
          <w:rFonts w:hint="eastAsia" w:cs="Times New Roman"/>
          <w:sz w:val="21"/>
          <w:highlight w:val="none"/>
          <w:lang w:val="en-US" w:eastAsia="zh-CN"/>
        </w:rPr>
        <w:t>要求</w:t>
      </w:r>
    </w:p>
    <w:p w14:paraId="79C0DE3E">
      <w:pPr>
        <w:widowControl/>
        <w:wordWrap w:val="0"/>
        <w:spacing w:line="460" w:lineRule="exact"/>
        <w:ind w:firstLine="420"/>
        <w:rPr>
          <w:rFonts w:eastAsia="宋体" w:cs="Times New Roman"/>
          <w:sz w:val="21"/>
          <w:highlight w:val="none"/>
        </w:rPr>
      </w:pPr>
      <w:r>
        <w:rPr>
          <w:rFonts w:hint="eastAsia" w:cs="Times New Roman"/>
          <w:sz w:val="21"/>
          <w:highlight w:val="none"/>
          <w:lang w:val="en-US" w:eastAsia="zh-CN"/>
        </w:rPr>
        <w:t>登录</w:t>
      </w:r>
      <w:r>
        <w:rPr>
          <w:rFonts w:hint="eastAsia" w:eastAsia="宋体" w:cs="Times New Roman"/>
          <w:sz w:val="21"/>
          <w:highlight w:val="none"/>
        </w:rPr>
        <w:t>广东省海洋经济运行监测与评估</w:t>
      </w:r>
      <w:r>
        <w:rPr>
          <w:rFonts w:eastAsia="宋体" w:cs="Times New Roman"/>
          <w:sz w:val="21"/>
          <w:highlight w:val="none"/>
        </w:rPr>
        <w:t>系统</w:t>
      </w:r>
      <w:r>
        <w:rPr>
          <w:rFonts w:hint="eastAsia" w:eastAsia="宋体" w:cs="Times New Roman"/>
          <w:sz w:val="21"/>
          <w:highlight w:val="none"/>
        </w:rPr>
        <w:t>（http://nr.gd.gov.cn/services/direct/ep/login?sys=gdhy）进行网上填报，或以纸介质报表形式报广东省自然资源厅</w:t>
      </w:r>
      <w:r>
        <w:rPr>
          <w:rFonts w:hint="eastAsia" w:eastAsia="宋体" w:cs="Times New Roman"/>
          <w:sz w:val="21"/>
          <w:highlight w:val="none"/>
          <w:lang w:eastAsia="zh-CN"/>
        </w:rPr>
        <w:t>，</w:t>
      </w:r>
      <w:r>
        <w:rPr>
          <w:rFonts w:hint="eastAsia" w:eastAsia="宋体" w:cs="Times New Roman"/>
          <w:sz w:val="21"/>
          <w:highlight w:val="none"/>
          <w:lang w:val="en-US" w:eastAsia="zh-CN"/>
        </w:rPr>
        <w:t>同时电子版抄报邮箱hyzx@gd.gov.cn</w:t>
      </w:r>
      <w:r>
        <w:rPr>
          <w:rFonts w:hint="eastAsia" w:eastAsia="宋体" w:cs="Times New Roman"/>
          <w:sz w:val="21"/>
          <w:highlight w:val="none"/>
        </w:rPr>
        <w:t>。</w:t>
      </w:r>
    </w:p>
    <w:p w14:paraId="72C9E923">
      <w:pPr>
        <w:widowControl/>
        <w:spacing w:line="460" w:lineRule="exact"/>
        <w:ind w:firstLine="420"/>
        <w:rPr>
          <w:rFonts w:eastAsia="宋体" w:cs="Times New Roman"/>
          <w:sz w:val="21"/>
          <w:highlight w:val="none"/>
        </w:rPr>
      </w:pPr>
      <w:r>
        <w:rPr>
          <w:rFonts w:hint="eastAsia" w:eastAsia="宋体" w:cs="Times New Roman"/>
          <w:sz w:val="21"/>
          <w:highlight w:val="none"/>
        </w:rPr>
        <w:t>（</w:t>
      </w:r>
      <w:r>
        <w:rPr>
          <w:rFonts w:hint="eastAsia" w:cs="Times New Roman"/>
          <w:sz w:val="21"/>
          <w:highlight w:val="none"/>
          <w:lang w:val="en-US" w:eastAsia="zh-CN"/>
        </w:rPr>
        <w:t>九</w:t>
      </w:r>
      <w:r>
        <w:rPr>
          <w:rFonts w:eastAsia="宋体" w:cs="Times New Roman"/>
          <w:sz w:val="21"/>
          <w:highlight w:val="none"/>
        </w:rPr>
        <w:t>）</w:t>
      </w:r>
      <w:r>
        <w:rPr>
          <w:rFonts w:hint="eastAsia" w:eastAsia="宋体" w:cs="Times New Roman"/>
          <w:sz w:val="21"/>
          <w:highlight w:val="none"/>
        </w:rPr>
        <w:t>其他需要说明的事项</w:t>
      </w:r>
    </w:p>
    <w:p w14:paraId="4C6DD5FF">
      <w:pPr>
        <w:widowControl/>
        <w:spacing w:line="460" w:lineRule="exact"/>
        <w:ind w:firstLine="420"/>
        <w:rPr>
          <w:rFonts w:hint="default" w:eastAsia="宋体" w:cs="Times New Roman"/>
          <w:sz w:val="21"/>
          <w:highlight w:val="none"/>
          <w:lang w:val="en-US" w:eastAsia="zh-CN"/>
        </w:rPr>
      </w:pPr>
      <w:r>
        <w:rPr>
          <w:rFonts w:hint="eastAsia" w:eastAsia="宋体" w:cs="Times New Roman"/>
          <w:sz w:val="21"/>
          <w:highlight w:val="none"/>
        </w:rPr>
        <w:t>本制度实行全国统一的统计分类标准和统一编码，相关调查对象必须严格执行统一的法人代码、行业类别代码、</w:t>
      </w:r>
      <w:r>
        <w:rPr>
          <w:rFonts w:hint="eastAsia" w:cs="Times New Roman"/>
          <w:sz w:val="21"/>
          <w:highlight w:val="none"/>
          <w:lang w:val="en-US" w:eastAsia="zh-CN"/>
        </w:rPr>
        <w:t>登记</w:t>
      </w:r>
      <w:r>
        <w:rPr>
          <w:rFonts w:hint="eastAsia" w:eastAsia="宋体" w:cs="Times New Roman"/>
          <w:sz w:val="21"/>
          <w:highlight w:val="none"/>
        </w:rPr>
        <w:t>注册类型代码等标准，不得自行改变。</w:t>
      </w:r>
      <w:r>
        <w:rPr>
          <w:rFonts w:hint="eastAsia" w:eastAsia="宋体" w:cs="Times New Roman"/>
          <w:sz w:val="21"/>
          <w:highlight w:val="none"/>
          <w:lang w:val="en-US" w:eastAsia="zh-CN"/>
        </w:rPr>
        <w:t>本制度使用本部门涉海单位名录库。</w:t>
      </w:r>
    </w:p>
    <w:p w14:paraId="1CF2646E">
      <w:pPr>
        <w:pStyle w:val="2"/>
        <w:widowControl/>
        <w:tabs>
          <w:tab w:val="left" w:pos="420"/>
          <w:tab w:val="left" w:pos="773"/>
        </w:tabs>
        <w:spacing w:before="0" w:after="0" w:line="240" w:lineRule="auto"/>
        <w:ind w:left="0" w:firstLine="0" w:firstLineChars="0"/>
        <w:jc w:val="center"/>
        <w:rPr>
          <w:rFonts w:ascii="黑体" w:eastAsia="黑体"/>
          <w:b w:val="0"/>
          <w:sz w:val="32"/>
          <w:szCs w:val="32"/>
          <w:highlight w:val="none"/>
        </w:rPr>
      </w:pPr>
      <w:r>
        <w:rPr>
          <w:rFonts w:ascii="Times New Roman" w:hAnsi="Times New Roman" w:eastAsia="宋体" w:cs="Times New Roman"/>
          <w:b/>
          <w:bCs/>
          <w:kern w:val="44"/>
          <w:sz w:val="44"/>
          <w:szCs w:val="44"/>
          <w:highlight w:val="none"/>
          <w:lang w:val="en-US" w:eastAsia="zh-CN" w:bidi="ar-SA"/>
        </w:rPr>
        <w:br w:type="page"/>
      </w:r>
      <w:bookmarkStart w:id="7" w:name="_Toc531699204"/>
      <w:bookmarkStart w:id="8" w:name="_Toc30964"/>
      <w:bookmarkStart w:id="9" w:name="_Toc740"/>
      <w:bookmarkStart w:id="10" w:name="_Toc7197"/>
      <w:bookmarkStart w:id="11" w:name="_Toc26739"/>
      <w:bookmarkStart w:id="12" w:name="_Toc13609"/>
      <w:bookmarkStart w:id="13" w:name="_Toc8757"/>
      <w:bookmarkStart w:id="14" w:name="_Toc531699050"/>
      <w:bookmarkStart w:id="15" w:name="_Toc132817742"/>
      <w:bookmarkStart w:id="16" w:name="_Toc23249"/>
      <w:bookmarkStart w:id="17" w:name="_Toc22332"/>
      <w:r>
        <w:rPr>
          <w:rFonts w:hint="eastAsia" w:ascii="黑体" w:eastAsia="黑体"/>
          <w:b w:val="0"/>
          <w:sz w:val="32"/>
          <w:szCs w:val="32"/>
          <w:highlight w:val="none"/>
        </w:rPr>
        <w:t>二、报 表 目 录</w:t>
      </w:r>
    </w:p>
    <w:tbl>
      <w:tblPr>
        <w:tblStyle w:val="10"/>
        <w:tblW w:w="5127" w:type="pct"/>
        <w:jc w:val="center"/>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1143"/>
        <w:gridCol w:w="1533"/>
        <w:gridCol w:w="744"/>
        <w:gridCol w:w="2506"/>
        <w:gridCol w:w="1534"/>
        <w:gridCol w:w="860"/>
        <w:gridCol w:w="419"/>
      </w:tblGrid>
      <w:tr w14:paraId="4523B84F">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653" w:type="pct"/>
            <w:noWrap w:val="0"/>
            <w:vAlign w:val="center"/>
          </w:tcPr>
          <w:p w14:paraId="20A9AC20">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表号</w:t>
            </w:r>
          </w:p>
        </w:tc>
        <w:tc>
          <w:tcPr>
            <w:tcW w:w="877" w:type="pct"/>
            <w:noWrap w:val="0"/>
            <w:vAlign w:val="center"/>
          </w:tcPr>
          <w:p w14:paraId="1AD1CBA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表名</w:t>
            </w:r>
          </w:p>
        </w:tc>
        <w:tc>
          <w:tcPr>
            <w:tcW w:w="425" w:type="pct"/>
            <w:noWrap w:val="0"/>
            <w:vAlign w:val="center"/>
          </w:tcPr>
          <w:p w14:paraId="09A3F277">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调查频率</w:t>
            </w:r>
          </w:p>
        </w:tc>
        <w:tc>
          <w:tcPr>
            <w:tcW w:w="1433" w:type="pct"/>
            <w:noWrap w:val="0"/>
            <w:vAlign w:val="center"/>
          </w:tcPr>
          <w:p w14:paraId="112C1ED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资料来源</w:t>
            </w:r>
          </w:p>
        </w:tc>
        <w:tc>
          <w:tcPr>
            <w:tcW w:w="877" w:type="pct"/>
            <w:noWrap w:val="0"/>
            <w:vAlign w:val="center"/>
          </w:tcPr>
          <w:p w14:paraId="7FA55EFC">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报送单位</w:t>
            </w:r>
          </w:p>
        </w:tc>
        <w:tc>
          <w:tcPr>
            <w:tcW w:w="492" w:type="pct"/>
            <w:noWrap w:val="0"/>
            <w:vAlign w:val="center"/>
          </w:tcPr>
          <w:p w14:paraId="7404CA0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报送日期及方式</w:t>
            </w:r>
          </w:p>
        </w:tc>
        <w:tc>
          <w:tcPr>
            <w:tcW w:w="239" w:type="pct"/>
            <w:noWrap w:val="0"/>
            <w:vAlign w:val="center"/>
          </w:tcPr>
          <w:p w14:paraId="68A57AB2">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页码</w:t>
            </w:r>
          </w:p>
        </w:tc>
      </w:tr>
      <w:tr w14:paraId="5D5BA9E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jc w:val="center"/>
        </w:trPr>
        <w:tc>
          <w:tcPr>
            <w:tcW w:w="5000" w:type="pct"/>
            <w:gridSpan w:val="7"/>
            <w:noWrap w:val="0"/>
            <w:vAlign w:val="center"/>
          </w:tcPr>
          <w:p w14:paraId="1E12475F">
            <w:pPr>
              <w:widowControl/>
              <w:jc w:val="both"/>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（一）基层年报表</w:t>
            </w:r>
          </w:p>
        </w:tc>
      </w:tr>
      <w:tr w14:paraId="0BDCD00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5D215716">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粤自资101</w:t>
            </w:r>
            <w:r>
              <w:rPr>
                <w:rFonts w:hint="eastAsia" w:ascii="宋体" w:hAnsi="宋体" w:eastAsia="宋体" w:cs="宋体"/>
                <w:color w:val="auto"/>
                <w:kern w:val="0"/>
                <w:sz w:val="18"/>
                <w:szCs w:val="18"/>
                <w:highlight w:val="none"/>
              </w:rPr>
              <w:t>表</w:t>
            </w:r>
          </w:p>
        </w:tc>
        <w:tc>
          <w:tcPr>
            <w:tcW w:w="877" w:type="pct"/>
            <w:noWrap w:val="0"/>
            <w:vAlign w:val="center"/>
          </w:tcPr>
          <w:p w14:paraId="5B96F1A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重点海洋企业生产情况</w:t>
            </w:r>
          </w:p>
        </w:tc>
        <w:tc>
          <w:tcPr>
            <w:tcW w:w="425" w:type="pct"/>
            <w:noWrap w:val="0"/>
            <w:vAlign w:val="center"/>
          </w:tcPr>
          <w:p w14:paraId="712B3732">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33CCE76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eastAsia="宋体" w:cs="Times New Roman"/>
                <w:color w:val="auto"/>
                <w:sz w:val="18"/>
                <w:szCs w:val="18"/>
                <w:highlight w:val="none"/>
              </w:rPr>
              <w:t>海洋矿业企业、海洋工程装备制造业企业、</w:t>
            </w:r>
            <w:r>
              <w:rPr>
                <w:rFonts w:hint="eastAsia" w:ascii="宋体" w:hAnsi="宋体" w:eastAsia="宋体" w:cs="Times New Roman"/>
                <w:color w:val="auto"/>
                <w:kern w:val="0"/>
                <w:sz w:val="18"/>
                <w:szCs w:val="18"/>
                <w:highlight w:val="none"/>
              </w:rPr>
              <w:t>海洋化工业企业</w:t>
            </w:r>
            <w:r>
              <w:rPr>
                <w:rFonts w:hint="eastAsia" w:ascii="宋体" w:hAnsi="宋体" w:eastAsia="宋体" w:cs="Times New Roman"/>
                <w:color w:val="auto"/>
                <w:sz w:val="18"/>
                <w:szCs w:val="18"/>
                <w:highlight w:val="none"/>
              </w:rPr>
              <w:t>、海洋药物和生物制品业企业</w:t>
            </w:r>
          </w:p>
        </w:tc>
        <w:tc>
          <w:tcPr>
            <w:tcW w:w="877" w:type="pct"/>
            <w:noWrap w:val="0"/>
            <w:vAlign w:val="center"/>
          </w:tcPr>
          <w:p w14:paraId="0B0A9BC4">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38E68BA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7月31日前网上填报</w:t>
            </w:r>
            <w:r>
              <w:rPr>
                <w:rFonts w:hint="eastAsia" w:ascii="宋体" w:hAnsi="宋体" w:cs="宋体"/>
                <w:color w:val="auto"/>
                <w:kern w:val="0"/>
                <w:sz w:val="18"/>
                <w:szCs w:val="18"/>
                <w:highlight w:val="none"/>
                <w:lang w:val="en-US" w:eastAsia="zh-CN"/>
              </w:rPr>
              <w:t>或</w:t>
            </w:r>
            <w:r>
              <w:rPr>
                <w:rFonts w:hint="eastAsia" w:ascii="宋体" w:hAnsi="宋体" w:eastAsia="宋体" w:cs="宋体"/>
                <w:color w:val="auto"/>
                <w:kern w:val="0"/>
                <w:sz w:val="18"/>
                <w:szCs w:val="18"/>
                <w:highlight w:val="none"/>
              </w:rPr>
              <w:t>纸质报表</w:t>
            </w:r>
          </w:p>
        </w:tc>
        <w:tc>
          <w:tcPr>
            <w:tcW w:w="239" w:type="pct"/>
            <w:noWrap w:val="0"/>
            <w:vAlign w:val="center"/>
          </w:tcPr>
          <w:p w14:paraId="05EC80FF">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6</w:t>
            </w:r>
          </w:p>
        </w:tc>
      </w:tr>
      <w:tr w14:paraId="0C8A47B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47D3ED6C">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粤自资102</w:t>
            </w:r>
            <w:r>
              <w:rPr>
                <w:rFonts w:hint="eastAsia" w:ascii="宋体" w:hAnsi="宋体" w:eastAsia="宋体" w:cs="宋体"/>
                <w:color w:val="auto"/>
                <w:kern w:val="0"/>
                <w:sz w:val="18"/>
                <w:szCs w:val="18"/>
                <w:highlight w:val="none"/>
              </w:rPr>
              <w:t>表</w:t>
            </w:r>
          </w:p>
        </w:tc>
        <w:tc>
          <w:tcPr>
            <w:tcW w:w="877" w:type="pct"/>
            <w:noWrap w:val="0"/>
            <w:vAlign w:val="center"/>
          </w:tcPr>
          <w:p w14:paraId="5D67727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海洋工程建筑项目情况</w:t>
            </w:r>
          </w:p>
        </w:tc>
        <w:tc>
          <w:tcPr>
            <w:tcW w:w="425" w:type="pct"/>
            <w:noWrap w:val="0"/>
            <w:vAlign w:val="center"/>
          </w:tcPr>
          <w:p w14:paraId="3143479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0A093B07">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市海洋工程建筑项目的投资建设和运营企业</w:t>
            </w:r>
          </w:p>
        </w:tc>
        <w:tc>
          <w:tcPr>
            <w:tcW w:w="877" w:type="pct"/>
            <w:noWrap w:val="0"/>
            <w:vAlign w:val="center"/>
          </w:tcPr>
          <w:p w14:paraId="5DADF173">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72E7CC8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4F28E16F">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7</w:t>
            </w:r>
          </w:p>
        </w:tc>
      </w:tr>
      <w:tr w14:paraId="5779300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883" w:hRule="atLeast"/>
          <w:jc w:val="center"/>
        </w:trPr>
        <w:tc>
          <w:tcPr>
            <w:tcW w:w="653" w:type="pct"/>
            <w:noWrap w:val="0"/>
            <w:vAlign w:val="center"/>
          </w:tcPr>
          <w:p w14:paraId="76A53241">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粤自资103</w:t>
            </w:r>
            <w:r>
              <w:rPr>
                <w:rFonts w:hint="eastAsia" w:ascii="宋体" w:hAnsi="宋体" w:eastAsia="宋体" w:cs="宋体"/>
                <w:color w:val="auto"/>
                <w:kern w:val="0"/>
                <w:sz w:val="18"/>
                <w:szCs w:val="18"/>
                <w:highlight w:val="none"/>
              </w:rPr>
              <w:t>表</w:t>
            </w:r>
          </w:p>
        </w:tc>
        <w:tc>
          <w:tcPr>
            <w:tcW w:w="877" w:type="pct"/>
            <w:noWrap w:val="0"/>
            <w:vAlign w:val="center"/>
          </w:tcPr>
          <w:p w14:paraId="2C77CCCA">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海洋电力企业生产情况</w:t>
            </w:r>
          </w:p>
        </w:tc>
        <w:tc>
          <w:tcPr>
            <w:tcW w:w="425" w:type="pct"/>
            <w:noWrap w:val="0"/>
            <w:vAlign w:val="center"/>
          </w:tcPr>
          <w:p w14:paraId="15806B4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20621D2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市海洋电力企业</w:t>
            </w:r>
          </w:p>
        </w:tc>
        <w:tc>
          <w:tcPr>
            <w:tcW w:w="877" w:type="pct"/>
            <w:noWrap w:val="0"/>
            <w:vAlign w:val="center"/>
          </w:tcPr>
          <w:p w14:paraId="56A07F2B">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5052AF7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3EE0D68C">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8</w:t>
            </w:r>
          </w:p>
        </w:tc>
      </w:tr>
      <w:tr w14:paraId="2B6C0A7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tcBorders>
              <w:bottom w:val="nil"/>
            </w:tcBorders>
            <w:noWrap w:val="0"/>
            <w:vAlign w:val="center"/>
          </w:tcPr>
          <w:p w14:paraId="378F52F5">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粤自资104</w:t>
            </w:r>
            <w:r>
              <w:rPr>
                <w:rFonts w:hint="eastAsia" w:ascii="宋体" w:hAnsi="宋体" w:eastAsia="宋体" w:cs="宋体"/>
                <w:color w:val="auto"/>
                <w:kern w:val="0"/>
                <w:sz w:val="18"/>
                <w:szCs w:val="18"/>
                <w:highlight w:val="none"/>
              </w:rPr>
              <w:t>表</w:t>
            </w:r>
          </w:p>
        </w:tc>
        <w:tc>
          <w:tcPr>
            <w:tcW w:w="877" w:type="pct"/>
            <w:tcBorders>
              <w:bottom w:val="nil"/>
            </w:tcBorders>
            <w:noWrap w:val="0"/>
            <w:vAlign w:val="center"/>
          </w:tcPr>
          <w:p w14:paraId="1A43323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海洋风能与可再生能源利用项目建设情况</w:t>
            </w:r>
          </w:p>
        </w:tc>
        <w:tc>
          <w:tcPr>
            <w:tcW w:w="425" w:type="pct"/>
            <w:tcBorders>
              <w:bottom w:val="nil"/>
            </w:tcBorders>
            <w:noWrap w:val="0"/>
            <w:vAlign w:val="center"/>
          </w:tcPr>
          <w:p w14:paraId="0C8B21F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tcBorders>
              <w:bottom w:val="nil"/>
            </w:tcBorders>
            <w:noWrap w:val="0"/>
            <w:vAlign w:val="center"/>
          </w:tcPr>
          <w:p w14:paraId="7B553A7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市沿海及海上风电场、海洋可再生能源利用项目</w:t>
            </w:r>
          </w:p>
        </w:tc>
        <w:tc>
          <w:tcPr>
            <w:tcW w:w="877" w:type="pct"/>
            <w:tcBorders>
              <w:bottom w:val="nil"/>
            </w:tcBorders>
            <w:noWrap w:val="0"/>
            <w:vAlign w:val="center"/>
          </w:tcPr>
          <w:p w14:paraId="0624A7C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tcBorders>
              <w:bottom w:val="nil"/>
            </w:tcBorders>
            <w:noWrap w:val="0"/>
            <w:vAlign w:val="center"/>
          </w:tcPr>
          <w:p w14:paraId="5B9C276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tcBorders>
              <w:bottom w:val="nil"/>
            </w:tcBorders>
            <w:noWrap w:val="0"/>
            <w:vAlign w:val="center"/>
          </w:tcPr>
          <w:p w14:paraId="4AA16CAE">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9</w:t>
            </w:r>
          </w:p>
        </w:tc>
      </w:tr>
      <w:tr w14:paraId="1736DFD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tcBorders>
              <w:bottom w:val="nil"/>
            </w:tcBorders>
            <w:noWrap w:val="0"/>
            <w:vAlign w:val="center"/>
          </w:tcPr>
          <w:p w14:paraId="7AE89610">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粤自资105</w:t>
            </w:r>
            <w:r>
              <w:rPr>
                <w:rFonts w:hint="eastAsia" w:ascii="宋体" w:hAnsi="宋体" w:eastAsia="宋体" w:cs="宋体"/>
                <w:color w:val="auto"/>
                <w:kern w:val="0"/>
                <w:sz w:val="18"/>
                <w:szCs w:val="18"/>
                <w:highlight w:val="none"/>
              </w:rPr>
              <w:t>表</w:t>
            </w:r>
          </w:p>
        </w:tc>
        <w:tc>
          <w:tcPr>
            <w:tcW w:w="877" w:type="pct"/>
            <w:tcBorders>
              <w:bottom w:val="nil"/>
            </w:tcBorders>
            <w:noWrap w:val="0"/>
            <w:vAlign w:val="center"/>
          </w:tcPr>
          <w:p w14:paraId="508B363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海水淡化与综合利用项目情况</w:t>
            </w:r>
          </w:p>
        </w:tc>
        <w:tc>
          <w:tcPr>
            <w:tcW w:w="425" w:type="pct"/>
            <w:tcBorders>
              <w:bottom w:val="nil"/>
            </w:tcBorders>
            <w:noWrap w:val="0"/>
            <w:vAlign w:val="center"/>
          </w:tcPr>
          <w:p w14:paraId="68636F0E">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tcBorders>
              <w:bottom w:val="nil"/>
            </w:tcBorders>
            <w:noWrap w:val="0"/>
            <w:vAlign w:val="center"/>
          </w:tcPr>
          <w:p w14:paraId="55E94065">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eastAsia="宋体" w:cs="Times New Roman"/>
                <w:sz w:val="18"/>
                <w:szCs w:val="18"/>
                <w:highlight w:val="none"/>
              </w:rPr>
              <w:t>海水淡化与综合利用项目</w:t>
            </w:r>
          </w:p>
        </w:tc>
        <w:tc>
          <w:tcPr>
            <w:tcW w:w="877" w:type="pct"/>
            <w:tcBorders>
              <w:bottom w:val="nil"/>
            </w:tcBorders>
            <w:noWrap w:val="0"/>
            <w:vAlign w:val="center"/>
          </w:tcPr>
          <w:p w14:paraId="2C439A9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tcBorders>
              <w:bottom w:val="nil"/>
            </w:tcBorders>
            <w:noWrap w:val="0"/>
            <w:vAlign w:val="center"/>
          </w:tcPr>
          <w:p w14:paraId="42EB5E8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tcBorders>
              <w:bottom w:val="nil"/>
            </w:tcBorders>
            <w:noWrap w:val="0"/>
            <w:vAlign w:val="center"/>
          </w:tcPr>
          <w:p w14:paraId="11367D46">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10</w:t>
            </w:r>
          </w:p>
        </w:tc>
      </w:tr>
      <w:tr w14:paraId="6C53BDC6">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5000" w:type="pct"/>
            <w:gridSpan w:val="7"/>
            <w:tcBorders>
              <w:top w:val="single" w:color="auto" w:sz="6" w:space="0"/>
            </w:tcBorders>
            <w:noWrap w:val="0"/>
            <w:vAlign w:val="center"/>
          </w:tcPr>
          <w:p w14:paraId="624C71D2">
            <w:pPr>
              <w:widowControl/>
              <w:jc w:val="both"/>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（二）综合年报表</w:t>
            </w:r>
          </w:p>
        </w:tc>
      </w:tr>
      <w:tr w14:paraId="17EFB9EF">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25565116">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粤自资106</w:t>
            </w:r>
            <w:r>
              <w:rPr>
                <w:rFonts w:hint="eastAsia" w:ascii="宋体" w:hAnsi="宋体" w:eastAsia="宋体" w:cs="宋体"/>
                <w:color w:val="auto"/>
                <w:kern w:val="0"/>
                <w:sz w:val="18"/>
                <w:szCs w:val="18"/>
                <w:highlight w:val="none"/>
              </w:rPr>
              <w:t>表</w:t>
            </w:r>
          </w:p>
        </w:tc>
        <w:tc>
          <w:tcPr>
            <w:tcW w:w="877" w:type="pct"/>
            <w:noWrap w:val="0"/>
            <w:vAlign w:val="center"/>
          </w:tcPr>
          <w:p w14:paraId="03A1ACA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海洋渔业生产情况</w:t>
            </w:r>
          </w:p>
        </w:tc>
        <w:tc>
          <w:tcPr>
            <w:tcW w:w="425" w:type="pct"/>
            <w:noWrap w:val="0"/>
            <w:vAlign w:val="center"/>
          </w:tcPr>
          <w:p w14:paraId="60B35CF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6628BDE8">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农业农村</w:t>
            </w:r>
            <w:r>
              <w:rPr>
                <w:rFonts w:hint="eastAsia" w:ascii="宋体" w:hAnsi="宋体" w:eastAsia="宋体" w:cs="宋体"/>
                <w:color w:val="auto"/>
                <w:kern w:val="0"/>
                <w:sz w:val="18"/>
                <w:szCs w:val="18"/>
                <w:highlight w:val="none"/>
                <w:lang w:val="en-US" w:eastAsia="zh-CN"/>
              </w:rPr>
              <w:t>厅</w:t>
            </w:r>
          </w:p>
        </w:tc>
        <w:tc>
          <w:tcPr>
            <w:tcW w:w="877" w:type="pct"/>
            <w:noWrap w:val="0"/>
            <w:vAlign w:val="center"/>
          </w:tcPr>
          <w:p w14:paraId="080409FB">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农业农村</w:t>
            </w:r>
            <w:r>
              <w:rPr>
                <w:rFonts w:hint="eastAsia" w:ascii="宋体" w:hAnsi="宋体" w:eastAsia="宋体" w:cs="宋体"/>
                <w:color w:val="auto"/>
                <w:kern w:val="0"/>
                <w:sz w:val="18"/>
                <w:szCs w:val="18"/>
                <w:highlight w:val="none"/>
                <w:lang w:val="en-US" w:eastAsia="zh-CN"/>
              </w:rPr>
              <w:t>厅</w:t>
            </w:r>
          </w:p>
        </w:tc>
        <w:tc>
          <w:tcPr>
            <w:tcW w:w="492" w:type="pct"/>
            <w:noWrap w:val="0"/>
            <w:vAlign w:val="center"/>
          </w:tcPr>
          <w:p w14:paraId="152B8C3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7月31日前网上填报</w:t>
            </w:r>
            <w:r>
              <w:rPr>
                <w:rFonts w:hint="eastAsia" w:ascii="宋体" w:hAnsi="宋体" w:cs="宋体"/>
                <w:color w:val="auto"/>
                <w:kern w:val="0"/>
                <w:sz w:val="18"/>
                <w:szCs w:val="18"/>
                <w:highlight w:val="none"/>
                <w:lang w:val="en-US" w:eastAsia="zh-CN"/>
              </w:rPr>
              <w:t>或</w:t>
            </w:r>
            <w:r>
              <w:rPr>
                <w:rFonts w:hint="eastAsia" w:ascii="宋体" w:hAnsi="宋体" w:eastAsia="宋体" w:cs="宋体"/>
                <w:color w:val="auto"/>
                <w:kern w:val="0"/>
                <w:sz w:val="18"/>
                <w:szCs w:val="18"/>
                <w:highlight w:val="none"/>
              </w:rPr>
              <w:t>纸质报表</w:t>
            </w:r>
          </w:p>
        </w:tc>
        <w:tc>
          <w:tcPr>
            <w:tcW w:w="239" w:type="pct"/>
            <w:noWrap w:val="0"/>
            <w:vAlign w:val="center"/>
          </w:tcPr>
          <w:p w14:paraId="28BD45FD">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11</w:t>
            </w:r>
          </w:p>
        </w:tc>
      </w:tr>
      <w:tr w14:paraId="234B12C5">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178" w:hRule="atLeast"/>
          <w:jc w:val="center"/>
        </w:trPr>
        <w:tc>
          <w:tcPr>
            <w:tcW w:w="653" w:type="pct"/>
            <w:noWrap w:val="0"/>
            <w:vAlign w:val="center"/>
          </w:tcPr>
          <w:p w14:paraId="1D57C96D">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粤自资107</w:t>
            </w:r>
            <w:r>
              <w:rPr>
                <w:rFonts w:hint="eastAsia" w:ascii="宋体" w:hAnsi="宋体" w:eastAsia="宋体" w:cs="宋体"/>
                <w:color w:val="auto"/>
                <w:kern w:val="0"/>
                <w:sz w:val="18"/>
                <w:szCs w:val="18"/>
                <w:highlight w:val="none"/>
              </w:rPr>
              <w:t>表</w:t>
            </w:r>
          </w:p>
        </w:tc>
        <w:tc>
          <w:tcPr>
            <w:tcW w:w="877" w:type="pct"/>
            <w:noWrap w:val="0"/>
            <w:vAlign w:val="center"/>
          </w:tcPr>
          <w:p w14:paraId="2F49416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b w:val="0"/>
                <w:color w:val="auto"/>
                <w:kern w:val="0"/>
                <w:sz w:val="18"/>
                <w:szCs w:val="18"/>
                <w:highlight w:val="none"/>
              </w:rPr>
              <w:t>沿海滩涂种植生产情况</w:t>
            </w:r>
          </w:p>
        </w:tc>
        <w:tc>
          <w:tcPr>
            <w:tcW w:w="425" w:type="pct"/>
            <w:noWrap w:val="0"/>
            <w:vAlign w:val="center"/>
          </w:tcPr>
          <w:p w14:paraId="34214C6C">
            <w:pPr>
              <w:widowControl/>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年报</w:t>
            </w:r>
          </w:p>
        </w:tc>
        <w:tc>
          <w:tcPr>
            <w:tcW w:w="1433" w:type="pct"/>
            <w:noWrap w:val="0"/>
            <w:vAlign w:val="center"/>
          </w:tcPr>
          <w:p w14:paraId="5FD6EFCC">
            <w:pPr>
              <w:widowControl/>
              <w:jc w:val="center"/>
              <w:rPr>
                <w:rFonts w:hint="default" w:ascii="宋体" w:hAnsi="宋体" w:eastAsia="宋体" w:cs="宋体"/>
                <w:color w:val="auto"/>
                <w:kern w:val="0"/>
                <w:sz w:val="18"/>
                <w:szCs w:val="18"/>
                <w:highlight w:val="none"/>
                <w:lang w:val="en-US" w:eastAsia="zh-CN"/>
              </w:rPr>
            </w:pPr>
            <w:r>
              <w:rPr>
                <w:rFonts w:hint="default" w:ascii="宋体" w:hAnsi="宋体" w:eastAsia="宋体" w:cs="宋体"/>
                <w:color w:val="auto"/>
                <w:kern w:val="0"/>
                <w:sz w:val="18"/>
                <w:szCs w:val="18"/>
                <w:highlight w:val="none"/>
                <w:lang w:val="en-US" w:eastAsia="zh-CN"/>
              </w:rPr>
              <w:t>沿海地级以上市林业主管部门、农业农村主管部门、沿海滩涂种植企业</w:t>
            </w:r>
          </w:p>
        </w:tc>
        <w:tc>
          <w:tcPr>
            <w:tcW w:w="877" w:type="pct"/>
            <w:noWrap w:val="0"/>
            <w:vAlign w:val="center"/>
          </w:tcPr>
          <w:p w14:paraId="7640C210">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739900D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1CD0110C">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13</w:t>
            </w:r>
          </w:p>
        </w:tc>
      </w:tr>
      <w:tr w14:paraId="5F4228BC">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73B83029">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粤自资108</w:t>
            </w:r>
            <w:r>
              <w:rPr>
                <w:rFonts w:hint="eastAsia" w:ascii="宋体" w:hAnsi="宋体" w:eastAsia="宋体" w:cs="宋体"/>
                <w:color w:val="auto"/>
                <w:kern w:val="0"/>
                <w:sz w:val="18"/>
                <w:szCs w:val="18"/>
                <w:highlight w:val="none"/>
              </w:rPr>
              <w:t>表</w:t>
            </w:r>
          </w:p>
        </w:tc>
        <w:tc>
          <w:tcPr>
            <w:tcW w:w="877" w:type="pct"/>
            <w:noWrap w:val="0"/>
            <w:vAlign w:val="center"/>
          </w:tcPr>
          <w:p w14:paraId="2BAC05D7">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海洋原油、天然气生产情况</w:t>
            </w:r>
          </w:p>
        </w:tc>
        <w:tc>
          <w:tcPr>
            <w:tcW w:w="425" w:type="pct"/>
            <w:noWrap w:val="0"/>
            <w:vAlign w:val="center"/>
          </w:tcPr>
          <w:p w14:paraId="353896C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4BF9D750">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中海石油（中国）深圳分公司、中海石油（中国）湛江分公司、中海石油深海开发有限公司</w:t>
            </w:r>
          </w:p>
        </w:tc>
        <w:tc>
          <w:tcPr>
            <w:tcW w:w="877" w:type="pct"/>
            <w:noWrap w:val="0"/>
            <w:vAlign w:val="center"/>
          </w:tcPr>
          <w:p w14:paraId="1FA98DD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60D24E3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30F3935D">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14</w:t>
            </w:r>
          </w:p>
        </w:tc>
      </w:tr>
      <w:tr w14:paraId="5F4EE4EB">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653" w:type="pct"/>
            <w:noWrap w:val="0"/>
            <w:vAlign w:val="center"/>
          </w:tcPr>
          <w:p w14:paraId="58D33B35">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粤自资109</w:t>
            </w:r>
            <w:r>
              <w:rPr>
                <w:rFonts w:hint="eastAsia" w:ascii="宋体" w:hAnsi="宋体" w:eastAsia="宋体" w:cs="宋体"/>
                <w:color w:val="auto"/>
                <w:kern w:val="0"/>
                <w:sz w:val="18"/>
                <w:szCs w:val="18"/>
                <w:highlight w:val="none"/>
              </w:rPr>
              <w:t>表</w:t>
            </w:r>
          </w:p>
        </w:tc>
        <w:tc>
          <w:tcPr>
            <w:tcW w:w="877" w:type="pct"/>
            <w:noWrap w:val="0"/>
            <w:vAlign w:val="center"/>
          </w:tcPr>
          <w:p w14:paraId="722A4DD0">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海洋油田生产井概况</w:t>
            </w:r>
          </w:p>
        </w:tc>
        <w:tc>
          <w:tcPr>
            <w:tcW w:w="425" w:type="pct"/>
            <w:noWrap w:val="0"/>
            <w:vAlign w:val="center"/>
          </w:tcPr>
          <w:p w14:paraId="4A4A09B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5586D20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877" w:type="pct"/>
            <w:noWrap w:val="0"/>
            <w:vAlign w:val="center"/>
          </w:tcPr>
          <w:p w14:paraId="1C3DD895">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同上</w:t>
            </w:r>
          </w:p>
        </w:tc>
        <w:tc>
          <w:tcPr>
            <w:tcW w:w="492" w:type="pct"/>
            <w:noWrap w:val="0"/>
            <w:vAlign w:val="center"/>
          </w:tcPr>
          <w:p w14:paraId="7AAAFB4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513F21F8">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15</w:t>
            </w:r>
          </w:p>
        </w:tc>
      </w:tr>
      <w:tr w14:paraId="401A191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748E393F">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粤自资110</w:t>
            </w:r>
            <w:r>
              <w:rPr>
                <w:rFonts w:hint="eastAsia" w:ascii="宋体" w:hAnsi="宋体" w:eastAsia="宋体" w:cs="宋体"/>
                <w:color w:val="auto"/>
                <w:kern w:val="0"/>
                <w:sz w:val="18"/>
                <w:szCs w:val="18"/>
                <w:highlight w:val="none"/>
              </w:rPr>
              <w:t>表</w:t>
            </w:r>
          </w:p>
        </w:tc>
        <w:tc>
          <w:tcPr>
            <w:tcW w:w="877" w:type="pct"/>
            <w:noWrap w:val="0"/>
            <w:vAlign w:val="center"/>
          </w:tcPr>
          <w:p w14:paraId="6253C230">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海洋盐业生产情况</w:t>
            </w:r>
          </w:p>
        </w:tc>
        <w:tc>
          <w:tcPr>
            <w:tcW w:w="425" w:type="pct"/>
            <w:noWrap w:val="0"/>
            <w:vAlign w:val="center"/>
          </w:tcPr>
          <w:p w14:paraId="07F2452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7D8B04A3">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lang w:val="en-US" w:eastAsia="zh-CN"/>
              </w:rPr>
              <w:t>广东省盐业集团有限公司</w:t>
            </w:r>
            <w:r>
              <w:rPr>
                <w:rFonts w:hint="eastAsia" w:ascii="宋体" w:hAnsi="宋体" w:eastAsia="宋体" w:cs="宋体"/>
                <w:color w:val="auto"/>
                <w:kern w:val="0"/>
                <w:sz w:val="18"/>
                <w:szCs w:val="18"/>
                <w:highlight w:val="none"/>
              </w:rPr>
              <w:t>等</w:t>
            </w:r>
          </w:p>
        </w:tc>
        <w:tc>
          <w:tcPr>
            <w:tcW w:w="877" w:type="pct"/>
            <w:noWrap w:val="0"/>
            <w:vAlign w:val="center"/>
          </w:tcPr>
          <w:p w14:paraId="4A6E8C5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522F16DB">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585EBAD9">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16</w:t>
            </w:r>
          </w:p>
        </w:tc>
      </w:tr>
      <w:tr w14:paraId="5DE66E13">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054" w:hRule="atLeast"/>
          <w:jc w:val="center"/>
        </w:trPr>
        <w:tc>
          <w:tcPr>
            <w:tcW w:w="653" w:type="pct"/>
            <w:noWrap w:val="0"/>
            <w:vAlign w:val="center"/>
          </w:tcPr>
          <w:p w14:paraId="5E98B5E3">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粤自资111</w:t>
            </w:r>
            <w:r>
              <w:rPr>
                <w:rFonts w:hint="eastAsia" w:ascii="宋体" w:hAnsi="宋体" w:eastAsia="宋体" w:cs="宋体"/>
                <w:color w:val="auto"/>
                <w:kern w:val="0"/>
                <w:sz w:val="18"/>
                <w:szCs w:val="18"/>
                <w:highlight w:val="none"/>
              </w:rPr>
              <w:t>表</w:t>
            </w:r>
          </w:p>
        </w:tc>
        <w:tc>
          <w:tcPr>
            <w:tcW w:w="877" w:type="pct"/>
            <w:noWrap w:val="0"/>
            <w:vAlign w:val="center"/>
          </w:tcPr>
          <w:p w14:paraId="20A3DA32">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海洋船舶工业生产情况</w:t>
            </w:r>
          </w:p>
        </w:tc>
        <w:tc>
          <w:tcPr>
            <w:tcW w:w="425" w:type="pct"/>
            <w:noWrap w:val="0"/>
            <w:vAlign w:val="center"/>
          </w:tcPr>
          <w:p w14:paraId="54E36DA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76D3EC0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市船舶工业主管部门、海洋船舶工业企业</w:t>
            </w:r>
            <w:r>
              <w:rPr>
                <w:rFonts w:hint="eastAsia" w:ascii="宋体" w:hAnsi="宋体" w:cs="宋体"/>
                <w:color w:val="auto"/>
                <w:kern w:val="0"/>
                <w:sz w:val="18"/>
                <w:szCs w:val="18"/>
                <w:highlight w:val="none"/>
                <w:lang w:eastAsia="zh-CN"/>
              </w:rPr>
              <w:t>、</w:t>
            </w:r>
            <w:r>
              <w:rPr>
                <w:rFonts w:hint="eastAsia" w:ascii="宋体" w:hAnsi="宋体"/>
                <w:sz w:val="18"/>
                <w:szCs w:val="18"/>
                <w:highlight w:val="none"/>
                <w:lang w:val="en-US" w:eastAsia="zh-CN"/>
              </w:rPr>
              <w:t>广东省</w:t>
            </w:r>
            <w:r>
              <w:rPr>
                <w:rFonts w:hint="eastAsia" w:ascii="宋体" w:hAnsi="宋体"/>
                <w:sz w:val="18"/>
                <w:szCs w:val="18"/>
                <w:highlight w:val="none"/>
                <w:lang w:eastAsia="zh-CN"/>
              </w:rPr>
              <w:t>船舶工业协会</w:t>
            </w:r>
            <w:r>
              <w:rPr>
                <w:rFonts w:hint="eastAsia" w:ascii="宋体" w:hAnsi="宋体" w:eastAsia="宋体" w:cs="宋体"/>
                <w:color w:val="auto"/>
                <w:kern w:val="0"/>
                <w:sz w:val="18"/>
                <w:szCs w:val="18"/>
                <w:highlight w:val="none"/>
              </w:rPr>
              <w:t>等</w:t>
            </w:r>
          </w:p>
        </w:tc>
        <w:tc>
          <w:tcPr>
            <w:tcW w:w="877" w:type="pct"/>
            <w:noWrap w:val="0"/>
            <w:vAlign w:val="center"/>
          </w:tcPr>
          <w:p w14:paraId="095DCE2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6646EAE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36F5B505">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17</w:t>
            </w:r>
          </w:p>
        </w:tc>
      </w:tr>
      <w:tr w14:paraId="6D1E2052">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72" w:hRule="atLeast"/>
          <w:jc w:val="center"/>
        </w:trPr>
        <w:tc>
          <w:tcPr>
            <w:tcW w:w="653" w:type="pct"/>
            <w:tcBorders>
              <w:bottom w:val="nil"/>
            </w:tcBorders>
            <w:noWrap w:val="0"/>
            <w:vAlign w:val="center"/>
          </w:tcPr>
          <w:p w14:paraId="0C269609">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粤自资112</w:t>
            </w:r>
            <w:r>
              <w:rPr>
                <w:rFonts w:hint="eastAsia" w:ascii="宋体" w:hAnsi="宋体" w:eastAsia="宋体" w:cs="宋体"/>
                <w:color w:val="auto"/>
                <w:kern w:val="0"/>
                <w:sz w:val="18"/>
                <w:szCs w:val="18"/>
                <w:highlight w:val="none"/>
              </w:rPr>
              <w:t>表</w:t>
            </w:r>
          </w:p>
        </w:tc>
        <w:tc>
          <w:tcPr>
            <w:tcW w:w="877" w:type="pct"/>
            <w:tcBorders>
              <w:bottom w:val="nil"/>
            </w:tcBorders>
            <w:noWrap w:val="0"/>
            <w:vAlign w:val="center"/>
          </w:tcPr>
          <w:p w14:paraId="1EE896F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海洋工程装备制造业生产情况</w:t>
            </w:r>
          </w:p>
        </w:tc>
        <w:tc>
          <w:tcPr>
            <w:tcW w:w="425" w:type="pct"/>
            <w:tcBorders>
              <w:bottom w:val="nil"/>
            </w:tcBorders>
            <w:noWrap w:val="0"/>
            <w:vAlign w:val="center"/>
          </w:tcPr>
          <w:p w14:paraId="35A4806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tcBorders>
              <w:bottom w:val="nil"/>
            </w:tcBorders>
            <w:noWrap w:val="0"/>
            <w:vAlign w:val="center"/>
          </w:tcPr>
          <w:p w14:paraId="4E7362CC">
            <w:pPr>
              <w:widowControl/>
              <w:jc w:val="center"/>
              <w:rPr>
                <w:rFonts w:hint="eastAsia" w:ascii="宋体" w:hAnsi="宋体" w:eastAsia="宋体" w:cs="宋体"/>
                <w:color w:val="auto"/>
                <w:kern w:val="0"/>
                <w:sz w:val="18"/>
                <w:szCs w:val="18"/>
                <w:highlight w:val="none"/>
                <w:lang w:eastAsia="zh-CN"/>
              </w:rPr>
            </w:pPr>
            <w:r>
              <w:rPr>
                <w:rFonts w:hint="eastAsia" w:ascii="宋体" w:hAnsi="宋体"/>
                <w:sz w:val="18"/>
                <w:szCs w:val="18"/>
                <w:highlight w:val="none"/>
              </w:rPr>
              <w:t>地级以上市海洋工程装备主管部门、海洋工程装备制造企业</w:t>
            </w:r>
            <w:r>
              <w:rPr>
                <w:rFonts w:hint="eastAsia" w:ascii="宋体" w:hAnsi="宋体"/>
                <w:sz w:val="18"/>
                <w:szCs w:val="18"/>
                <w:highlight w:val="none"/>
                <w:lang w:eastAsia="zh-CN"/>
              </w:rPr>
              <w:t>、</w:t>
            </w:r>
            <w:r>
              <w:rPr>
                <w:rFonts w:hint="eastAsia" w:ascii="宋体" w:hAnsi="宋体"/>
                <w:sz w:val="18"/>
                <w:szCs w:val="18"/>
                <w:highlight w:val="none"/>
                <w:lang w:val="en-US" w:eastAsia="zh-CN"/>
              </w:rPr>
              <w:t>广东省</w:t>
            </w:r>
            <w:r>
              <w:rPr>
                <w:rFonts w:hint="eastAsia" w:ascii="宋体" w:hAnsi="宋体"/>
                <w:sz w:val="18"/>
                <w:szCs w:val="18"/>
                <w:highlight w:val="none"/>
                <w:lang w:eastAsia="zh-CN"/>
              </w:rPr>
              <w:t>船舶工业协会</w:t>
            </w:r>
            <w:r>
              <w:rPr>
                <w:rFonts w:hint="eastAsia" w:ascii="宋体" w:hAnsi="宋体"/>
                <w:sz w:val="18"/>
                <w:szCs w:val="18"/>
                <w:highlight w:val="none"/>
              </w:rPr>
              <w:t>等</w:t>
            </w:r>
          </w:p>
        </w:tc>
        <w:tc>
          <w:tcPr>
            <w:tcW w:w="877" w:type="pct"/>
            <w:tcBorders>
              <w:bottom w:val="nil"/>
            </w:tcBorders>
            <w:shd w:val="clear" w:color="auto" w:fill="auto"/>
            <w:noWrap w:val="0"/>
            <w:vAlign w:val="center"/>
          </w:tcPr>
          <w:p w14:paraId="624D394D">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tcBorders>
              <w:bottom w:val="nil"/>
            </w:tcBorders>
            <w:noWrap w:val="0"/>
            <w:vAlign w:val="center"/>
          </w:tcPr>
          <w:p w14:paraId="7332773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tcBorders>
              <w:bottom w:val="nil"/>
            </w:tcBorders>
            <w:noWrap w:val="0"/>
            <w:vAlign w:val="center"/>
          </w:tcPr>
          <w:p w14:paraId="37F0C4C1">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18</w:t>
            </w:r>
          </w:p>
        </w:tc>
      </w:tr>
      <w:tr w14:paraId="0CD5912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72" w:hRule="atLeast"/>
          <w:jc w:val="center"/>
        </w:trPr>
        <w:tc>
          <w:tcPr>
            <w:tcW w:w="653" w:type="pct"/>
            <w:noWrap w:val="0"/>
            <w:vAlign w:val="center"/>
          </w:tcPr>
          <w:p w14:paraId="1C9E9F25">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粤自资113</w:t>
            </w:r>
            <w:r>
              <w:rPr>
                <w:rFonts w:hint="eastAsia" w:ascii="宋体" w:hAnsi="宋体" w:eastAsia="宋体" w:cs="宋体"/>
                <w:color w:val="auto"/>
                <w:kern w:val="0"/>
                <w:sz w:val="18"/>
                <w:szCs w:val="18"/>
                <w:highlight w:val="none"/>
              </w:rPr>
              <w:t>表</w:t>
            </w:r>
          </w:p>
        </w:tc>
        <w:tc>
          <w:tcPr>
            <w:tcW w:w="877" w:type="pct"/>
            <w:noWrap w:val="0"/>
            <w:vAlign w:val="center"/>
          </w:tcPr>
          <w:p w14:paraId="3960452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海洋客货运输量和周转量</w:t>
            </w:r>
          </w:p>
        </w:tc>
        <w:tc>
          <w:tcPr>
            <w:tcW w:w="425" w:type="pct"/>
            <w:noWrap w:val="0"/>
            <w:vAlign w:val="center"/>
          </w:tcPr>
          <w:p w14:paraId="4ED76BE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785D9968">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交通运输</w:t>
            </w:r>
            <w:r>
              <w:rPr>
                <w:rFonts w:hint="eastAsia" w:ascii="宋体" w:hAnsi="宋体" w:eastAsia="宋体" w:cs="宋体"/>
                <w:color w:val="auto"/>
                <w:kern w:val="0"/>
                <w:sz w:val="18"/>
                <w:szCs w:val="18"/>
                <w:highlight w:val="none"/>
                <w:lang w:val="en-US" w:eastAsia="zh-CN"/>
              </w:rPr>
              <w:t>厅</w:t>
            </w:r>
          </w:p>
        </w:tc>
        <w:tc>
          <w:tcPr>
            <w:tcW w:w="877" w:type="pct"/>
            <w:shd w:val="clear" w:color="auto" w:fill="auto"/>
            <w:noWrap w:val="0"/>
            <w:vAlign w:val="center"/>
          </w:tcPr>
          <w:p w14:paraId="296B6874">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交通运输</w:t>
            </w:r>
            <w:r>
              <w:rPr>
                <w:rFonts w:hint="eastAsia" w:ascii="宋体" w:hAnsi="宋体" w:eastAsia="宋体" w:cs="宋体"/>
                <w:color w:val="auto"/>
                <w:kern w:val="0"/>
                <w:sz w:val="18"/>
                <w:szCs w:val="18"/>
                <w:highlight w:val="none"/>
                <w:lang w:val="en-US" w:eastAsia="zh-CN"/>
              </w:rPr>
              <w:t>厅</w:t>
            </w:r>
          </w:p>
        </w:tc>
        <w:tc>
          <w:tcPr>
            <w:tcW w:w="492" w:type="pct"/>
            <w:noWrap w:val="0"/>
            <w:vAlign w:val="center"/>
          </w:tcPr>
          <w:p w14:paraId="283CD46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1D47AED0">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19</w:t>
            </w:r>
          </w:p>
        </w:tc>
      </w:tr>
      <w:tr w14:paraId="5E899B99">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653" w:type="pct"/>
            <w:noWrap w:val="0"/>
            <w:vAlign w:val="center"/>
          </w:tcPr>
          <w:p w14:paraId="5835FA7B">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粤自资114</w:t>
            </w:r>
            <w:r>
              <w:rPr>
                <w:rFonts w:hint="eastAsia" w:ascii="宋体" w:hAnsi="宋体" w:eastAsia="宋体" w:cs="宋体"/>
                <w:color w:val="auto"/>
                <w:kern w:val="0"/>
                <w:sz w:val="18"/>
                <w:szCs w:val="18"/>
                <w:highlight w:val="none"/>
              </w:rPr>
              <w:t>表</w:t>
            </w:r>
          </w:p>
        </w:tc>
        <w:tc>
          <w:tcPr>
            <w:tcW w:w="877" w:type="pct"/>
            <w:noWrap w:val="0"/>
            <w:vAlign w:val="center"/>
          </w:tcPr>
          <w:p w14:paraId="5F721790">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沿海港口客货吞吐量</w:t>
            </w:r>
          </w:p>
        </w:tc>
        <w:tc>
          <w:tcPr>
            <w:tcW w:w="425" w:type="pct"/>
            <w:noWrap w:val="0"/>
            <w:vAlign w:val="center"/>
          </w:tcPr>
          <w:p w14:paraId="173FF526">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1624D7B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877" w:type="pct"/>
            <w:shd w:val="clear" w:color="auto" w:fill="auto"/>
            <w:noWrap w:val="0"/>
            <w:vAlign w:val="center"/>
          </w:tcPr>
          <w:p w14:paraId="786EE502">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同上</w:t>
            </w:r>
          </w:p>
        </w:tc>
        <w:tc>
          <w:tcPr>
            <w:tcW w:w="492" w:type="pct"/>
            <w:noWrap w:val="0"/>
            <w:vAlign w:val="center"/>
          </w:tcPr>
          <w:p w14:paraId="1E72FC7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24968F0F">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20</w:t>
            </w:r>
          </w:p>
        </w:tc>
      </w:tr>
      <w:tr w14:paraId="281723B5">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549" w:hRule="atLeast"/>
          <w:jc w:val="center"/>
        </w:trPr>
        <w:tc>
          <w:tcPr>
            <w:tcW w:w="653" w:type="pct"/>
            <w:tcBorders>
              <w:bottom w:val="nil"/>
            </w:tcBorders>
            <w:noWrap w:val="0"/>
            <w:vAlign w:val="center"/>
          </w:tcPr>
          <w:p w14:paraId="31A655A3">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粤自资115</w:t>
            </w:r>
            <w:r>
              <w:rPr>
                <w:rFonts w:hint="eastAsia" w:ascii="宋体" w:hAnsi="宋体" w:eastAsia="宋体" w:cs="宋体"/>
                <w:color w:val="auto"/>
                <w:kern w:val="0"/>
                <w:sz w:val="18"/>
                <w:szCs w:val="18"/>
                <w:highlight w:val="none"/>
              </w:rPr>
              <w:t>表</w:t>
            </w:r>
          </w:p>
        </w:tc>
        <w:tc>
          <w:tcPr>
            <w:tcW w:w="877" w:type="pct"/>
            <w:tcBorders>
              <w:bottom w:val="nil"/>
            </w:tcBorders>
            <w:noWrap w:val="0"/>
            <w:vAlign w:val="center"/>
          </w:tcPr>
          <w:p w14:paraId="0545449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沿海主要港口生产用码头泊位</w:t>
            </w:r>
          </w:p>
        </w:tc>
        <w:tc>
          <w:tcPr>
            <w:tcW w:w="425" w:type="pct"/>
            <w:tcBorders>
              <w:bottom w:val="nil"/>
            </w:tcBorders>
            <w:noWrap w:val="0"/>
            <w:vAlign w:val="center"/>
          </w:tcPr>
          <w:p w14:paraId="2B065164">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tcBorders>
              <w:bottom w:val="nil"/>
            </w:tcBorders>
            <w:noWrap w:val="0"/>
            <w:vAlign w:val="center"/>
          </w:tcPr>
          <w:p w14:paraId="07D7113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877" w:type="pct"/>
            <w:tcBorders>
              <w:bottom w:val="nil"/>
            </w:tcBorders>
            <w:shd w:val="clear" w:color="auto" w:fill="auto"/>
            <w:noWrap w:val="0"/>
            <w:vAlign w:val="center"/>
          </w:tcPr>
          <w:p w14:paraId="76C8BA0B">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同上</w:t>
            </w:r>
          </w:p>
        </w:tc>
        <w:tc>
          <w:tcPr>
            <w:tcW w:w="492" w:type="pct"/>
            <w:tcBorders>
              <w:bottom w:val="nil"/>
            </w:tcBorders>
            <w:noWrap w:val="0"/>
            <w:vAlign w:val="center"/>
          </w:tcPr>
          <w:p w14:paraId="61F340A8">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tcBorders>
              <w:bottom w:val="nil"/>
            </w:tcBorders>
            <w:noWrap w:val="0"/>
            <w:vAlign w:val="center"/>
          </w:tcPr>
          <w:p w14:paraId="4C1293CA">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rPr>
              <w:t>2</w:t>
            </w:r>
            <w:r>
              <w:rPr>
                <w:rFonts w:hint="eastAsia" w:ascii="宋体" w:hAnsi="宋体" w:eastAsia="宋体" w:cs="宋体"/>
                <w:color w:val="auto"/>
                <w:kern w:val="0"/>
                <w:sz w:val="18"/>
                <w:szCs w:val="18"/>
                <w:highlight w:val="none"/>
                <w:lang w:val="en-US" w:eastAsia="zh-CN"/>
              </w:rPr>
              <w:t>1</w:t>
            </w:r>
          </w:p>
        </w:tc>
      </w:tr>
      <w:tr w14:paraId="38A94C56">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450" w:hRule="atLeast"/>
          <w:jc w:val="center"/>
        </w:trPr>
        <w:tc>
          <w:tcPr>
            <w:tcW w:w="653" w:type="pct"/>
            <w:noWrap w:val="0"/>
            <w:vAlign w:val="center"/>
          </w:tcPr>
          <w:p w14:paraId="3B9B65A1">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粤自资116</w:t>
            </w:r>
            <w:r>
              <w:rPr>
                <w:rFonts w:hint="eastAsia" w:ascii="宋体" w:hAnsi="宋体" w:eastAsia="宋体" w:cs="宋体"/>
                <w:color w:val="auto"/>
                <w:kern w:val="0"/>
                <w:sz w:val="18"/>
                <w:szCs w:val="18"/>
                <w:highlight w:val="none"/>
              </w:rPr>
              <w:t>表</w:t>
            </w:r>
          </w:p>
        </w:tc>
        <w:tc>
          <w:tcPr>
            <w:tcW w:w="877" w:type="pct"/>
            <w:noWrap w:val="0"/>
            <w:vAlign w:val="center"/>
          </w:tcPr>
          <w:p w14:paraId="5E97A32E">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沿海地区旅游接待能力</w:t>
            </w:r>
          </w:p>
        </w:tc>
        <w:tc>
          <w:tcPr>
            <w:tcW w:w="425" w:type="pct"/>
            <w:noWrap w:val="0"/>
            <w:vAlign w:val="center"/>
          </w:tcPr>
          <w:p w14:paraId="08C4CF9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59109D2A">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文化和旅游</w:t>
            </w:r>
            <w:r>
              <w:rPr>
                <w:rFonts w:hint="eastAsia" w:ascii="宋体" w:hAnsi="宋体" w:eastAsia="宋体" w:cs="宋体"/>
                <w:color w:val="auto"/>
                <w:kern w:val="0"/>
                <w:sz w:val="18"/>
                <w:szCs w:val="18"/>
                <w:highlight w:val="none"/>
                <w:lang w:val="en-US" w:eastAsia="zh-CN"/>
              </w:rPr>
              <w:t>厅</w:t>
            </w:r>
          </w:p>
        </w:tc>
        <w:tc>
          <w:tcPr>
            <w:tcW w:w="877" w:type="pct"/>
            <w:shd w:val="clear" w:color="auto" w:fill="auto"/>
            <w:noWrap w:val="0"/>
            <w:vAlign w:val="center"/>
          </w:tcPr>
          <w:p w14:paraId="2E25B6AB">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文化和旅游</w:t>
            </w:r>
            <w:r>
              <w:rPr>
                <w:rFonts w:hint="eastAsia" w:ascii="宋体" w:hAnsi="宋体" w:eastAsia="宋体" w:cs="宋体"/>
                <w:color w:val="auto"/>
                <w:kern w:val="0"/>
                <w:sz w:val="18"/>
                <w:szCs w:val="18"/>
                <w:highlight w:val="none"/>
                <w:lang w:val="en-US" w:eastAsia="zh-CN"/>
              </w:rPr>
              <w:t>厅</w:t>
            </w:r>
          </w:p>
        </w:tc>
        <w:tc>
          <w:tcPr>
            <w:tcW w:w="492" w:type="pct"/>
            <w:noWrap w:val="0"/>
            <w:vAlign w:val="center"/>
          </w:tcPr>
          <w:p w14:paraId="7718C5B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3973A1BD">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rPr>
              <w:t>2</w:t>
            </w:r>
            <w:r>
              <w:rPr>
                <w:rFonts w:hint="eastAsia" w:ascii="宋体" w:hAnsi="宋体" w:eastAsia="宋体" w:cs="宋体"/>
                <w:color w:val="auto"/>
                <w:kern w:val="0"/>
                <w:sz w:val="18"/>
                <w:szCs w:val="18"/>
                <w:highlight w:val="none"/>
                <w:lang w:val="en-US" w:eastAsia="zh-CN"/>
              </w:rPr>
              <w:t>2</w:t>
            </w:r>
          </w:p>
        </w:tc>
      </w:tr>
      <w:tr w14:paraId="70463F7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5925B505">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粤自资117</w:t>
            </w:r>
            <w:r>
              <w:rPr>
                <w:rFonts w:hint="eastAsia" w:ascii="宋体" w:hAnsi="宋体" w:eastAsia="宋体" w:cs="宋体"/>
                <w:color w:val="auto"/>
                <w:kern w:val="0"/>
                <w:sz w:val="18"/>
                <w:szCs w:val="18"/>
                <w:highlight w:val="none"/>
              </w:rPr>
              <w:t>表</w:t>
            </w:r>
          </w:p>
        </w:tc>
        <w:tc>
          <w:tcPr>
            <w:tcW w:w="877" w:type="pct"/>
            <w:noWrap w:val="0"/>
            <w:vAlign w:val="center"/>
          </w:tcPr>
          <w:p w14:paraId="66BBE71A">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海洋研究与开发机构科技情况</w:t>
            </w:r>
          </w:p>
        </w:tc>
        <w:tc>
          <w:tcPr>
            <w:tcW w:w="425" w:type="pct"/>
            <w:noWrap w:val="0"/>
            <w:vAlign w:val="center"/>
          </w:tcPr>
          <w:p w14:paraId="0587E1AB">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03841113">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省教育厅、省</w:t>
            </w:r>
            <w:r>
              <w:rPr>
                <w:rFonts w:hint="eastAsia" w:ascii="宋体" w:hAnsi="宋体" w:eastAsia="宋体" w:cs="宋体"/>
                <w:color w:val="auto"/>
                <w:kern w:val="0"/>
                <w:sz w:val="18"/>
                <w:szCs w:val="18"/>
                <w:highlight w:val="none"/>
              </w:rPr>
              <w:t>科技</w:t>
            </w:r>
            <w:r>
              <w:rPr>
                <w:rFonts w:hint="eastAsia" w:ascii="宋体" w:hAnsi="宋体" w:eastAsia="宋体" w:cs="宋体"/>
                <w:color w:val="auto"/>
                <w:kern w:val="0"/>
                <w:sz w:val="18"/>
                <w:szCs w:val="18"/>
                <w:highlight w:val="none"/>
                <w:lang w:val="en-US" w:eastAsia="zh-CN"/>
              </w:rPr>
              <w:t>厅、省统计局</w:t>
            </w:r>
          </w:p>
        </w:tc>
        <w:tc>
          <w:tcPr>
            <w:tcW w:w="877" w:type="pct"/>
            <w:shd w:val="clear" w:color="auto" w:fill="auto"/>
            <w:noWrap w:val="0"/>
            <w:vAlign w:val="center"/>
          </w:tcPr>
          <w:p w14:paraId="60430B2F">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省教育厅、省</w:t>
            </w:r>
            <w:r>
              <w:rPr>
                <w:rFonts w:hint="eastAsia" w:ascii="宋体" w:hAnsi="宋体" w:eastAsia="宋体" w:cs="宋体"/>
                <w:color w:val="auto"/>
                <w:kern w:val="0"/>
                <w:sz w:val="18"/>
                <w:szCs w:val="18"/>
                <w:highlight w:val="none"/>
              </w:rPr>
              <w:t>科技</w:t>
            </w:r>
            <w:r>
              <w:rPr>
                <w:rFonts w:hint="eastAsia" w:ascii="宋体" w:hAnsi="宋体" w:eastAsia="宋体" w:cs="宋体"/>
                <w:color w:val="auto"/>
                <w:kern w:val="0"/>
                <w:sz w:val="18"/>
                <w:szCs w:val="18"/>
                <w:highlight w:val="none"/>
                <w:lang w:val="en-US" w:eastAsia="zh-CN"/>
              </w:rPr>
              <w:t>厅、省统计局</w:t>
            </w:r>
          </w:p>
        </w:tc>
        <w:tc>
          <w:tcPr>
            <w:tcW w:w="492" w:type="pct"/>
            <w:noWrap w:val="0"/>
            <w:vAlign w:val="center"/>
          </w:tcPr>
          <w:p w14:paraId="6DC5B5FC">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6E40B2E8">
            <w:pPr>
              <w:widowControl/>
              <w:jc w:val="center"/>
              <w:rPr>
                <w:rFonts w:hint="eastAsia" w:ascii="宋体" w:hAnsi="宋体" w:eastAsia="宋体" w:cs="宋体"/>
                <w:color w:val="auto"/>
                <w:kern w:val="0"/>
                <w:sz w:val="18"/>
                <w:szCs w:val="18"/>
                <w:highlight w:val="none"/>
                <w:lang w:eastAsia="zh-CN"/>
              </w:rPr>
            </w:pPr>
            <w:r>
              <w:rPr>
                <w:rFonts w:hint="eastAsia" w:ascii="宋体" w:hAnsi="宋体" w:eastAsia="宋体" w:cs="宋体"/>
                <w:color w:val="auto"/>
                <w:kern w:val="0"/>
                <w:sz w:val="18"/>
                <w:szCs w:val="18"/>
                <w:highlight w:val="none"/>
              </w:rPr>
              <w:t>2</w:t>
            </w:r>
            <w:r>
              <w:rPr>
                <w:rFonts w:hint="eastAsia" w:ascii="宋体" w:hAnsi="宋体" w:eastAsia="宋体" w:cs="宋体"/>
                <w:color w:val="auto"/>
                <w:kern w:val="0"/>
                <w:sz w:val="18"/>
                <w:szCs w:val="18"/>
                <w:highlight w:val="none"/>
                <w:lang w:val="en-US" w:eastAsia="zh-CN"/>
              </w:rPr>
              <w:t>3</w:t>
            </w:r>
          </w:p>
        </w:tc>
      </w:tr>
      <w:tr w14:paraId="0CCE214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54" w:hRule="atLeast"/>
          <w:jc w:val="center"/>
        </w:trPr>
        <w:tc>
          <w:tcPr>
            <w:tcW w:w="653" w:type="pct"/>
            <w:noWrap w:val="0"/>
            <w:vAlign w:val="center"/>
          </w:tcPr>
          <w:p w14:paraId="66CE3236">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粤自资118</w:t>
            </w:r>
            <w:r>
              <w:rPr>
                <w:rFonts w:hint="eastAsia" w:ascii="宋体" w:hAnsi="宋体" w:eastAsia="宋体" w:cs="宋体"/>
                <w:color w:val="auto"/>
                <w:kern w:val="0"/>
                <w:sz w:val="18"/>
                <w:szCs w:val="18"/>
                <w:highlight w:val="none"/>
              </w:rPr>
              <w:t>表</w:t>
            </w:r>
          </w:p>
        </w:tc>
        <w:tc>
          <w:tcPr>
            <w:tcW w:w="877" w:type="pct"/>
            <w:noWrap w:val="0"/>
            <w:vAlign w:val="center"/>
          </w:tcPr>
          <w:p w14:paraId="73CAB9D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海洋教育情况</w:t>
            </w:r>
          </w:p>
        </w:tc>
        <w:tc>
          <w:tcPr>
            <w:tcW w:w="425" w:type="pct"/>
            <w:noWrap w:val="0"/>
            <w:vAlign w:val="center"/>
          </w:tcPr>
          <w:p w14:paraId="477B13C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年报</w:t>
            </w:r>
          </w:p>
        </w:tc>
        <w:tc>
          <w:tcPr>
            <w:tcW w:w="1433" w:type="pct"/>
            <w:noWrap w:val="0"/>
            <w:vAlign w:val="center"/>
          </w:tcPr>
          <w:p w14:paraId="280671CF">
            <w:pPr>
              <w:widowControl/>
              <w:jc w:val="center"/>
              <w:rPr>
                <w:rFonts w:hint="eastAsia"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教育</w:t>
            </w:r>
            <w:r>
              <w:rPr>
                <w:rFonts w:hint="eastAsia" w:ascii="宋体" w:hAnsi="宋体" w:eastAsia="宋体" w:cs="宋体"/>
                <w:color w:val="auto"/>
                <w:kern w:val="0"/>
                <w:sz w:val="18"/>
                <w:szCs w:val="18"/>
                <w:highlight w:val="none"/>
                <w:lang w:val="en-US" w:eastAsia="zh-CN"/>
              </w:rPr>
              <w:t>厅</w:t>
            </w:r>
          </w:p>
        </w:tc>
        <w:tc>
          <w:tcPr>
            <w:tcW w:w="877" w:type="pct"/>
            <w:shd w:val="clear" w:color="auto" w:fill="auto"/>
            <w:noWrap w:val="0"/>
            <w:vAlign w:val="center"/>
          </w:tcPr>
          <w:p w14:paraId="2E97980A">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教育</w:t>
            </w:r>
            <w:r>
              <w:rPr>
                <w:rFonts w:hint="eastAsia" w:ascii="宋体" w:hAnsi="宋体" w:eastAsia="宋体" w:cs="宋体"/>
                <w:color w:val="auto"/>
                <w:kern w:val="0"/>
                <w:sz w:val="18"/>
                <w:szCs w:val="18"/>
                <w:highlight w:val="none"/>
                <w:lang w:val="en-US" w:eastAsia="zh-CN"/>
              </w:rPr>
              <w:t>厅</w:t>
            </w:r>
          </w:p>
        </w:tc>
        <w:tc>
          <w:tcPr>
            <w:tcW w:w="492" w:type="pct"/>
            <w:noWrap w:val="0"/>
            <w:vAlign w:val="center"/>
          </w:tcPr>
          <w:p w14:paraId="7BA61102">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同上</w:t>
            </w:r>
          </w:p>
        </w:tc>
        <w:tc>
          <w:tcPr>
            <w:tcW w:w="239" w:type="pct"/>
            <w:noWrap w:val="0"/>
            <w:vAlign w:val="center"/>
          </w:tcPr>
          <w:p w14:paraId="663C73FB">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bidi="ar"/>
              </w:rPr>
              <w:t>25</w:t>
            </w:r>
          </w:p>
        </w:tc>
      </w:tr>
      <w:tr w14:paraId="2AAFC4F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jc w:val="center"/>
        </w:trPr>
        <w:tc>
          <w:tcPr>
            <w:tcW w:w="5000" w:type="pct"/>
            <w:gridSpan w:val="7"/>
            <w:noWrap w:val="0"/>
            <w:vAlign w:val="center"/>
          </w:tcPr>
          <w:p w14:paraId="7C9A4DB8">
            <w:pPr>
              <w:widowControl/>
              <w:jc w:val="both"/>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（三）基层定报表</w:t>
            </w:r>
          </w:p>
        </w:tc>
      </w:tr>
      <w:tr w14:paraId="523027C5">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653" w:type="pct"/>
            <w:noWrap w:val="0"/>
            <w:vAlign w:val="center"/>
          </w:tcPr>
          <w:p w14:paraId="6ED3FFC8">
            <w:pPr>
              <w:widowControl/>
              <w:jc w:val="center"/>
              <w:rPr>
                <w:rFonts w:hint="eastAsia" w:ascii="宋体" w:hAnsi="宋体" w:eastAsia="宋体" w:cs="宋体"/>
                <w:color w:val="auto"/>
                <w:kern w:val="0"/>
                <w:sz w:val="18"/>
                <w:szCs w:val="18"/>
                <w:highlight w:val="none"/>
              </w:rPr>
            </w:pPr>
            <w:r>
              <w:rPr>
                <w:rFonts w:hint="eastAsia" w:ascii="宋体" w:hAnsi="宋体" w:cs="宋体"/>
                <w:kern w:val="0"/>
                <w:sz w:val="18"/>
                <w:szCs w:val="18"/>
                <w:highlight w:val="none"/>
              </w:rPr>
              <w:t>海经定基</w:t>
            </w:r>
            <w:r>
              <w:rPr>
                <w:rFonts w:ascii="宋体" w:hAnsi="宋体" w:cs="宋体"/>
                <w:kern w:val="0"/>
                <w:sz w:val="18"/>
                <w:szCs w:val="18"/>
                <w:highlight w:val="none"/>
              </w:rPr>
              <w:fldChar w:fldCharType="begin"/>
            </w:r>
            <w:r>
              <w:rPr>
                <w:rFonts w:ascii="宋体" w:hAnsi="宋体" w:cs="宋体"/>
                <w:kern w:val="0"/>
                <w:sz w:val="18"/>
                <w:szCs w:val="18"/>
                <w:highlight w:val="none"/>
              </w:rPr>
              <w:instrText xml:space="preserve"> </w:instrText>
            </w:r>
            <w:r>
              <w:rPr>
                <w:rFonts w:hint="eastAsia" w:ascii="宋体" w:hAnsi="宋体" w:cs="宋体"/>
                <w:kern w:val="0"/>
                <w:sz w:val="18"/>
                <w:szCs w:val="18"/>
                <w:highlight w:val="none"/>
              </w:rPr>
              <w:instrText xml:space="preserve">= 1 \* Arabic</w:instrText>
            </w:r>
            <w:r>
              <w:rPr>
                <w:rFonts w:ascii="宋体" w:hAnsi="宋体" w:cs="宋体"/>
                <w:kern w:val="0"/>
                <w:sz w:val="18"/>
                <w:szCs w:val="18"/>
                <w:highlight w:val="none"/>
              </w:rPr>
              <w:instrText xml:space="preserve"> </w:instrText>
            </w:r>
            <w:r>
              <w:rPr>
                <w:rFonts w:ascii="宋体" w:hAnsi="宋体" w:cs="宋体"/>
                <w:kern w:val="0"/>
                <w:sz w:val="18"/>
                <w:szCs w:val="18"/>
                <w:highlight w:val="none"/>
              </w:rPr>
              <w:fldChar w:fldCharType="separate"/>
            </w:r>
            <w:r>
              <w:rPr>
                <w:rFonts w:ascii="宋体" w:hAnsi="宋体" w:cs="宋体"/>
                <w:kern w:val="0"/>
                <w:sz w:val="18"/>
                <w:szCs w:val="18"/>
                <w:highlight w:val="none"/>
              </w:rPr>
              <w:t>1</w:t>
            </w:r>
            <w:r>
              <w:rPr>
                <w:rFonts w:ascii="宋体" w:hAnsi="宋体" w:cs="宋体"/>
                <w:kern w:val="0"/>
                <w:sz w:val="18"/>
                <w:szCs w:val="18"/>
                <w:highlight w:val="none"/>
              </w:rPr>
              <w:fldChar w:fldCharType="end"/>
            </w:r>
            <w:r>
              <w:rPr>
                <w:rFonts w:hint="eastAsia" w:ascii="宋体" w:hAnsi="宋体" w:cs="宋体"/>
                <w:kern w:val="0"/>
                <w:sz w:val="18"/>
                <w:szCs w:val="18"/>
                <w:highlight w:val="none"/>
              </w:rPr>
              <w:t>表</w:t>
            </w:r>
          </w:p>
        </w:tc>
        <w:tc>
          <w:tcPr>
            <w:tcW w:w="877" w:type="pct"/>
            <w:noWrap w:val="0"/>
            <w:vAlign w:val="center"/>
          </w:tcPr>
          <w:p w14:paraId="4FDE097B">
            <w:pPr>
              <w:widowControl/>
              <w:jc w:val="center"/>
              <w:rPr>
                <w:rFonts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重点涉海企业</w:t>
            </w:r>
            <w:r>
              <w:rPr>
                <w:rFonts w:hint="eastAsia" w:ascii="宋体" w:hAnsi="宋体" w:eastAsia="宋体" w:cs="宋体"/>
                <w:color w:val="auto"/>
                <w:kern w:val="0"/>
                <w:sz w:val="18"/>
                <w:szCs w:val="18"/>
                <w:highlight w:val="none"/>
                <w:lang w:eastAsia="zh-CN"/>
              </w:rPr>
              <w:t>生产经营</w:t>
            </w:r>
            <w:r>
              <w:rPr>
                <w:rFonts w:hint="eastAsia" w:ascii="宋体" w:hAnsi="宋体" w:eastAsia="宋体" w:cs="宋体"/>
                <w:color w:val="auto"/>
                <w:kern w:val="0"/>
                <w:sz w:val="18"/>
                <w:szCs w:val="18"/>
                <w:highlight w:val="none"/>
              </w:rPr>
              <w:t>景气情况</w:t>
            </w:r>
          </w:p>
        </w:tc>
        <w:tc>
          <w:tcPr>
            <w:tcW w:w="425" w:type="pct"/>
            <w:noWrap w:val="0"/>
            <w:vAlign w:val="center"/>
          </w:tcPr>
          <w:p w14:paraId="30B2FB0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季报</w:t>
            </w:r>
          </w:p>
        </w:tc>
        <w:tc>
          <w:tcPr>
            <w:tcW w:w="1433" w:type="pct"/>
            <w:noWrap w:val="0"/>
            <w:vAlign w:val="center"/>
          </w:tcPr>
          <w:p w14:paraId="785D6459">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重点规模以下涉海企业</w:t>
            </w:r>
          </w:p>
        </w:tc>
        <w:tc>
          <w:tcPr>
            <w:tcW w:w="877" w:type="pct"/>
            <w:noWrap w:val="0"/>
            <w:vAlign w:val="center"/>
          </w:tcPr>
          <w:p w14:paraId="16C357D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39F5BFE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季后20日前网上填报</w:t>
            </w:r>
            <w:r>
              <w:rPr>
                <w:rFonts w:hint="eastAsia" w:ascii="宋体" w:hAnsi="宋体" w:cs="宋体"/>
                <w:color w:val="auto"/>
                <w:kern w:val="0"/>
                <w:sz w:val="18"/>
                <w:szCs w:val="18"/>
                <w:highlight w:val="none"/>
                <w:lang w:val="en-US" w:eastAsia="zh-CN"/>
              </w:rPr>
              <w:t>或</w:t>
            </w:r>
            <w:r>
              <w:rPr>
                <w:rFonts w:hint="eastAsia" w:ascii="宋体" w:hAnsi="宋体" w:eastAsia="宋体" w:cs="宋体"/>
                <w:color w:val="auto"/>
                <w:kern w:val="0"/>
                <w:sz w:val="18"/>
                <w:szCs w:val="18"/>
                <w:highlight w:val="none"/>
              </w:rPr>
              <w:t>纸质报表</w:t>
            </w:r>
          </w:p>
        </w:tc>
        <w:tc>
          <w:tcPr>
            <w:tcW w:w="239" w:type="pct"/>
            <w:noWrap w:val="0"/>
            <w:vAlign w:val="center"/>
          </w:tcPr>
          <w:p w14:paraId="7D2CBA40">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26</w:t>
            </w:r>
          </w:p>
        </w:tc>
      </w:tr>
      <w:tr w14:paraId="09B37B0D">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811" w:hRule="atLeast"/>
          <w:jc w:val="center"/>
        </w:trPr>
        <w:tc>
          <w:tcPr>
            <w:tcW w:w="653" w:type="pct"/>
            <w:tcBorders>
              <w:bottom w:val="nil"/>
            </w:tcBorders>
            <w:shd w:val="clear" w:color="auto" w:fill="auto"/>
            <w:noWrap w:val="0"/>
            <w:vAlign w:val="center"/>
          </w:tcPr>
          <w:p w14:paraId="15CA4342">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cs="宋体"/>
                <w:color w:val="auto"/>
                <w:kern w:val="0"/>
                <w:sz w:val="18"/>
                <w:szCs w:val="18"/>
                <w:highlight w:val="none"/>
                <w:lang w:val="en-US" w:eastAsia="zh-CN"/>
              </w:rPr>
              <w:t>粤自资119</w:t>
            </w:r>
            <w:r>
              <w:rPr>
                <w:rFonts w:hint="eastAsia" w:ascii="宋体" w:hAnsi="宋体" w:eastAsia="宋体" w:cs="宋体"/>
                <w:color w:val="auto"/>
                <w:kern w:val="0"/>
                <w:sz w:val="18"/>
                <w:szCs w:val="18"/>
                <w:highlight w:val="none"/>
              </w:rPr>
              <w:t>表</w:t>
            </w:r>
          </w:p>
        </w:tc>
        <w:tc>
          <w:tcPr>
            <w:tcW w:w="877" w:type="pct"/>
            <w:tcBorders>
              <w:bottom w:val="nil"/>
            </w:tcBorders>
            <w:shd w:val="clear" w:color="auto" w:fill="auto"/>
            <w:noWrap w:val="0"/>
            <w:vAlign w:val="center"/>
          </w:tcPr>
          <w:p w14:paraId="3A845692">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重点涉海企业生产经营情况</w:t>
            </w:r>
          </w:p>
        </w:tc>
        <w:tc>
          <w:tcPr>
            <w:tcW w:w="425" w:type="pct"/>
            <w:tcBorders>
              <w:bottom w:val="nil"/>
            </w:tcBorders>
            <w:shd w:val="clear" w:color="auto" w:fill="auto"/>
            <w:noWrap w:val="0"/>
            <w:vAlign w:val="center"/>
          </w:tcPr>
          <w:p w14:paraId="7A7140F2">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季报</w:t>
            </w:r>
          </w:p>
        </w:tc>
        <w:tc>
          <w:tcPr>
            <w:tcW w:w="1433" w:type="pct"/>
            <w:tcBorders>
              <w:bottom w:val="nil"/>
            </w:tcBorders>
            <w:shd w:val="clear" w:color="auto" w:fill="auto"/>
            <w:noWrap w:val="0"/>
            <w:vAlign w:val="center"/>
          </w:tcPr>
          <w:p w14:paraId="283E51B8">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重点</w:t>
            </w:r>
            <w:r>
              <w:rPr>
                <w:rFonts w:hint="eastAsia" w:ascii="宋体" w:hAnsi="宋体" w:eastAsia="宋体" w:cs="Times New Roman"/>
                <w:color w:val="auto"/>
                <w:sz w:val="18"/>
                <w:szCs w:val="18"/>
                <w:highlight w:val="none"/>
              </w:rPr>
              <w:t>规模</w:t>
            </w:r>
            <w:r>
              <w:rPr>
                <w:rFonts w:ascii="宋体" w:hAnsi="宋体" w:eastAsia="宋体" w:cs="Times New Roman"/>
                <w:color w:val="auto"/>
                <w:sz w:val="18"/>
                <w:szCs w:val="18"/>
                <w:highlight w:val="none"/>
              </w:rPr>
              <w:t>以下</w:t>
            </w:r>
            <w:r>
              <w:rPr>
                <w:rFonts w:hint="eastAsia" w:ascii="宋体" w:hAnsi="宋体" w:eastAsia="宋体" w:cs="宋体"/>
                <w:color w:val="auto"/>
                <w:kern w:val="0"/>
                <w:sz w:val="18"/>
                <w:szCs w:val="18"/>
                <w:highlight w:val="none"/>
              </w:rPr>
              <w:t>涉海企业</w:t>
            </w:r>
          </w:p>
        </w:tc>
        <w:tc>
          <w:tcPr>
            <w:tcW w:w="877" w:type="pct"/>
            <w:tcBorders>
              <w:bottom w:val="nil"/>
            </w:tcBorders>
            <w:shd w:val="clear" w:color="auto" w:fill="auto"/>
            <w:noWrap w:val="0"/>
            <w:vAlign w:val="center"/>
          </w:tcPr>
          <w:p w14:paraId="2591617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tcBorders>
              <w:bottom w:val="nil"/>
            </w:tcBorders>
            <w:shd w:val="clear" w:color="auto" w:fill="auto"/>
            <w:noWrap w:val="0"/>
            <w:vAlign w:val="center"/>
          </w:tcPr>
          <w:p w14:paraId="2832190D">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同上</w:t>
            </w:r>
          </w:p>
        </w:tc>
        <w:tc>
          <w:tcPr>
            <w:tcW w:w="239" w:type="pct"/>
            <w:tcBorders>
              <w:bottom w:val="nil"/>
            </w:tcBorders>
            <w:shd w:val="clear" w:color="auto" w:fill="auto"/>
            <w:noWrap w:val="0"/>
            <w:vAlign w:val="center"/>
          </w:tcPr>
          <w:p w14:paraId="6DF7891D">
            <w:pPr>
              <w:widowControl/>
              <w:spacing w:line="300" w:lineRule="exact"/>
              <w:jc w:val="center"/>
              <w:rPr>
                <w:rFonts w:hint="default"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29</w:t>
            </w:r>
          </w:p>
        </w:tc>
      </w:tr>
      <w:tr w14:paraId="4B38266A">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288" w:hRule="atLeast"/>
          <w:jc w:val="center"/>
        </w:trPr>
        <w:tc>
          <w:tcPr>
            <w:tcW w:w="5000" w:type="pct"/>
            <w:gridSpan w:val="7"/>
            <w:noWrap w:val="0"/>
            <w:vAlign w:val="center"/>
          </w:tcPr>
          <w:p w14:paraId="47DB69BC">
            <w:pPr>
              <w:widowControl/>
              <w:jc w:val="both"/>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（四）综合定报表</w:t>
            </w:r>
          </w:p>
        </w:tc>
      </w:tr>
      <w:tr w14:paraId="63D305C4">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61" w:hRule="atLeast"/>
          <w:jc w:val="center"/>
        </w:trPr>
        <w:tc>
          <w:tcPr>
            <w:tcW w:w="653" w:type="pct"/>
            <w:noWrap w:val="0"/>
            <w:vAlign w:val="center"/>
          </w:tcPr>
          <w:p w14:paraId="39D7EE4B">
            <w:pPr>
              <w:widowControl/>
              <w:jc w:val="center"/>
              <w:rPr>
                <w:rFonts w:hint="eastAsia" w:ascii="宋体" w:hAnsi="宋体" w:eastAsia="宋体" w:cs="宋体"/>
                <w:color w:val="auto"/>
                <w:kern w:val="0"/>
                <w:sz w:val="18"/>
                <w:szCs w:val="18"/>
                <w:highlight w:val="none"/>
              </w:rPr>
            </w:pPr>
            <w:r>
              <w:rPr>
                <w:rFonts w:hint="eastAsia" w:ascii="宋体" w:hAnsi="宋体" w:cs="宋体"/>
                <w:color w:val="auto"/>
                <w:kern w:val="0"/>
                <w:sz w:val="18"/>
                <w:szCs w:val="18"/>
                <w:highlight w:val="none"/>
                <w:lang w:val="en-US" w:eastAsia="zh-CN"/>
              </w:rPr>
              <w:t>粤自资120</w:t>
            </w:r>
            <w:r>
              <w:rPr>
                <w:rFonts w:hint="eastAsia" w:ascii="宋体" w:hAnsi="宋体" w:eastAsia="宋体" w:cs="宋体"/>
                <w:color w:val="auto"/>
                <w:kern w:val="0"/>
                <w:sz w:val="18"/>
                <w:szCs w:val="18"/>
                <w:highlight w:val="none"/>
              </w:rPr>
              <w:t>表</w:t>
            </w:r>
          </w:p>
        </w:tc>
        <w:tc>
          <w:tcPr>
            <w:tcW w:w="877" w:type="pct"/>
            <w:noWrap w:val="0"/>
            <w:vAlign w:val="center"/>
          </w:tcPr>
          <w:p w14:paraId="1D18D655">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主要海洋产业生产情况</w:t>
            </w:r>
          </w:p>
        </w:tc>
        <w:tc>
          <w:tcPr>
            <w:tcW w:w="425" w:type="pct"/>
            <w:noWrap w:val="0"/>
            <w:vAlign w:val="center"/>
          </w:tcPr>
          <w:p w14:paraId="4C58D12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季（月）报</w:t>
            </w:r>
          </w:p>
        </w:tc>
        <w:tc>
          <w:tcPr>
            <w:tcW w:w="1433" w:type="pct"/>
            <w:noWrap w:val="0"/>
            <w:vAlign w:val="center"/>
          </w:tcPr>
          <w:p w14:paraId="2EA88B61">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市自然资源（海洋）主管部门、</w:t>
            </w: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交通运输</w:t>
            </w:r>
            <w:r>
              <w:rPr>
                <w:rFonts w:hint="eastAsia" w:ascii="宋体" w:hAnsi="宋体" w:eastAsia="宋体" w:cs="宋体"/>
                <w:color w:val="auto"/>
                <w:kern w:val="0"/>
                <w:sz w:val="18"/>
                <w:szCs w:val="18"/>
                <w:highlight w:val="none"/>
                <w:lang w:val="en-US" w:eastAsia="zh-CN"/>
              </w:rPr>
              <w:t>厅</w:t>
            </w: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省</w:t>
            </w:r>
            <w:r>
              <w:rPr>
                <w:rFonts w:hint="eastAsia" w:ascii="宋体" w:hAnsi="宋体" w:eastAsia="宋体" w:cs="宋体"/>
                <w:color w:val="auto"/>
                <w:kern w:val="0"/>
                <w:sz w:val="18"/>
                <w:szCs w:val="18"/>
                <w:highlight w:val="none"/>
              </w:rPr>
              <w:t>能源局、广东盐业集团有限公司、</w:t>
            </w:r>
            <w:r>
              <w:rPr>
                <w:rFonts w:hint="eastAsia" w:ascii="宋体" w:hAnsi="宋体" w:eastAsia="宋体" w:cs="宋体"/>
                <w:color w:val="auto"/>
                <w:kern w:val="0"/>
                <w:sz w:val="18"/>
                <w:szCs w:val="18"/>
                <w:highlight w:val="none"/>
                <w:lang w:val="en-US" w:eastAsia="zh-CN"/>
              </w:rPr>
              <w:t>广州船舶工业</w:t>
            </w:r>
            <w:r>
              <w:rPr>
                <w:rFonts w:hint="eastAsia" w:ascii="宋体" w:hAnsi="宋体" w:eastAsia="宋体" w:cs="宋体"/>
                <w:color w:val="auto"/>
                <w:kern w:val="0"/>
                <w:sz w:val="18"/>
                <w:szCs w:val="18"/>
                <w:highlight w:val="none"/>
              </w:rPr>
              <w:t>有限公司、江门市南洋船舶工程有限公司</w:t>
            </w:r>
            <w:r>
              <w:rPr>
                <w:rFonts w:hint="eastAsia" w:ascii="宋体" w:hAnsi="宋体" w:eastAsia="宋体" w:cs="宋体"/>
                <w:color w:val="auto"/>
                <w:kern w:val="0"/>
                <w:sz w:val="18"/>
                <w:szCs w:val="18"/>
                <w:highlight w:val="none"/>
                <w:lang w:eastAsia="zh-CN"/>
              </w:rPr>
              <w:t>、</w:t>
            </w:r>
            <w:r>
              <w:rPr>
                <w:rFonts w:hint="eastAsia" w:ascii="宋体" w:hAnsi="宋体" w:eastAsia="宋体" w:cs="宋体"/>
                <w:color w:val="auto"/>
                <w:kern w:val="0"/>
                <w:sz w:val="18"/>
                <w:szCs w:val="18"/>
                <w:highlight w:val="none"/>
                <w:lang w:val="en-US" w:eastAsia="zh-CN"/>
              </w:rPr>
              <w:t>中海石油（中国）</w:t>
            </w:r>
            <w:r>
              <w:rPr>
                <w:rFonts w:hint="eastAsia" w:ascii="宋体" w:hAnsi="宋体" w:eastAsia="宋体" w:cs="宋体"/>
                <w:color w:val="auto"/>
                <w:kern w:val="0"/>
                <w:sz w:val="18"/>
                <w:szCs w:val="18"/>
                <w:highlight w:val="none"/>
              </w:rPr>
              <w:t>有限公司</w:t>
            </w:r>
            <w:r>
              <w:rPr>
                <w:rFonts w:hint="eastAsia" w:ascii="宋体" w:hAnsi="宋体" w:eastAsia="宋体" w:cs="宋体"/>
                <w:color w:val="auto"/>
                <w:kern w:val="0"/>
                <w:sz w:val="18"/>
                <w:szCs w:val="18"/>
                <w:highlight w:val="none"/>
                <w:lang w:val="en-US" w:eastAsia="zh-CN"/>
              </w:rPr>
              <w:t>深圳分公司</w:t>
            </w:r>
            <w:r>
              <w:rPr>
                <w:rFonts w:hint="eastAsia" w:ascii="宋体" w:hAnsi="宋体" w:eastAsia="宋体" w:cs="宋体"/>
                <w:color w:val="auto"/>
                <w:kern w:val="0"/>
                <w:sz w:val="18"/>
                <w:szCs w:val="18"/>
                <w:highlight w:val="none"/>
              </w:rPr>
              <w:t>、</w:t>
            </w:r>
            <w:r>
              <w:rPr>
                <w:rFonts w:hint="eastAsia" w:ascii="宋体" w:hAnsi="宋体" w:eastAsia="宋体" w:cs="宋体"/>
                <w:color w:val="auto"/>
                <w:kern w:val="0"/>
                <w:sz w:val="18"/>
                <w:szCs w:val="18"/>
                <w:highlight w:val="none"/>
                <w:lang w:val="en-US" w:eastAsia="zh-CN"/>
              </w:rPr>
              <w:t>中海石油（中国）</w:t>
            </w:r>
            <w:r>
              <w:rPr>
                <w:rFonts w:hint="eastAsia" w:ascii="宋体" w:hAnsi="宋体" w:eastAsia="宋体" w:cs="宋体"/>
                <w:color w:val="auto"/>
                <w:kern w:val="0"/>
                <w:sz w:val="18"/>
                <w:szCs w:val="18"/>
                <w:highlight w:val="none"/>
              </w:rPr>
              <w:t>有限公司</w:t>
            </w:r>
            <w:r>
              <w:rPr>
                <w:rFonts w:hint="eastAsia" w:ascii="宋体" w:hAnsi="宋体" w:eastAsia="宋体" w:cs="宋体"/>
                <w:color w:val="auto"/>
                <w:kern w:val="0"/>
                <w:sz w:val="18"/>
                <w:szCs w:val="18"/>
                <w:highlight w:val="none"/>
                <w:lang w:val="en-US" w:eastAsia="zh-CN"/>
              </w:rPr>
              <w:t>湛江分公司、</w:t>
            </w:r>
            <w:r>
              <w:rPr>
                <w:rFonts w:hint="eastAsia" w:ascii="宋体" w:hAnsi="宋体" w:eastAsia="宋体" w:cs="宋体"/>
                <w:kern w:val="0"/>
                <w:sz w:val="18"/>
                <w:szCs w:val="18"/>
                <w:highlight w:val="none"/>
                <w:lang w:val="en-US" w:eastAsia="zh-CN"/>
              </w:rPr>
              <w:t>中海石油深海开发有限公司等</w:t>
            </w:r>
            <w:r>
              <w:rPr>
                <w:rFonts w:hint="eastAsia" w:ascii="宋体" w:hAnsi="宋体" w:eastAsia="宋体" w:cs="宋体"/>
                <w:color w:val="auto"/>
                <w:kern w:val="0"/>
                <w:sz w:val="18"/>
                <w:szCs w:val="18"/>
                <w:highlight w:val="none"/>
              </w:rPr>
              <w:t>重点涉海企业</w:t>
            </w:r>
          </w:p>
        </w:tc>
        <w:tc>
          <w:tcPr>
            <w:tcW w:w="877" w:type="pct"/>
            <w:noWrap w:val="0"/>
            <w:vAlign w:val="center"/>
          </w:tcPr>
          <w:p w14:paraId="36DC5E3F">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noWrap w:val="0"/>
            <w:vAlign w:val="center"/>
          </w:tcPr>
          <w:p w14:paraId="790F744D">
            <w:pPr>
              <w:widowControl/>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季后2</w:t>
            </w:r>
            <w:r>
              <w:rPr>
                <w:rFonts w:hint="eastAsia" w:ascii="宋体" w:hAnsi="宋体" w:cs="宋体"/>
                <w:color w:val="auto"/>
                <w:kern w:val="0"/>
                <w:sz w:val="18"/>
                <w:szCs w:val="18"/>
                <w:highlight w:val="none"/>
                <w:lang w:val="en-US" w:eastAsia="zh-CN"/>
              </w:rPr>
              <w:t>5</w:t>
            </w:r>
            <w:r>
              <w:rPr>
                <w:rFonts w:hint="eastAsia" w:ascii="宋体" w:hAnsi="宋体" w:eastAsia="宋体" w:cs="宋体"/>
                <w:color w:val="auto"/>
                <w:kern w:val="0"/>
                <w:sz w:val="18"/>
                <w:szCs w:val="18"/>
                <w:highlight w:val="none"/>
              </w:rPr>
              <w:t>日、月后2</w:t>
            </w:r>
            <w:r>
              <w:rPr>
                <w:rFonts w:hint="eastAsia" w:ascii="宋体" w:hAnsi="宋体" w:cs="宋体"/>
                <w:color w:val="auto"/>
                <w:kern w:val="0"/>
                <w:sz w:val="18"/>
                <w:szCs w:val="18"/>
                <w:highlight w:val="none"/>
                <w:lang w:val="en-US" w:eastAsia="zh-CN"/>
              </w:rPr>
              <w:t>5</w:t>
            </w:r>
            <w:r>
              <w:rPr>
                <w:rFonts w:hint="eastAsia" w:ascii="宋体" w:hAnsi="宋体" w:eastAsia="宋体" w:cs="宋体"/>
                <w:color w:val="auto"/>
                <w:kern w:val="0"/>
                <w:sz w:val="18"/>
                <w:szCs w:val="18"/>
                <w:highlight w:val="none"/>
              </w:rPr>
              <w:t>日前网上填报</w:t>
            </w:r>
            <w:r>
              <w:rPr>
                <w:rFonts w:hint="eastAsia" w:ascii="宋体" w:hAnsi="宋体" w:cs="宋体"/>
                <w:color w:val="auto"/>
                <w:kern w:val="0"/>
                <w:sz w:val="18"/>
                <w:szCs w:val="18"/>
                <w:highlight w:val="none"/>
                <w:lang w:val="en-US" w:eastAsia="zh-CN"/>
              </w:rPr>
              <w:t>或</w:t>
            </w:r>
            <w:r>
              <w:rPr>
                <w:rFonts w:hint="eastAsia" w:ascii="宋体" w:hAnsi="宋体" w:eastAsia="宋体" w:cs="宋体"/>
                <w:color w:val="auto"/>
                <w:kern w:val="0"/>
                <w:sz w:val="18"/>
                <w:szCs w:val="18"/>
                <w:highlight w:val="none"/>
              </w:rPr>
              <w:t>纸质报表</w:t>
            </w:r>
          </w:p>
        </w:tc>
        <w:tc>
          <w:tcPr>
            <w:tcW w:w="239" w:type="pct"/>
            <w:noWrap w:val="0"/>
            <w:vAlign w:val="center"/>
          </w:tcPr>
          <w:p w14:paraId="1C02FCAF">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30</w:t>
            </w:r>
          </w:p>
        </w:tc>
      </w:tr>
      <w:tr w14:paraId="06E298E8">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258" w:hRule="atLeast"/>
          <w:jc w:val="center"/>
        </w:trPr>
        <w:tc>
          <w:tcPr>
            <w:tcW w:w="653" w:type="pct"/>
            <w:shd w:val="clear" w:color="auto" w:fill="auto"/>
            <w:noWrap w:val="0"/>
            <w:vAlign w:val="center"/>
          </w:tcPr>
          <w:p w14:paraId="0D8AE5FB">
            <w:pPr>
              <w:widowControl/>
              <w:spacing w:line="300" w:lineRule="exact"/>
              <w:jc w:val="center"/>
              <w:rPr>
                <w:rFonts w:hint="eastAsia" w:ascii="宋体" w:hAnsi="宋体" w:eastAsia="宋体" w:cs="宋体"/>
                <w:color w:val="auto"/>
                <w:kern w:val="0"/>
                <w:sz w:val="18"/>
                <w:szCs w:val="18"/>
                <w:highlight w:val="none"/>
                <w:lang w:val="en-US" w:eastAsia="zh-CN" w:bidi="ar-SA"/>
              </w:rPr>
            </w:pPr>
            <w:r>
              <w:rPr>
                <w:rFonts w:hint="eastAsia" w:ascii="宋体" w:hAnsi="宋体" w:cs="宋体"/>
                <w:color w:val="auto"/>
                <w:kern w:val="0"/>
                <w:sz w:val="18"/>
                <w:szCs w:val="18"/>
                <w:highlight w:val="none"/>
                <w:lang w:val="en-US" w:eastAsia="zh-CN"/>
              </w:rPr>
              <w:t>粤自资121</w:t>
            </w:r>
            <w:r>
              <w:rPr>
                <w:rFonts w:hint="eastAsia" w:ascii="宋体" w:hAnsi="宋体" w:eastAsia="宋体" w:cs="宋体"/>
                <w:color w:val="auto"/>
                <w:kern w:val="0"/>
                <w:sz w:val="18"/>
                <w:szCs w:val="18"/>
                <w:highlight w:val="none"/>
              </w:rPr>
              <w:t>表</w:t>
            </w:r>
          </w:p>
        </w:tc>
        <w:tc>
          <w:tcPr>
            <w:tcW w:w="877" w:type="pct"/>
            <w:shd w:val="clear" w:color="auto" w:fill="auto"/>
            <w:noWrap w:val="0"/>
            <w:vAlign w:val="center"/>
          </w:tcPr>
          <w:p w14:paraId="4EE3357B">
            <w:pPr>
              <w:widowControl/>
              <w:spacing w:line="300" w:lineRule="exact"/>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临港石化产业生产情况</w:t>
            </w:r>
          </w:p>
        </w:tc>
        <w:tc>
          <w:tcPr>
            <w:tcW w:w="425" w:type="pct"/>
            <w:shd w:val="clear" w:color="auto" w:fill="auto"/>
            <w:noWrap w:val="0"/>
            <w:vAlign w:val="center"/>
          </w:tcPr>
          <w:p w14:paraId="5E2495A2">
            <w:pPr>
              <w:widowControl/>
              <w:spacing w:line="300" w:lineRule="exact"/>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rPr>
              <w:t>季报</w:t>
            </w:r>
          </w:p>
        </w:tc>
        <w:tc>
          <w:tcPr>
            <w:tcW w:w="1433" w:type="pct"/>
            <w:shd w:val="clear" w:color="auto" w:fill="auto"/>
            <w:noWrap w:val="0"/>
            <w:vAlign w:val="center"/>
          </w:tcPr>
          <w:p w14:paraId="218F38E7">
            <w:pPr>
              <w:widowControl/>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沿海地级以上市统计局</w:t>
            </w:r>
          </w:p>
        </w:tc>
        <w:tc>
          <w:tcPr>
            <w:tcW w:w="877" w:type="pct"/>
            <w:shd w:val="clear" w:color="auto" w:fill="auto"/>
            <w:noWrap w:val="0"/>
            <w:vAlign w:val="center"/>
          </w:tcPr>
          <w:p w14:paraId="2CF5B936">
            <w:pPr>
              <w:widowControl/>
              <w:spacing w:line="30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沿海</w:t>
            </w:r>
            <w:r>
              <w:rPr>
                <w:rFonts w:hint="eastAsia" w:ascii="宋体" w:hAnsi="宋体" w:cs="宋体"/>
                <w:color w:val="auto"/>
                <w:kern w:val="0"/>
                <w:sz w:val="18"/>
                <w:szCs w:val="18"/>
                <w:highlight w:val="none"/>
                <w:lang w:val="en-US" w:eastAsia="zh-CN"/>
              </w:rPr>
              <w:t>地级以上市自然资源（海洋）主管</w:t>
            </w:r>
            <w:r>
              <w:rPr>
                <w:rFonts w:hint="eastAsia" w:ascii="宋体" w:hAnsi="宋体" w:eastAsia="宋体" w:cs="宋体"/>
                <w:color w:val="auto"/>
                <w:kern w:val="0"/>
                <w:sz w:val="18"/>
                <w:szCs w:val="18"/>
                <w:highlight w:val="none"/>
                <w:lang w:val="en-US" w:eastAsia="zh-CN"/>
              </w:rPr>
              <w:t>部门</w:t>
            </w:r>
          </w:p>
        </w:tc>
        <w:tc>
          <w:tcPr>
            <w:tcW w:w="492" w:type="pct"/>
            <w:shd w:val="clear" w:color="auto" w:fill="auto"/>
            <w:noWrap w:val="0"/>
            <w:vAlign w:val="center"/>
          </w:tcPr>
          <w:p w14:paraId="49DAFE50">
            <w:pPr>
              <w:widowControl/>
              <w:spacing w:line="300" w:lineRule="exact"/>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宋体"/>
                <w:color w:val="auto"/>
                <w:kern w:val="0"/>
                <w:sz w:val="18"/>
                <w:szCs w:val="18"/>
                <w:highlight w:val="none"/>
              </w:rPr>
              <w:t>季后20日</w:t>
            </w:r>
            <w:r>
              <w:rPr>
                <w:rFonts w:hint="eastAsia" w:ascii="宋体" w:hAnsi="宋体" w:eastAsia="宋体" w:cs="宋体"/>
                <w:kern w:val="0"/>
                <w:sz w:val="18"/>
                <w:szCs w:val="18"/>
                <w:highlight w:val="none"/>
              </w:rPr>
              <w:t>前</w:t>
            </w:r>
            <w:r>
              <w:rPr>
                <w:rFonts w:hint="eastAsia" w:ascii="宋体" w:hAnsi="宋体" w:eastAsia="宋体" w:cs="宋体"/>
                <w:color w:val="auto"/>
                <w:kern w:val="0"/>
                <w:sz w:val="18"/>
                <w:szCs w:val="18"/>
                <w:highlight w:val="none"/>
              </w:rPr>
              <w:t>网上填报</w:t>
            </w:r>
            <w:r>
              <w:rPr>
                <w:rFonts w:hint="eastAsia" w:ascii="宋体" w:hAnsi="宋体" w:cs="宋体"/>
                <w:color w:val="auto"/>
                <w:kern w:val="0"/>
                <w:sz w:val="18"/>
                <w:szCs w:val="18"/>
                <w:highlight w:val="none"/>
                <w:lang w:val="en-US" w:eastAsia="zh-CN"/>
              </w:rPr>
              <w:t>或</w:t>
            </w:r>
            <w:r>
              <w:rPr>
                <w:rFonts w:hint="eastAsia" w:ascii="宋体" w:hAnsi="宋体" w:eastAsia="宋体" w:cs="宋体"/>
                <w:color w:val="auto"/>
                <w:kern w:val="0"/>
                <w:sz w:val="18"/>
                <w:szCs w:val="18"/>
                <w:highlight w:val="none"/>
              </w:rPr>
              <w:t>纸质报表</w:t>
            </w:r>
          </w:p>
        </w:tc>
        <w:tc>
          <w:tcPr>
            <w:tcW w:w="239" w:type="pct"/>
            <w:noWrap w:val="0"/>
            <w:vAlign w:val="center"/>
          </w:tcPr>
          <w:p w14:paraId="592890DF">
            <w:pPr>
              <w:widowControl/>
              <w:jc w:val="center"/>
              <w:rPr>
                <w:rFonts w:hint="default" w:ascii="宋体" w:hAnsi="宋体" w:eastAsia="宋体" w:cs="宋体"/>
                <w:color w:val="auto"/>
                <w:kern w:val="0"/>
                <w:sz w:val="18"/>
                <w:szCs w:val="18"/>
                <w:highlight w:val="none"/>
                <w:lang w:val="en-US" w:eastAsia="zh-CN"/>
              </w:rPr>
            </w:pPr>
            <w:r>
              <w:rPr>
                <w:rFonts w:hint="eastAsia" w:ascii="宋体" w:hAnsi="宋体" w:eastAsia="宋体" w:cs="宋体"/>
                <w:color w:val="auto"/>
                <w:kern w:val="0"/>
                <w:sz w:val="18"/>
                <w:szCs w:val="18"/>
                <w:highlight w:val="none"/>
                <w:lang w:val="en-US" w:eastAsia="zh-CN"/>
              </w:rPr>
              <w:t>32</w:t>
            </w:r>
          </w:p>
        </w:tc>
      </w:tr>
    </w:tbl>
    <w:p w14:paraId="19462FF5">
      <w:pPr>
        <w:widowControl/>
        <w:jc w:val="left"/>
        <w:rPr>
          <w:rFonts w:eastAsia="宋体" w:cs="Times New Roman"/>
          <w:sz w:val="21"/>
          <w:highlight w:val="none"/>
        </w:rPr>
      </w:pPr>
      <w:r>
        <w:rPr>
          <w:rFonts w:eastAsia="宋体" w:cs="Times New Roman"/>
          <w:sz w:val="21"/>
          <w:highlight w:val="none"/>
        </w:rPr>
        <w:br w:type="page"/>
      </w:r>
    </w:p>
    <w:bookmarkEnd w:id="7"/>
    <w:bookmarkEnd w:id="8"/>
    <w:bookmarkEnd w:id="9"/>
    <w:bookmarkEnd w:id="10"/>
    <w:bookmarkEnd w:id="11"/>
    <w:bookmarkEnd w:id="12"/>
    <w:bookmarkEnd w:id="13"/>
    <w:bookmarkEnd w:id="14"/>
    <w:bookmarkEnd w:id="15"/>
    <w:bookmarkEnd w:id="16"/>
    <w:bookmarkEnd w:id="17"/>
    <w:p w14:paraId="03425F83">
      <w:pPr>
        <w:jc w:val="center"/>
        <w:outlineLvl w:val="1"/>
        <w:rPr>
          <w:rFonts w:hint="eastAsia" w:ascii="宋体" w:hAnsi="宋体"/>
          <w:sz w:val="32"/>
          <w:szCs w:val="32"/>
          <w:highlight w:val="none"/>
        </w:rPr>
      </w:pPr>
      <w:bookmarkStart w:id="18" w:name="_Toc6511"/>
      <w:bookmarkStart w:id="19" w:name="_Toc13030"/>
      <w:bookmarkStart w:id="20" w:name="_Toc11671"/>
      <w:bookmarkStart w:id="21" w:name="_Toc19705"/>
      <w:bookmarkStart w:id="22" w:name="_Toc19811"/>
      <w:bookmarkStart w:id="23" w:name="_Toc30687"/>
      <w:bookmarkStart w:id="24" w:name="_Toc132817744"/>
      <w:bookmarkStart w:id="25" w:name="_Toc531699052"/>
      <w:bookmarkStart w:id="26" w:name="_Toc9767"/>
      <w:r>
        <w:rPr>
          <w:rFonts w:hint="eastAsia" w:ascii="宋体" w:hAnsi="宋体"/>
          <w:sz w:val="32"/>
          <w:szCs w:val="32"/>
          <w:highlight w:val="none"/>
        </w:rPr>
        <w:t>（一）基层年报表</w:t>
      </w:r>
      <w:bookmarkEnd w:id="18"/>
      <w:bookmarkEnd w:id="19"/>
      <w:bookmarkEnd w:id="20"/>
      <w:bookmarkEnd w:id="21"/>
      <w:bookmarkEnd w:id="22"/>
      <w:bookmarkEnd w:id="23"/>
      <w:bookmarkEnd w:id="24"/>
      <w:bookmarkEnd w:id="25"/>
      <w:bookmarkEnd w:id="26"/>
    </w:p>
    <w:p w14:paraId="2A4B2A98">
      <w:pPr>
        <w:pStyle w:val="3"/>
        <w:spacing w:before="0" w:after="0"/>
        <w:jc w:val="center"/>
        <w:rPr>
          <w:rFonts w:hint="eastAsia" w:ascii="宋体" w:hAnsi="宋体" w:eastAsia="宋体"/>
          <w:b w:val="0"/>
          <w:highlight w:val="none"/>
        </w:rPr>
      </w:pPr>
      <w:bookmarkStart w:id="27" w:name="_Toc3204"/>
      <w:bookmarkStart w:id="28" w:name="_Toc20820"/>
      <w:bookmarkStart w:id="29" w:name="_Toc8011"/>
      <w:bookmarkStart w:id="30" w:name="_Toc2810"/>
      <w:bookmarkStart w:id="31" w:name="_Toc15900"/>
      <w:bookmarkStart w:id="32" w:name="_Toc5465"/>
      <w:r>
        <w:rPr>
          <w:rFonts w:hint="eastAsia" w:ascii="宋体" w:hAnsi="宋体" w:eastAsia="宋体"/>
          <w:b w:val="0"/>
          <w:highlight w:val="none"/>
        </w:rPr>
        <w:t>重点海洋企业生产情况</w:t>
      </w:r>
      <w:bookmarkEnd w:id="27"/>
      <w:bookmarkEnd w:id="28"/>
      <w:bookmarkEnd w:id="29"/>
      <w:bookmarkEnd w:id="30"/>
      <w:bookmarkEnd w:id="31"/>
      <w:bookmarkEnd w:id="32"/>
    </w:p>
    <w:p w14:paraId="4E7013D4">
      <w:pPr>
        <w:snapToGrid w:val="0"/>
        <w:jc w:val="center"/>
        <w:rPr>
          <w:rFonts w:hint="eastAsia" w:ascii="宋体" w:hAnsi="宋体"/>
          <w:sz w:val="28"/>
          <w:szCs w:val="28"/>
          <w:highlight w:val="none"/>
        </w:rPr>
      </w:pPr>
    </w:p>
    <w:tbl>
      <w:tblPr>
        <w:tblStyle w:val="10"/>
        <w:tblW w:w="9727" w:type="dxa"/>
        <w:jc w:val="center"/>
        <w:tblLayout w:type="fixed"/>
        <w:tblCellMar>
          <w:top w:w="0" w:type="dxa"/>
          <w:left w:w="108" w:type="dxa"/>
          <w:bottom w:w="0" w:type="dxa"/>
          <w:right w:w="108" w:type="dxa"/>
        </w:tblCellMar>
      </w:tblPr>
      <w:tblGrid>
        <w:gridCol w:w="1361"/>
        <w:gridCol w:w="1361"/>
        <w:gridCol w:w="1361"/>
        <w:gridCol w:w="1361"/>
        <w:gridCol w:w="1148"/>
        <w:gridCol w:w="1574"/>
        <w:gridCol w:w="1561"/>
      </w:tblGrid>
      <w:tr w14:paraId="79B60347">
        <w:tblPrEx>
          <w:tblCellMar>
            <w:top w:w="0" w:type="dxa"/>
            <w:left w:w="108" w:type="dxa"/>
            <w:bottom w:w="0" w:type="dxa"/>
            <w:right w:w="108" w:type="dxa"/>
          </w:tblCellMar>
        </w:tblPrEx>
        <w:trPr>
          <w:trHeight w:val="301" w:hRule="exact"/>
          <w:jc w:val="center"/>
        </w:trPr>
        <w:tc>
          <w:tcPr>
            <w:tcW w:w="6592" w:type="dxa"/>
            <w:gridSpan w:val="5"/>
            <w:tcBorders>
              <w:top w:val="nil"/>
              <w:left w:val="nil"/>
              <w:bottom w:val="nil"/>
              <w:right w:val="nil"/>
            </w:tcBorders>
            <w:noWrap w:val="0"/>
            <w:vAlign w:val="center"/>
          </w:tcPr>
          <w:p w14:paraId="017F835B">
            <w:pPr>
              <w:jc w:val="center"/>
              <w:rPr>
                <w:rFonts w:ascii="宋体" w:hAnsi="宋体" w:cs="宋体"/>
                <w:kern w:val="0"/>
                <w:sz w:val="18"/>
                <w:szCs w:val="18"/>
                <w:highlight w:val="none"/>
              </w:rPr>
            </w:pPr>
          </w:p>
        </w:tc>
        <w:tc>
          <w:tcPr>
            <w:tcW w:w="3135" w:type="dxa"/>
            <w:gridSpan w:val="2"/>
            <w:tcBorders>
              <w:top w:val="nil"/>
              <w:left w:val="nil"/>
              <w:bottom w:val="nil"/>
              <w:right w:val="nil"/>
            </w:tcBorders>
            <w:noWrap w:val="0"/>
            <w:vAlign w:val="top"/>
          </w:tcPr>
          <w:p w14:paraId="2B2509EF">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101</w:t>
            </w:r>
            <w:r>
              <w:rPr>
                <w:rFonts w:hint="eastAsia" w:ascii="宋体" w:hAnsi="宋体" w:eastAsia="宋体" w:cs="宋体"/>
                <w:color w:val="000000"/>
                <w:kern w:val="0"/>
                <w:sz w:val="18"/>
                <w:szCs w:val="18"/>
                <w:highlight w:val="none"/>
                <w:lang w:val="en-US" w:eastAsia="zh-CN"/>
              </w:rPr>
              <w:t>表</w:t>
            </w:r>
          </w:p>
        </w:tc>
      </w:tr>
      <w:tr w14:paraId="5EFFCBE1">
        <w:tblPrEx>
          <w:tblCellMar>
            <w:top w:w="0" w:type="dxa"/>
            <w:left w:w="108" w:type="dxa"/>
            <w:bottom w:w="0" w:type="dxa"/>
            <w:right w:w="108" w:type="dxa"/>
          </w:tblCellMar>
        </w:tblPrEx>
        <w:trPr>
          <w:trHeight w:val="301" w:hRule="exact"/>
          <w:jc w:val="center"/>
        </w:trPr>
        <w:tc>
          <w:tcPr>
            <w:tcW w:w="6592" w:type="dxa"/>
            <w:gridSpan w:val="5"/>
            <w:tcBorders>
              <w:top w:val="nil"/>
              <w:left w:val="nil"/>
              <w:bottom w:val="nil"/>
              <w:right w:val="nil"/>
            </w:tcBorders>
            <w:noWrap w:val="0"/>
            <w:vAlign w:val="bottom"/>
          </w:tcPr>
          <w:p w14:paraId="7E28E207">
            <w:pPr>
              <w:rPr>
                <w:rFonts w:ascii="宋体" w:hAnsi="宋体" w:cs="宋体"/>
                <w:kern w:val="0"/>
                <w:sz w:val="18"/>
                <w:szCs w:val="18"/>
                <w:highlight w:val="none"/>
              </w:rPr>
            </w:pPr>
          </w:p>
        </w:tc>
        <w:tc>
          <w:tcPr>
            <w:tcW w:w="3135" w:type="dxa"/>
            <w:gridSpan w:val="2"/>
            <w:tcBorders>
              <w:top w:val="nil"/>
              <w:left w:val="nil"/>
              <w:bottom w:val="nil"/>
              <w:right w:val="nil"/>
            </w:tcBorders>
            <w:noWrap w:val="0"/>
            <w:vAlign w:val="top"/>
          </w:tcPr>
          <w:p w14:paraId="1D71EFAC">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5BA0BACF">
        <w:tblPrEx>
          <w:tblCellMar>
            <w:top w:w="0" w:type="dxa"/>
            <w:left w:w="108" w:type="dxa"/>
            <w:bottom w:w="0" w:type="dxa"/>
            <w:right w:w="108" w:type="dxa"/>
          </w:tblCellMar>
        </w:tblPrEx>
        <w:trPr>
          <w:trHeight w:val="301" w:hRule="exact"/>
          <w:jc w:val="center"/>
        </w:trPr>
        <w:tc>
          <w:tcPr>
            <w:tcW w:w="6592" w:type="dxa"/>
            <w:gridSpan w:val="5"/>
            <w:tcBorders>
              <w:top w:val="nil"/>
              <w:left w:val="nil"/>
              <w:bottom w:val="nil"/>
              <w:right w:val="nil"/>
            </w:tcBorders>
            <w:noWrap w:val="0"/>
            <w:vAlign w:val="center"/>
          </w:tcPr>
          <w:p w14:paraId="159766A8">
            <w:pPr>
              <w:jc w:val="both"/>
              <w:rPr>
                <w:rFonts w:ascii="宋体" w:hAnsi="宋体" w:cs="宋体"/>
                <w:kern w:val="0"/>
                <w:sz w:val="18"/>
                <w:szCs w:val="18"/>
                <w:highlight w:val="none"/>
              </w:rPr>
            </w:pPr>
          </w:p>
        </w:tc>
        <w:tc>
          <w:tcPr>
            <w:tcW w:w="3135" w:type="dxa"/>
            <w:gridSpan w:val="2"/>
            <w:tcBorders>
              <w:top w:val="nil"/>
              <w:left w:val="nil"/>
              <w:bottom w:val="nil"/>
              <w:right w:val="nil"/>
            </w:tcBorders>
            <w:noWrap w:val="0"/>
            <w:vAlign w:val="top"/>
          </w:tcPr>
          <w:p w14:paraId="6AA8930F">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68643ABE">
        <w:tblPrEx>
          <w:tblCellMar>
            <w:top w:w="0" w:type="dxa"/>
            <w:left w:w="108" w:type="dxa"/>
            <w:bottom w:w="0" w:type="dxa"/>
            <w:right w:w="108" w:type="dxa"/>
          </w:tblCellMar>
        </w:tblPrEx>
        <w:trPr>
          <w:trHeight w:val="301" w:hRule="exact"/>
          <w:jc w:val="center"/>
        </w:trPr>
        <w:tc>
          <w:tcPr>
            <w:tcW w:w="6592" w:type="dxa"/>
            <w:gridSpan w:val="5"/>
            <w:tcBorders>
              <w:top w:val="nil"/>
              <w:left w:val="nil"/>
              <w:bottom w:val="nil"/>
              <w:right w:val="nil"/>
            </w:tcBorders>
            <w:noWrap w:val="0"/>
            <w:vAlign w:val="bottom"/>
          </w:tcPr>
          <w:p w14:paraId="293AA1D3">
            <w:pPr>
              <w:rPr>
                <w:rFonts w:ascii="宋体" w:hAnsi="宋体" w:cs="宋体"/>
                <w:kern w:val="0"/>
                <w:sz w:val="18"/>
                <w:szCs w:val="18"/>
                <w:highlight w:val="none"/>
              </w:rPr>
            </w:pPr>
            <w:r>
              <w:rPr>
                <w:rFonts w:ascii="宋体" w:hAnsi="宋体" w:cs="宋体"/>
                <w:kern w:val="0"/>
                <w:sz w:val="18"/>
                <w:szCs w:val="18"/>
                <w:highlight w:val="none"/>
              </w:rPr>
              <w:t>地区名称</w:t>
            </w:r>
            <w:r>
              <w:rPr>
                <w:rFonts w:hint="eastAsia" w:ascii="宋体" w:hAnsi="宋体" w:cs="宋体"/>
                <w:kern w:val="0"/>
                <w:sz w:val="18"/>
                <w:szCs w:val="18"/>
                <w:highlight w:val="none"/>
              </w:rPr>
              <w:t>：</w:t>
            </w:r>
          </w:p>
        </w:tc>
        <w:tc>
          <w:tcPr>
            <w:tcW w:w="3135" w:type="dxa"/>
            <w:gridSpan w:val="2"/>
            <w:tcBorders>
              <w:top w:val="nil"/>
              <w:left w:val="nil"/>
              <w:bottom w:val="nil"/>
              <w:right w:val="nil"/>
            </w:tcBorders>
            <w:noWrap w:val="0"/>
            <w:vAlign w:val="top"/>
          </w:tcPr>
          <w:p w14:paraId="3831F707">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2790D900">
            <w:pPr>
              <w:widowControl/>
              <w:jc w:val="left"/>
              <w:rPr>
                <w:rFonts w:hint="default" w:ascii="宋体" w:hAnsi="宋体" w:eastAsia="宋体" w:cs="宋体"/>
                <w:kern w:val="0"/>
                <w:sz w:val="18"/>
                <w:szCs w:val="18"/>
                <w:highlight w:val="none"/>
                <w:lang w:val="en-US" w:eastAsia="zh-CN"/>
              </w:rPr>
            </w:pPr>
          </w:p>
        </w:tc>
      </w:tr>
      <w:tr w14:paraId="4F50E55B">
        <w:tblPrEx>
          <w:tblCellMar>
            <w:top w:w="0" w:type="dxa"/>
            <w:left w:w="108" w:type="dxa"/>
            <w:bottom w:w="0" w:type="dxa"/>
            <w:right w:w="108" w:type="dxa"/>
          </w:tblCellMar>
        </w:tblPrEx>
        <w:trPr>
          <w:trHeight w:val="301" w:hRule="exact"/>
          <w:jc w:val="center"/>
        </w:trPr>
        <w:tc>
          <w:tcPr>
            <w:tcW w:w="6592" w:type="dxa"/>
            <w:gridSpan w:val="5"/>
            <w:tcBorders>
              <w:top w:val="nil"/>
              <w:left w:val="nil"/>
              <w:bottom w:val="single" w:color="auto" w:sz="8" w:space="0"/>
              <w:right w:val="nil"/>
            </w:tcBorders>
            <w:noWrap w:val="0"/>
            <w:vAlign w:val="center"/>
          </w:tcPr>
          <w:p w14:paraId="1C523F30">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3135" w:type="dxa"/>
            <w:gridSpan w:val="2"/>
            <w:tcBorders>
              <w:top w:val="nil"/>
              <w:left w:val="nil"/>
              <w:bottom w:val="single" w:color="auto" w:sz="8" w:space="0"/>
              <w:right w:val="nil"/>
            </w:tcBorders>
            <w:noWrap w:val="0"/>
            <w:vAlign w:val="top"/>
          </w:tcPr>
          <w:p w14:paraId="47FDE722">
            <w:pPr>
              <w:widowControl/>
              <w:jc w:val="left"/>
              <w:rPr>
                <w:rFonts w:hint="default" w:ascii="宋体" w:hAnsi="宋体" w:eastAsia="宋体" w:cs="宋体"/>
                <w:kern w:val="0"/>
                <w:sz w:val="18"/>
                <w:szCs w:val="18"/>
                <w:highlight w:val="none"/>
                <w:lang w:val="en-US"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390AC43F">
        <w:tblPrEx>
          <w:tblCellMar>
            <w:top w:w="0" w:type="dxa"/>
            <w:left w:w="108" w:type="dxa"/>
            <w:bottom w:w="0" w:type="dxa"/>
            <w:right w:w="108" w:type="dxa"/>
          </w:tblCellMar>
        </w:tblPrEx>
        <w:trPr>
          <w:trHeight w:val="805" w:hRule="exact"/>
          <w:jc w:val="center"/>
        </w:trPr>
        <w:tc>
          <w:tcPr>
            <w:tcW w:w="1361" w:type="dxa"/>
            <w:tcBorders>
              <w:top w:val="single" w:color="auto" w:sz="8" w:space="0"/>
              <w:left w:val="nil"/>
              <w:bottom w:val="single" w:color="auto" w:sz="2" w:space="0"/>
              <w:right w:val="single" w:color="auto" w:sz="2" w:space="0"/>
            </w:tcBorders>
            <w:noWrap w:val="0"/>
            <w:vAlign w:val="center"/>
          </w:tcPr>
          <w:p w14:paraId="7C1DB76E">
            <w:pPr>
              <w:jc w:val="center"/>
              <w:rPr>
                <w:rFonts w:ascii="宋体" w:hAnsi="宋体" w:cs="宋体"/>
                <w:kern w:val="0"/>
                <w:sz w:val="18"/>
                <w:szCs w:val="18"/>
                <w:highlight w:val="none"/>
              </w:rPr>
            </w:pPr>
            <w:bookmarkStart w:id="33" w:name="OLE_LINK3" w:colFirst="0" w:colLast="6"/>
            <w:r>
              <w:rPr>
                <w:rFonts w:hint="eastAsia" w:ascii="宋体" w:hAnsi="宋体" w:cs="宋体"/>
                <w:kern w:val="0"/>
                <w:sz w:val="18"/>
                <w:szCs w:val="18"/>
                <w:highlight w:val="none"/>
              </w:rPr>
              <w:t>海洋产业名称</w:t>
            </w:r>
          </w:p>
        </w:tc>
        <w:tc>
          <w:tcPr>
            <w:tcW w:w="1361" w:type="dxa"/>
            <w:tcBorders>
              <w:top w:val="single" w:color="auto" w:sz="8" w:space="0"/>
              <w:left w:val="single" w:color="auto" w:sz="2" w:space="0"/>
              <w:bottom w:val="single" w:color="auto" w:sz="2" w:space="0"/>
              <w:right w:val="single" w:color="auto" w:sz="2" w:space="0"/>
            </w:tcBorders>
            <w:noWrap w:val="0"/>
            <w:vAlign w:val="center"/>
          </w:tcPr>
          <w:p w14:paraId="5EAF053F">
            <w:pPr>
              <w:jc w:val="center"/>
              <w:rPr>
                <w:rFonts w:hint="eastAsia" w:ascii="宋体" w:hAnsi="宋体" w:cs="宋体"/>
                <w:kern w:val="0"/>
                <w:sz w:val="18"/>
                <w:szCs w:val="18"/>
                <w:highlight w:val="none"/>
              </w:rPr>
            </w:pPr>
            <w:r>
              <w:rPr>
                <w:rFonts w:hint="eastAsia" w:hAnsi="宋体"/>
                <w:sz w:val="18"/>
                <w:szCs w:val="18"/>
                <w:highlight w:val="none"/>
              </w:rPr>
              <w:t>汇总企业数（家）</w:t>
            </w:r>
          </w:p>
        </w:tc>
        <w:tc>
          <w:tcPr>
            <w:tcW w:w="1361" w:type="dxa"/>
            <w:tcBorders>
              <w:top w:val="single" w:color="auto" w:sz="8" w:space="0"/>
              <w:left w:val="single" w:color="auto" w:sz="2" w:space="0"/>
              <w:bottom w:val="single" w:color="auto" w:sz="2" w:space="0"/>
              <w:right w:val="single" w:color="auto" w:sz="2" w:space="0"/>
            </w:tcBorders>
            <w:noWrap w:val="0"/>
            <w:vAlign w:val="center"/>
          </w:tcPr>
          <w:p w14:paraId="03E74826">
            <w:pPr>
              <w:jc w:val="center"/>
              <w:rPr>
                <w:rFonts w:hint="eastAsia" w:ascii="宋体" w:hAnsi="宋体" w:cs="宋体"/>
                <w:kern w:val="0"/>
                <w:sz w:val="18"/>
                <w:szCs w:val="18"/>
                <w:highlight w:val="none"/>
              </w:rPr>
            </w:pPr>
            <w:r>
              <w:rPr>
                <w:rFonts w:hint="eastAsia" w:hAnsi="宋体"/>
                <w:sz w:val="18"/>
                <w:szCs w:val="18"/>
                <w:highlight w:val="none"/>
              </w:rPr>
              <w:t>从业人员期末人数（人）</w:t>
            </w:r>
          </w:p>
        </w:tc>
        <w:tc>
          <w:tcPr>
            <w:tcW w:w="1361" w:type="dxa"/>
            <w:tcBorders>
              <w:top w:val="single" w:color="auto" w:sz="8" w:space="0"/>
              <w:left w:val="single" w:color="auto" w:sz="2" w:space="0"/>
              <w:bottom w:val="single" w:color="auto" w:sz="2" w:space="0"/>
              <w:right w:val="single" w:color="auto" w:sz="2" w:space="0"/>
            </w:tcBorders>
            <w:noWrap w:val="0"/>
            <w:vAlign w:val="center"/>
          </w:tcPr>
          <w:p w14:paraId="09FD391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产品名称</w:t>
            </w:r>
          </w:p>
        </w:tc>
        <w:tc>
          <w:tcPr>
            <w:tcW w:w="1148" w:type="dxa"/>
            <w:tcBorders>
              <w:top w:val="single" w:color="auto" w:sz="8" w:space="0"/>
              <w:left w:val="single" w:color="auto" w:sz="2" w:space="0"/>
              <w:bottom w:val="single" w:color="auto" w:sz="2" w:space="0"/>
              <w:right w:val="single" w:color="auto" w:sz="2" w:space="0"/>
            </w:tcBorders>
            <w:noWrap w:val="0"/>
            <w:vAlign w:val="center"/>
          </w:tcPr>
          <w:p w14:paraId="01BA012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计量单位</w:t>
            </w:r>
          </w:p>
        </w:tc>
        <w:tc>
          <w:tcPr>
            <w:tcW w:w="1574" w:type="dxa"/>
            <w:tcBorders>
              <w:top w:val="single" w:color="auto" w:sz="8" w:space="0"/>
              <w:left w:val="single" w:color="auto" w:sz="2" w:space="0"/>
              <w:bottom w:val="single" w:color="auto" w:sz="2" w:space="0"/>
              <w:right w:val="single" w:color="auto" w:sz="2" w:space="0"/>
            </w:tcBorders>
            <w:noWrap w:val="0"/>
            <w:vAlign w:val="center"/>
          </w:tcPr>
          <w:p w14:paraId="689A23EA">
            <w:pPr>
              <w:jc w:val="center"/>
              <w:rPr>
                <w:rFonts w:ascii="宋体" w:hAnsi="宋体" w:cs="宋体"/>
                <w:kern w:val="0"/>
                <w:sz w:val="18"/>
                <w:szCs w:val="18"/>
                <w:highlight w:val="none"/>
              </w:rPr>
            </w:pPr>
            <w:r>
              <w:rPr>
                <w:rFonts w:hint="eastAsia" w:ascii="宋体" w:hAnsi="宋体" w:cs="宋体"/>
                <w:kern w:val="0"/>
                <w:sz w:val="18"/>
                <w:szCs w:val="18"/>
                <w:highlight w:val="none"/>
              </w:rPr>
              <w:t>产品产量</w:t>
            </w:r>
          </w:p>
        </w:tc>
        <w:tc>
          <w:tcPr>
            <w:tcW w:w="1561" w:type="dxa"/>
            <w:tcBorders>
              <w:top w:val="single" w:color="auto" w:sz="8" w:space="0"/>
              <w:left w:val="single" w:color="auto" w:sz="2" w:space="0"/>
              <w:bottom w:val="single" w:color="auto" w:sz="2" w:space="0"/>
              <w:right w:val="nil"/>
            </w:tcBorders>
            <w:noWrap w:val="0"/>
            <w:vAlign w:val="center"/>
          </w:tcPr>
          <w:p w14:paraId="72B4D0D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产值（千元）</w:t>
            </w:r>
          </w:p>
        </w:tc>
      </w:tr>
      <w:bookmarkEnd w:id="33"/>
      <w:tr w14:paraId="4B547862">
        <w:tblPrEx>
          <w:tblCellMar>
            <w:top w:w="0" w:type="dxa"/>
            <w:left w:w="108" w:type="dxa"/>
            <w:bottom w:w="0" w:type="dxa"/>
            <w:right w:w="108" w:type="dxa"/>
          </w:tblCellMar>
        </w:tblPrEx>
        <w:trPr>
          <w:trHeight w:val="397" w:hRule="exact"/>
          <w:jc w:val="center"/>
        </w:trPr>
        <w:tc>
          <w:tcPr>
            <w:tcW w:w="1361" w:type="dxa"/>
            <w:tcBorders>
              <w:top w:val="single" w:color="auto" w:sz="2" w:space="0"/>
              <w:left w:val="nil"/>
              <w:bottom w:val="single" w:color="auto" w:sz="2" w:space="0"/>
              <w:right w:val="single" w:color="auto" w:sz="2" w:space="0"/>
            </w:tcBorders>
            <w:noWrap w:val="0"/>
            <w:vAlign w:val="center"/>
          </w:tcPr>
          <w:p w14:paraId="29D19C17">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1361" w:type="dxa"/>
            <w:tcBorders>
              <w:top w:val="single" w:color="auto" w:sz="2" w:space="0"/>
              <w:left w:val="single" w:color="auto" w:sz="2" w:space="0"/>
              <w:bottom w:val="single" w:color="auto" w:sz="2" w:space="0"/>
              <w:right w:val="single" w:color="auto" w:sz="2" w:space="0"/>
            </w:tcBorders>
            <w:noWrap w:val="0"/>
            <w:vAlign w:val="bottom"/>
          </w:tcPr>
          <w:p w14:paraId="204A3A9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p>
        </w:tc>
        <w:tc>
          <w:tcPr>
            <w:tcW w:w="1361" w:type="dxa"/>
            <w:tcBorders>
              <w:top w:val="single" w:color="auto" w:sz="2" w:space="0"/>
              <w:left w:val="single" w:color="auto" w:sz="2" w:space="0"/>
              <w:bottom w:val="single" w:color="auto" w:sz="2" w:space="0"/>
              <w:right w:val="single" w:color="auto" w:sz="2" w:space="0"/>
            </w:tcBorders>
            <w:noWrap w:val="0"/>
            <w:vAlign w:val="bottom"/>
          </w:tcPr>
          <w:p w14:paraId="6F71E31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2</w:t>
            </w:r>
          </w:p>
        </w:tc>
        <w:tc>
          <w:tcPr>
            <w:tcW w:w="1361" w:type="dxa"/>
            <w:tcBorders>
              <w:top w:val="single" w:color="auto" w:sz="2" w:space="0"/>
              <w:left w:val="single" w:color="auto" w:sz="2" w:space="0"/>
              <w:bottom w:val="single" w:color="auto" w:sz="2" w:space="0"/>
              <w:right w:val="single" w:color="auto" w:sz="2" w:space="0"/>
            </w:tcBorders>
            <w:noWrap w:val="0"/>
            <w:vAlign w:val="center"/>
          </w:tcPr>
          <w:p w14:paraId="3CD17D96">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1148" w:type="dxa"/>
            <w:tcBorders>
              <w:top w:val="single" w:color="auto" w:sz="2" w:space="0"/>
              <w:left w:val="single" w:color="auto" w:sz="2" w:space="0"/>
              <w:bottom w:val="single" w:color="auto" w:sz="2" w:space="0"/>
              <w:right w:val="single" w:color="auto" w:sz="2" w:space="0"/>
            </w:tcBorders>
            <w:noWrap w:val="0"/>
            <w:vAlign w:val="center"/>
          </w:tcPr>
          <w:p w14:paraId="182DDFE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丙</w:t>
            </w:r>
          </w:p>
        </w:tc>
        <w:tc>
          <w:tcPr>
            <w:tcW w:w="1574" w:type="dxa"/>
            <w:tcBorders>
              <w:top w:val="single" w:color="auto" w:sz="2" w:space="0"/>
              <w:left w:val="single" w:color="auto" w:sz="2" w:space="0"/>
              <w:bottom w:val="single" w:color="auto" w:sz="2" w:space="0"/>
              <w:right w:val="single" w:color="auto" w:sz="2" w:space="0"/>
            </w:tcBorders>
            <w:noWrap w:val="0"/>
            <w:vAlign w:val="bottom"/>
          </w:tcPr>
          <w:p w14:paraId="50692D2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3</w:t>
            </w:r>
          </w:p>
        </w:tc>
        <w:tc>
          <w:tcPr>
            <w:tcW w:w="1561" w:type="dxa"/>
            <w:tcBorders>
              <w:top w:val="single" w:color="auto" w:sz="2" w:space="0"/>
              <w:left w:val="single" w:color="auto" w:sz="2" w:space="0"/>
              <w:bottom w:val="single" w:color="auto" w:sz="2" w:space="0"/>
              <w:right w:val="nil"/>
            </w:tcBorders>
            <w:noWrap w:val="0"/>
            <w:vAlign w:val="bottom"/>
          </w:tcPr>
          <w:p w14:paraId="695C9BA5">
            <w:pPr>
              <w:jc w:val="center"/>
              <w:rPr>
                <w:rFonts w:hint="eastAsia" w:ascii="宋体" w:hAnsi="宋体" w:cs="宋体"/>
                <w:kern w:val="0"/>
                <w:sz w:val="18"/>
                <w:szCs w:val="18"/>
                <w:highlight w:val="none"/>
              </w:rPr>
            </w:pPr>
            <w:r>
              <w:rPr>
                <w:rFonts w:hint="eastAsia" w:ascii="宋体" w:hAnsi="宋体" w:cs="宋体"/>
                <w:kern w:val="0"/>
                <w:sz w:val="18"/>
                <w:szCs w:val="18"/>
                <w:highlight w:val="none"/>
              </w:rPr>
              <w:t>4</w:t>
            </w:r>
          </w:p>
        </w:tc>
      </w:tr>
      <w:tr w14:paraId="52556F84">
        <w:tblPrEx>
          <w:tblCellMar>
            <w:top w:w="0" w:type="dxa"/>
            <w:left w:w="108" w:type="dxa"/>
            <w:bottom w:w="0" w:type="dxa"/>
            <w:right w:w="108" w:type="dxa"/>
          </w:tblCellMar>
        </w:tblPrEx>
        <w:trPr>
          <w:trHeight w:val="301" w:hRule="exact"/>
          <w:jc w:val="center"/>
        </w:trPr>
        <w:tc>
          <w:tcPr>
            <w:tcW w:w="1361" w:type="dxa"/>
            <w:vMerge w:val="restart"/>
            <w:tcBorders>
              <w:top w:val="single" w:color="auto" w:sz="2" w:space="0"/>
              <w:left w:val="nil"/>
              <w:right w:val="single" w:color="auto" w:sz="2" w:space="0"/>
            </w:tcBorders>
            <w:noWrap w:val="0"/>
            <w:vAlign w:val="center"/>
          </w:tcPr>
          <w:p w14:paraId="68F1AA72">
            <w:pPr>
              <w:jc w:val="center"/>
              <w:rPr>
                <w:rFonts w:ascii="宋体" w:hAnsi="宋体" w:cs="宋体"/>
                <w:kern w:val="0"/>
                <w:sz w:val="18"/>
                <w:szCs w:val="18"/>
                <w:highlight w:val="none"/>
              </w:rPr>
            </w:pPr>
          </w:p>
        </w:tc>
        <w:tc>
          <w:tcPr>
            <w:tcW w:w="1361" w:type="dxa"/>
            <w:tcBorders>
              <w:top w:val="single" w:color="auto" w:sz="2" w:space="0"/>
              <w:left w:val="single" w:color="auto" w:sz="2" w:space="0"/>
              <w:bottom w:val="nil"/>
              <w:right w:val="single" w:color="auto" w:sz="2" w:space="0"/>
            </w:tcBorders>
            <w:noWrap w:val="0"/>
            <w:vAlign w:val="center"/>
          </w:tcPr>
          <w:p w14:paraId="6FA4C23C">
            <w:pPr>
              <w:jc w:val="center"/>
              <w:rPr>
                <w:rFonts w:ascii="宋体" w:hAnsi="宋体" w:cs="宋体"/>
                <w:kern w:val="0"/>
                <w:sz w:val="18"/>
                <w:szCs w:val="18"/>
                <w:highlight w:val="none"/>
              </w:rPr>
            </w:pPr>
          </w:p>
        </w:tc>
        <w:tc>
          <w:tcPr>
            <w:tcW w:w="1361" w:type="dxa"/>
            <w:tcBorders>
              <w:top w:val="single" w:color="auto" w:sz="2" w:space="0"/>
              <w:left w:val="single" w:color="auto" w:sz="2" w:space="0"/>
              <w:bottom w:val="nil"/>
              <w:right w:val="single" w:color="auto" w:sz="2" w:space="0"/>
            </w:tcBorders>
            <w:noWrap w:val="0"/>
            <w:vAlign w:val="center"/>
          </w:tcPr>
          <w:p w14:paraId="67A2162B">
            <w:pPr>
              <w:jc w:val="center"/>
              <w:rPr>
                <w:rFonts w:ascii="宋体" w:hAnsi="宋体" w:cs="宋体"/>
                <w:kern w:val="0"/>
                <w:sz w:val="18"/>
                <w:szCs w:val="18"/>
                <w:highlight w:val="none"/>
              </w:rPr>
            </w:pPr>
          </w:p>
        </w:tc>
        <w:tc>
          <w:tcPr>
            <w:tcW w:w="1361" w:type="dxa"/>
            <w:tcBorders>
              <w:top w:val="single" w:color="auto" w:sz="2" w:space="0"/>
              <w:left w:val="single" w:color="auto" w:sz="2" w:space="0"/>
              <w:bottom w:val="nil"/>
              <w:right w:val="single" w:color="auto" w:sz="2" w:space="0"/>
            </w:tcBorders>
            <w:noWrap w:val="0"/>
            <w:vAlign w:val="center"/>
          </w:tcPr>
          <w:p w14:paraId="50633F35">
            <w:pPr>
              <w:rPr>
                <w:rFonts w:ascii="宋体" w:hAnsi="宋体" w:cs="宋体"/>
                <w:kern w:val="0"/>
                <w:sz w:val="18"/>
                <w:szCs w:val="18"/>
                <w:highlight w:val="none"/>
              </w:rPr>
            </w:pPr>
          </w:p>
        </w:tc>
        <w:tc>
          <w:tcPr>
            <w:tcW w:w="1148" w:type="dxa"/>
            <w:tcBorders>
              <w:top w:val="single" w:color="auto" w:sz="2" w:space="0"/>
              <w:left w:val="single" w:color="auto" w:sz="2" w:space="0"/>
              <w:bottom w:val="nil"/>
              <w:right w:val="single" w:color="auto" w:sz="2" w:space="0"/>
            </w:tcBorders>
            <w:noWrap w:val="0"/>
            <w:vAlign w:val="bottom"/>
          </w:tcPr>
          <w:p w14:paraId="530764E1">
            <w:pPr>
              <w:rPr>
                <w:rFonts w:ascii="宋体" w:hAnsi="宋体" w:cs="宋体"/>
                <w:kern w:val="0"/>
                <w:sz w:val="18"/>
                <w:szCs w:val="18"/>
                <w:highlight w:val="none"/>
              </w:rPr>
            </w:pPr>
          </w:p>
        </w:tc>
        <w:tc>
          <w:tcPr>
            <w:tcW w:w="1574" w:type="dxa"/>
            <w:tcBorders>
              <w:top w:val="single" w:color="auto" w:sz="2" w:space="0"/>
              <w:left w:val="single" w:color="auto" w:sz="2" w:space="0"/>
              <w:bottom w:val="nil"/>
              <w:right w:val="single" w:color="auto" w:sz="2" w:space="0"/>
            </w:tcBorders>
            <w:noWrap w:val="0"/>
            <w:vAlign w:val="bottom"/>
          </w:tcPr>
          <w:p w14:paraId="427A420C">
            <w:pPr>
              <w:rPr>
                <w:rFonts w:ascii="宋体" w:hAnsi="宋体" w:cs="宋体"/>
                <w:kern w:val="0"/>
                <w:sz w:val="18"/>
                <w:szCs w:val="18"/>
                <w:highlight w:val="none"/>
              </w:rPr>
            </w:pPr>
          </w:p>
        </w:tc>
        <w:tc>
          <w:tcPr>
            <w:tcW w:w="1561" w:type="dxa"/>
            <w:tcBorders>
              <w:top w:val="single" w:color="auto" w:sz="2" w:space="0"/>
              <w:left w:val="single" w:color="auto" w:sz="2" w:space="0"/>
              <w:bottom w:val="nil"/>
              <w:right w:val="nil"/>
            </w:tcBorders>
            <w:noWrap w:val="0"/>
            <w:vAlign w:val="bottom"/>
          </w:tcPr>
          <w:p w14:paraId="2035BC50">
            <w:pPr>
              <w:rPr>
                <w:rFonts w:ascii="宋体" w:hAnsi="宋体" w:cs="宋体"/>
                <w:kern w:val="0"/>
                <w:sz w:val="18"/>
                <w:szCs w:val="18"/>
                <w:highlight w:val="none"/>
              </w:rPr>
            </w:pPr>
          </w:p>
        </w:tc>
      </w:tr>
      <w:tr w14:paraId="7CB34703">
        <w:tblPrEx>
          <w:tblCellMar>
            <w:top w:w="0" w:type="dxa"/>
            <w:left w:w="108" w:type="dxa"/>
            <w:bottom w:w="0" w:type="dxa"/>
            <w:right w:w="108" w:type="dxa"/>
          </w:tblCellMar>
        </w:tblPrEx>
        <w:trPr>
          <w:trHeight w:val="903" w:hRule="atLeast"/>
          <w:jc w:val="center"/>
        </w:trPr>
        <w:tc>
          <w:tcPr>
            <w:tcW w:w="1361" w:type="dxa"/>
            <w:vMerge w:val="continue"/>
            <w:tcBorders>
              <w:left w:val="nil"/>
              <w:bottom w:val="nil"/>
              <w:right w:val="single" w:color="auto" w:sz="2" w:space="0"/>
            </w:tcBorders>
            <w:noWrap w:val="0"/>
            <w:vAlign w:val="center"/>
          </w:tcPr>
          <w:p w14:paraId="3D5C9B35">
            <w:pPr>
              <w:jc w:val="center"/>
              <w:rPr>
                <w:rFonts w:ascii="宋体" w:hAnsi="宋体" w:cs="宋体"/>
                <w:kern w:val="0"/>
                <w:sz w:val="18"/>
                <w:szCs w:val="18"/>
                <w:highlight w:val="none"/>
              </w:rPr>
            </w:pPr>
          </w:p>
        </w:tc>
        <w:tc>
          <w:tcPr>
            <w:tcW w:w="1361" w:type="dxa"/>
            <w:tcBorders>
              <w:top w:val="nil"/>
              <w:left w:val="single" w:color="auto" w:sz="2" w:space="0"/>
              <w:bottom w:val="nil"/>
              <w:right w:val="single" w:color="auto" w:sz="2" w:space="0"/>
            </w:tcBorders>
            <w:noWrap w:val="0"/>
            <w:vAlign w:val="center"/>
          </w:tcPr>
          <w:p w14:paraId="4771B81D">
            <w:pPr>
              <w:jc w:val="center"/>
              <w:rPr>
                <w:rFonts w:ascii="宋体" w:hAnsi="宋体" w:cs="宋体"/>
                <w:kern w:val="0"/>
                <w:sz w:val="18"/>
                <w:szCs w:val="18"/>
                <w:highlight w:val="none"/>
              </w:rPr>
            </w:pPr>
          </w:p>
        </w:tc>
        <w:tc>
          <w:tcPr>
            <w:tcW w:w="1361" w:type="dxa"/>
            <w:tcBorders>
              <w:top w:val="nil"/>
              <w:left w:val="single" w:color="auto" w:sz="2" w:space="0"/>
              <w:bottom w:val="nil"/>
              <w:right w:val="single" w:color="auto" w:sz="2" w:space="0"/>
            </w:tcBorders>
            <w:noWrap w:val="0"/>
            <w:vAlign w:val="center"/>
          </w:tcPr>
          <w:p w14:paraId="49CE87CC">
            <w:pPr>
              <w:jc w:val="center"/>
              <w:rPr>
                <w:rFonts w:ascii="宋体" w:hAnsi="宋体" w:cs="宋体"/>
                <w:kern w:val="0"/>
                <w:sz w:val="18"/>
                <w:szCs w:val="18"/>
                <w:highlight w:val="none"/>
              </w:rPr>
            </w:pPr>
          </w:p>
        </w:tc>
        <w:tc>
          <w:tcPr>
            <w:tcW w:w="1361" w:type="dxa"/>
            <w:vMerge w:val="restart"/>
            <w:tcBorders>
              <w:top w:val="nil"/>
              <w:left w:val="single" w:color="auto" w:sz="2" w:space="0"/>
              <w:bottom w:val="nil"/>
              <w:right w:val="single" w:color="auto" w:sz="2" w:space="0"/>
            </w:tcBorders>
            <w:noWrap w:val="0"/>
            <w:vAlign w:val="center"/>
          </w:tcPr>
          <w:p w14:paraId="7B0FAC3E">
            <w:pPr>
              <w:jc w:val="center"/>
              <w:rPr>
                <w:rFonts w:ascii="宋体" w:hAnsi="宋体" w:cs="宋体"/>
                <w:kern w:val="0"/>
                <w:sz w:val="18"/>
                <w:szCs w:val="18"/>
                <w:highlight w:val="none"/>
              </w:rPr>
            </w:pPr>
          </w:p>
        </w:tc>
        <w:tc>
          <w:tcPr>
            <w:tcW w:w="1148" w:type="dxa"/>
            <w:tcBorders>
              <w:top w:val="nil"/>
              <w:left w:val="single" w:color="auto" w:sz="2" w:space="0"/>
              <w:bottom w:val="nil"/>
              <w:right w:val="single" w:color="auto" w:sz="2" w:space="0"/>
            </w:tcBorders>
            <w:noWrap w:val="0"/>
            <w:vAlign w:val="bottom"/>
          </w:tcPr>
          <w:p w14:paraId="07405E81">
            <w:pPr>
              <w:jc w:val="center"/>
              <w:rPr>
                <w:rFonts w:ascii="宋体" w:hAnsi="宋体" w:cs="宋体"/>
                <w:kern w:val="0"/>
                <w:sz w:val="18"/>
                <w:szCs w:val="18"/>
                <w:highlight w:val="none"/>
              </w:rPr>
            </w:pPr>
          </w:p>
        </w:tc>
        <w:tc>
          <w:tcPr>
            <w:tcW w:w="1574" w:type="dxa"/>
            <w:tcBorders>
              <w:top w:val="nil"/>
              <w:left w:val="single" w:color="auto" w:sz="2" w:space="0"/>
              <w:bottom w:val="nil"/>
              <w:right w:val="single" w:color="auto" w:sz="2" w:space="0"/>
            </w:tcBorders>
            <w:noWrap w:val="0"/>
            <w:vAlign w:val="bottom"/>
          </w:tcPr>
          <w:p w14:paraId="3EA9D893">
            <w:pPr>
              <w:rPr>
                <w:rFonts w:ascii="宋体" w:hAnsi="宋体" w:cs="宋体"/>
                <w:kern w:val="0"/>
                <w:sz w:val="18"/>
                <w:szCs w:val="18"/>
                <w:highlight w:val="none"/>
              </w:rPr>
            </w:pPr>
            <w:r>
              <w:rPr>
                <w:rFonts w:hint="eastAsia" w:ascii="宋体" w:hAnsi="宋体" w:cs="宋体"/>
                <w:kern w:val="0"/>
                <w:sz w:val="18"/>
                <w:szCs w:val="18"/>
                <w:highlight w:val="none"/>
              </w:rPr>
              <w:t>　</w:t>
            </w:r>
          </w:p>
          <w:p w14:paraId="0277F4D0">
            <w:pPr>
              <w:rPr>
                <w:rFonts w:ascii="宋体" w:hAnsi="宋体" w:cs="宋体"/>
                <w:kern w:val="0"/>
                <w:sz w:val="18"/>
                <w:szCs w:val="18"/>
                <w:highlight w:val="none"/>
              </w:rPr>
            </w:pPr>
            <w:r>
              <w:rPr>
                <w:rFonts w:hint="eastAsia" w:ascii="宋体" w:hAnsi="宋体" w:cs="宋体"/>
                <w:kern w:val="0"/>
                <w:sz w:val="18"/>
                <w:szCs w:val="18"/>
                <w:highlight w:val="none"/>
              </w:rPr>
              <w:t>　</w:t>
            </w:r>
          </w:p>
          <w:p w14:paraId="051B36D9">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561" w:type="dxa"/>
            <w:vMerge w:val="restart"/>
            <w:tcBorders>
              <w:top w:val="nil"/>
              <w:left w:val="single" w:color="auto" w:sz="2" w:space="0"/>
              <w:bottom w:val="nil"/>
              <w:right w:val="nil"/>
            </w:tcBorders>
            <w:noWrap w:val="0"/>
            <w:vAlign w:val="bottom"/>
          </w:tcPr>
          <w:p w14:paraId="617133B3">
            <w:pPr>
              <w:rPr>
                <w:rFonts w:ascii="宋体" w:hAnsi="宋体" w:cs="宋体"/>
                <w:kern w:val="0"/>
                <w:sz w:val="18"/>
                <w:szCs w:val="18"/>
                <w:highlight w:val="none"/>
              </w:rPr>
            </w:pPr>
          </w:p>
        </w:tc>
      </w:tr>
      <w:tr w14:paraId="316F9DD5">
        <w:tblPrEx>
          <w:tblCellMar>
            <w:top w:w="0" w:type="dxa"/>
            <w:left w:w="108" w:type="dxa"/>
            <w:bottom w:w="0" w:type="dxa"/>
            <w:right w:w="108" w:type="dxa"/>
          </w:tblCellMar>
        </w:tblPrEx>
        <w:trPr>
          <w:trHeight w:val="301" w:hRule="exact"/>
          <w:jc w:val="center"/>
        </w:trPr>
        <w:tc>
          <w:tcPr>
            <w:tcW w:w="1361" w:type="dxa"/>
            <w:vMerge w:val="continue"/>
            <w:tcBorders>
              <w:left w:val="nil"/>
              <w:right w:val="single" w:color="auto" w:sz="2" w:space="0"/>
            </w:tcBorders>
            <w:noWrap w:val="0"/>
            <w:vAlign w:val="center"/>
          </w:tcPr>
          <w:p w14:paraId="01F052F5">
            <w:pPr>
              <w:rPr>
                <w:rFonts w:ascii="宋体" w:hAnsi="宋体" w:cs="宋体"/>
                <w:kern w:val="0"/>
                <w:sz w:val="18"/>
                <w:szCs w:val="18"/>
                <w:highlight w:val="none"/>
              </w:rPr>
            </w:pPr>
          </w:p>
        </w:tc>
        <w:tc>
          <w:tcPr>
            <w:tcW w:w="1361" w:type="dxa"/>
            <w:tcBorders>
              <w:left w:val="single" w:color="auto" w:sz="2" w:space="0"/>
              <w:right w:val="single" w:color="auto" w:sz="2" w:space="0"/>
            </w:tcBorders>
            <w:noWrap w:val="0"/>
            <w:vAlign w:val="center"/>
          </w:tcPr>
          <w:p w14:paraId="51A4DC16">
            <w:pPr>
              <w:rPr>
                <w:rFonts w:ascii="宋体" w:hAnsi="宋体" w:cs="宋体"/>
                <w:kern w:val="0"/>
                <w:sz w:val="18"/>
                <w:szCs w:val="18"/>
                <w:highlight w:val="none"/>
              </w:rPr>
            </w:pPr>
          </w:p>
        </w:tc>
        <w:tc>
          <w:tcPr>
            <w:tcW w:w="1361" w:type="dxa"/>
            <w:tcBorders>
              <w:left w:val="single" w:color="auto" w:sz="2" w:space="0"/>
              <w:right w:val="single" w:color="auto" w:sz="2" w:space="0"/>
            </w:tcBorders>
            <w:noWrap w:val="0"/>
            <w:vAlign w:val="center"/>
          </w:tcPr>
          <w:p w14:paraId="72BAA252">
            <w:pPr>
              <w:rPr>
                <w:rFonts w:ascii="宋体" w:hAnsi="宋体" w:cs="宋体"/>
                <w:kern w:val="0"/>
                <w:sz w:val="18"/>
                <w:szCs w:val="18"/>
                <w:highlight w:val="none"/>
              </w:rPr>
            </w:pPr>
          </w:p>
        </w:tc>
        <w:tc>
          <w:tcPr>
            <w:tcW w:w="1361" w:type="dxa"/>
            <w:vMerge w:val="continue"/>
            <w:tcBorders>
              <w:left w:val="single" w:color="auto" w:sz="2" w:space="0"/>
              <w:right w:val="single" w:color="auto" w:sz="2" w:space="0"/>
            </w:tcBorders>
            <w:noWrap w:val="0"/>
            <w:vAlign w:val="center"/>
          </w:tcPr>
          <w:p w14:paraId="350B0997">
            <w:pPr>
              <w:jc w:val="center"/>
              <w:rPr>
                <w:rFonts w:ascii="宋体" w:hAnsi="宋体" w:cs="宋体"/>
                <w:kern w:val="0"/>
                <w:sz w:val="18"/>
                <w:szCs w:val="18"/>
                <w:highlight w:val="none"/>
              </w:rPr>
            </w:pPr>
          </w:p>
        </w:tc>
        <w:tc>
          <w:tcPr>
            <w:tcW w:w="1148" w:type="dxa"/>
            <w:tcBorders>
              <w:top w:val="nil"/>
              <w:left w:val="single" w:color="auto" w:sz="2" w:space="0"/>
              <w:bottom w:val="nil"/>
              <w:right w:val="single" w:color="auto" w:sz="2" w:space="0"/>
            </w:tcBorders>
            <w:noWrap w:val="0"/>
            <w:vAlign w:val="bottom"/>
          </w:tcPr>
          <w:p w14:paraId="03CC9F09">
            <w:pPr>
              <w:jc w:val="center"/>
              <w:rPr>
                <w:rFonts w:ascii="宋体" w:hAnsi="宋体" w:cs="宋体"/>
                <w:kern w:val="0"/>
                <w:sz w:val="18"/>
                <w:szCs w:val="18"/>
                <w:highlight w:val="none"/>
              </w:rPr>
            </w:pPr>
          </w:p>
        </w:tc>
        <w:tc>
          <w:tcPr>
            <w:tcW w:w="1574" w:type="dxa"/>
            <w:tcBorders>
              <w:top w:val="nil"/>
              <w:left w:val="single" w:color="auto" w:sz="2" w:space="0"/>
              <w:bottom w:val="nil"/>
              <w:right w:val="single" w:color="auto" w:sz="2" w:space="0"/>
            </w:tcBorders>
            <w:noWrap w:val="0"/>
            <w:vAlign w:val="bottom"/>
          </w:tcPr>
          <w:p w14:paraId="4879BC37">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561" w:type="dxa"/>
            <w:vMerge w:val="continue"/>
            <w:tcBorders>
              <w:left w:val="single" w:color="auto" w:sz="2" w:space="0"/>
              <w:bottom w:val="nil"/>
              <w:right w:val="nil"/>
            </w:tcBorders>
            <w:noWrap w:val="0"/>
            <w:vAlign w:val="bottom"/>
          </w:tcPr>
          <w:p w14:paraId="7F70B3F8">
            <w:pPr>
              <w:rPr>
                <w:rFonts w:ascii="宋体" w:hAnsi="宋体" w:cs="宋体"/>
                <w:kern w:val="0"/>
                <w:sz w:val="18"/>
                <w:szCs w:val="18"/>
                <w:highlight w:val="none"/>
              </w:rPr>
            </w:pPr>
          </w:p>
        </w:tc>
      </w:tr>
      <w:tr w14:paraId="178CF9AC">
        <w:tblPrEx>
          <w:tblCellMar>
            <w:top w:w="0" w:type="dxa"/>
            <w:left w:w="108" w:type="dxa"/>
            <w:bottom w:w="0" w:type="dxa"/>
            <w:right w:w="108" w:type="dxa"/>
          </w:tblCellMar>
        </w:tblPrEx>
        <w:trPr>
          <w:trHeight w:val="301" w:hRule="exact"/>
          <w:jc w:val="center"/>
        </w:trPr>
        <w:tc>
          <w:tcPr>
            <w:tcW w:w="1361" w:type="dxa"/>
            <w:vMerge w:val="continue"/>
            <w:tcBorders>
              <w:left w:val="nil"/>
              <w:bottom w:val="single" w:color="auto" w:sz="8" w:space="0"/>
              <w:right w:val="single" w:color="auto" w:sz="2" w:space="0"/>
            </w:tcBorders>
            <w:noWrap w:val="0"/>
            <w:vAlign w:val="center"/>
          </w:tcPr>
          <w:p w14:paraId="176C0C16">
            <w:pPr>
              <w:rPr>
                <w:rFonts w:ascii="宋体" w:hAnsi="宋体" w:cs="宋体"/>
                <w:kern w:val="0"/>
                <w:sz w:val="18"/>
                <w:szCs w:val="18"/>
                <w:highlight w:val="none"/>
              </w:rPr>
            </w:pPr>
          </w:p>
        </w:tc>
        <w:tc>
          <w:tcPr>
            <w:tcW w:w="1361" w:type="dxa"/>
            <w:tcBorders>
              <w:left w:val="single" w:color="auto" w:sz="2" w:space="0"/>
              <w:bottom w:val="single" w:color="auto" w:sz="8" w:space="0"/>
              <w:right w:val="single" w:color="auto" w:sz="2" w:space="0"/>
            </w:tcBorders>
            <w:noWrap w:val="0"/>
            <w:vAlign w:val="center"/>
          </w:tcPr>
          <w:p w14:paraId="7F8BD32C">
            <w:pPr>
              <w:rPr>
                <w:rFonts w:ascii="宋体" w:hAnsi="宋体" w:cs="宋体"/>
                <w:kern w:val="0"/>
                <w:sz w:val="18"/>
                <w:szCs w:val="18"/>
                <w:highlight w:val="none"/>
              </w:rPr>
            </w:pPr>
          </w:p>
        </w:tc>
        <w:tc>
          <w:tcPr>
            <w:tcW w:w="1361" w:type="dxa"/>
            <w:tcBorders>
              <w:left w:val="single" w:color="auto" w:sz="2" w:space="0"/>
              <w:bottom w:val="single" w:color="auto" w:sz="8" w:space="0"/>
              <w:right w:val="single" w:color="auto" w:sz="2" w:space="0"/>
            </w:tcBorders>
            <w:noWrap w:val="0"/>
            <w:vAlign w:val="center"/>
          </w:tcPr>
          <w:p w14:paraId="091F4A7C">
            <w:pPr>
              <w:rPr>
                <w:rFonts w:ascii="宋体" w:hAnsi="宋体" w:cs="宋体"/>
                <w:kern w:val="0"/>
                <w:sz w:val="18"/>
                <w:szCs w:val="18"/>
                <w:highlight w:val="none"/>
              </w:rPr>
            </w:pPr>
          </w:p>
        </w:tc>
        <w:tc>
          <w:tcPr>
            <w:tcW w:w="1361" w:type="dxa"/>
            <w:vMerge w:val="continue"/>
            <w:tcBorders>
              <w:left w:val="single" w:color="auto" w:sz="2" w:space="0"/>
              <w:bottom w:val="single" w:color="auto" w:sz="8" w:space="0"/>
              <w:right w:val="single" w:color="auto" w:sz="2" w:space="0"/>
            </w:tcBorders>
            <w:noWrap w:val="0"/>
            <w:vAlign w:val="center"/>
          </w:tcPr>
          <w:p w14:paraId="4845E4E7">
            <w:pPr>
              <w:rPr>
                <w:rFonts w:ascii="宋体" w:hAnsi="宋体" w:cs="宋体"/>
                <w:kern w:val="0"/>
                <w:sz w:val="18"/>
                <w:szCs w:val="18"/>
                <w:highlight w:val="none"/>
              </w:rPr>
            </w:pPr>
          </w:p>
        </w:tc>
        <w:tc>
          <w:tcPr>
            <w:tcW w:w="1148" w:type="dxa"/>
            <w:tcBorders>
              <w:top w:val="nil"/>
              <w:left w:val="single" w:color="auto" w:sz="2" w:space="0"/>
              <w:bottom w:val="single" w:color="auto" w:sz="8" w:space="0"/>
              <w:right w:val="single" w:color="auto" w:sz="2" w:space="0"/>
            </w:tcBorders>
            <w:noWrap w:val="0"/>
            <w:vAlign w:val="bottom"/>
          </w:tcPr>
          <w:p w14:paraId="3D67E2DA">
            <w:pPr>
              <w:rPr>
                <w:rFonts w:ascii="宋体" w:hAnsi="宋体" w:cs="宋体"/>
                <w:kern w:val="0"/>
                <w:sz w:val="18"/>
                <w:szCs w:val="18"/>
                <w:highlight w:val="none"/>
              </w:rPr>
            </w:pPr>
          </w:p>
        </w:tc>
        <w:tc>
          <w:tcPr>
            <w:tcW w:w="1574" w:type="dxa"/>
            <w:tcBorders>
              <w:top w:val="nil"/>
              <w:left w:val="single" w:color="auto" w:sz="2" w:space="0"/>
              <w:bottom w:val="single" w:color="auto" w:sz="8" w:space="0"/>
              <w:right w:val="single" w:color="auto" w:sz="2" w:space="0"/>
            </w:tcBorders>
            <w:noWrap w:val="0"/>
            <w:vAlign w:val="bottom"/>
          </w:tcPr>
          <w:p w14:paraId="050E837C">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561" w:type="dxa"/>
            <w:tcBorders>
              <w:top w:val="nil"/>
              <w:left w:val="single" w:color="auto" w:sz="2" w:space="0"/>
              <w:bottom w:val="single" w:color="auto" w:sz="8" w:space="0"/>
              <w:right w:val="nil"/>
            </w:tcBorders>
            <w:noWrap w:val="0"/>
            <w:vAlign w:val="bottom"/>
          </w:tcPr>
          <w:p w14:paraId="51279C94">
            <w:pPr>
              <w:rPr>
                <w:rFonts w:ascii="宋体" w:hAnsi="宋体" w:cs="宋体"/>
                <w:kern w:val="0"/>
                <w:sz w:val="18"/>
                <w:szCs w:val="18"/>
                <w:highlight w:val="none"/>
              </w:rPr>
            </w:pPr>
          </w:p>
        </w:tc>
      </w:tr>
    </w:tbl>
    <w:p w14:paraId="4E7003E5">
      <w:pPr>
        <w:pStyle w:val="14"/>
        <w:jc w:val="both"/>
        <w:rPr>
          <w:rFonts w:hint="eastAsia" w:hAnsi="宋体"/>
          <w:sz w:val="18"/>
          <w:szCs w:val="18"/>
          <w:highlight w:val="none"/>
        </w:rPr>
      </w:pPr>
      <w:r>
        <w:rPr>
          <w:rFonts w:hint="eastAsia" w:hAnsi="宋体"/>
          <w:sz w:val="18"/>
          <w:szCs w:val="18"/>
          <w:highlight w:val="none"/>
        </w:rPr>
        <w:t xml:space="preserve">单位负责人：     </w:t>
      </w:r>
      <w:r>
        <w:rPr>
          <w:rFonts w:hAnsi="宋体"/>
          <w:sz w:val="18"/>
          <w:szCs w:val="18"/>
          <w:highlight w:val="none"/>
        </w:rPr>
        <w:t xml:space="preserve">  </w:t>
      </w:r>
      <w:r>
        <w:rPr>
          <w:rFonts w:hint="eastAsia" w:hAnsi="宋体"/>
          <w:sz w:val="18"/>
          <w:szCs w:val="18"/>
          <w:highlight w:val="none"/>
        </w:rPr>
        <w:t xml:space="preserve">  </w:t>
      </w:r>
      <w:r>
        <w:rPr>
          <w:rFonts w:hAnsi="宋体"/>
          <w:sz w:val="18"/>
          <w:szCs w:val="18"/>
          <w:highlight w:val="none"/>
        </w:rPr>
        <w:t xml:space="preserve">    </w:t>
      </w:r>
      <w:r>
        <w:rPr>
          <w:rFonts w:hint="eastAsia" w:hAnsi="宋体"/>
          <w:sz w:val="18"/>
          <w:szCs w:val="18"/>
          <w:highlight w:val="none"/>
        </w:rPr>
        <w:t xml:space="preserve"> 统计负责人：       </w:t>
      </w:r>
      <w:r>
        <w:rPr>
          <w:rFonts w:hAnsi="宋体"/>
          <w:sz w:val="18"/>
          <w:szCs w:val="18"/>
          <w:highlight w:val="none"/>
        </w:rPr>
        <w:t xml:space="preserve">  </w:t>
      </w:r>
      <w:r>
        <w:rPr>
          <w:rFonts w:hint="eastAsia" w:hAnsi="宋体"/>
          <w:sz w:val="18"/>
          <w:szCs w:val="18"/>
          <w:highlight w:val="none"/>
        </w:rPr>
        <w:t xml:space="preserve"> </w:t>
      </w:r>
      <w:r>
        <w:rPr>
          <w:rFonts w:hAnsi="宋体"/>
          <w:sz w:val="18"/>
          <w:szCs w:val="18"/>
          <w:highlight w:val="none"/>
        </w:rPr>
        <w:t xml:space="preserve">   </w:t>
      </w:r>
      <w:r>
        <w:rPr>
          <w:rFonts w:hint="eastAsia" w:hAnsi="宋体"/>
          <w:sz w:val="18"/>
          <w:szCs w:val="18"/>
          <w:highlight w:val="none"/>
        </w:rPr>
        <w:t xml:space="preserve">   填表人：        </w:t>
      </w:r>
      <w:r>
        <w:rPr>
          <w:rFonts w:hAnsi="宋体"/>
          <w:sz w:val="18"/>
          <w:szCs w:val="18"/>
          <w:highlight w:val="none"/>
        </w:rPr>
        <w:t xml:space="preserve">     </w:t>
      </w:r>
      <w:r>
        <w:rPr>
          <w:rFonts w:hint="eastAsia" w:hAnsi="宋体"/>
          <w:sz w:val="18"/>
          <w:szCs w:val="18"/>
          <w:highlight w:val="none"/>
        </w:rPr>
        <w:t xml:space="preserve">   报出日期：20   年   月   日</w:t>
      </w:r>
    </w:p>
    <w:p w14:paraId="30261DDC">
      <w:pPr>
        <w:ind w:left="1080" w:hanging="1080" w:hangingChars="600"/>
        <w:rPr>
          <w:rFonts w:ascii="宋体" w:hAnsi="宋体"/>
          <w:sz w:val="18"/>
          <w:szCs w:val="18"/>
          <w:highlight w:val="none"/>
        </w:rPr>
      </w:pPr>
      <w:r>
        <w:rPr>
          <w:rFonts w:hint="eastAsia" w:ascii="宋体" w:hAnsi="宋体"/>
          <w:bCs/>
          <w:sz w:val="18"/>
          <w:szCs w:val="18"/>
          <w:highlight w:val="none"/>
        </w:rPr>
        <w:t>填表说明：</w:t>
      </w:r>
      <w:r>
        <w:rPr>
          <w:rFonts w:hint="eastAsia" w:ascii="宋体" w:hAnsi="宋体"/>
          <w:sz w:val="18"/>
          <w:szCs w:val="18"/>
          <w:highlight w:val="none"/>
        </w:rPr>
        <w:t>1.本表用于了解</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sz w:val="18"/>
          <w:szCs w:val="18"/>
          <w:highlight w:val="none"/>
        </w:rPr>
        <w:t>的海洋矿业企业、海洋工程装备制造企业、</w:t>
      </w:r>
      <w:r>
        <w:rPr>
          <w:rFonts w:hint="eastAsia" w:ascii="宋体" w:hAnsi="宋体"/>
          <w:kern w:val="0"/>
          <w:sz w:val="18"/>
          <w:szCs w:val="18"/>
          <w:highlight w:val="none"/>
        </w:rPr>
        <w:t>海洋化工企业、海洋药物和生物制品业</w:t>
      </w:r>
      <w:r>
        <w:rPr>
          <w:rFonts w:hint="eastAsia" w:hAnsi="宋体"/>
          <w:kern w:val="0"/>
          <w:sz w:val="18"/>
          <w:szCs w:val="18"/>
          <w:highlight w:val="none"/>
        </w:rPr>
        <w:t>企业</w:t>
      </w:r>
      <w:r>
        <w:rPr>
          <w:rFonts w:hint="eastAsia" w:ascii="宋体" w:hAnsi="宋体"/>
          <w:sz w:val="18"/>
          <w:szCs w:val="18"/>
          <w:highlight w:val="none"/>
        </w:rPr>
        <w:t>生产情况。</w:t>
      </w:r>
    </w:p>
    <w:p w14:paraId="0D949386">
      <w:pPr>
        <w:ind w:left="1073" w:leftChars="425" w:hanging="180" w:hangingChars="100"/>
        <w:rPr>
          <w:rFonts w:ascii="宋体" w:hAnsi="宋体"/>
          <w:bCs/>
          <w:sz w:val="18"/>
          <w:szCs w:val="18"/>
          <w:highlight w:val="none"/>
        </w:rPr>
      </w:pPr>
      <w:r>
        <w:rPr>
          <w:rFonts w:ascii="宋体" w:hAnsi="宋体"/>
          <w:kern w:val="0"/>
          <w:sz w:val="18"/>
          <w:szCs w:val="18"/>
          <w:highlight w:val="none"/>
        </w:rPr>
        <w:t>2</w:t>
      </w:r>
      <w:r>
        <w:rPr>
          <w:rFonts w:hint="eastAsia" w:ascii="宋体" w:hAnsi="宋体"/>
          <w:kern w:val="0"/>
          <w:sz w:val="18"/>
          <w:szCs w:val="18"/>
          <w:highlight w:val="none"/>
        </w:rPr>
        <w:t>.统计范围：</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cs="宋体"/>
          <w:color w:val="auto"/>
          <w:kern w:val="0"/>
          <w:sz w:val="18"/>
          <w:szCs w:val="18"/>
          <w:highlight w:val="none"/>
          <w:lang w:val="en-US" w:eastAsia="zh-CN"/>
        </w:rPr>
        <w:t>的</w:t>
      </w:r>
      <w:r>
        <w:rPr>
          <w:rFonts w:hint="eastAsia" w:ascii="宋体" w:hAnsi="宋体"/>
          <w:sz w:val="18"/>
          <w:szCs w:val="18"/>
          <w:highlight w:val="none"/>
        </w:rPr>
        <w:t>海洋矿业企业、海洋工程装备制造企业、</w:t>
      </w:r>
      <w:r>
        <w:rPr>
          <w:rFonts w:hint="eastAsia" w:ascii="宋体" w:hAnsi="宋体"/>
          <w:kern w:val="0"/>
          <w:sz w:val="18"/>
          <w:szCs w:val="18"/>
          <w:highlight w:val="none"/>
        </w:rPr>
        <w:t>海洋化工业企业</w:t>
      </w:r>
      <w:r>
        <w:rPr>
          <w:rFonts w:hint="eastAsia" w:ascii="宋体" w:hAnsi="宋体"/>
          <w:sz w:val="18"/>
          <w:szCs w:val="18"/>
          <w:highlight w:val="none"/>
        </w:rPr>
        <w:t>、海洋药物和生物制品业企业。</w:t>
      </w:r>
    </w:p>
    <w:p w14:paraId="56DCFAAE">
      <w:pPr>
        <w:ind w:left="1057" w:leftChars="428" w:hanging="158" w:hangingChars="88"/>
        <w:rPr>
          <w:rFonts w:hint="eastAsia" w:hAnsi="宋体"/>
          <w:sz w:val="18"/>
          <w:szCs w:val="18"/>
          <w:highlight w:val="none"/>
        </w:rPr>
      </w:pPr>
      <w:r>
        <w:rPr>
          <w:rFonts w:ascii="宋体" w:hAnsi="宋体"/>
          <w:sz w:val="18"/>
          <w:szCs w:val="18"/>
          <w:highlight w:val="none"/>
        </w:rPr>
        <w:t>3</w:t>
      </w:r>
      <w:r>
        <w:rPr>
          <w:rFonts w:hint="eastAsia" w:ascii="宋体" w:hAnsi="宋体"/>
          <w:sz w:val="18"/>
          <w:szCs w:val="18"/>
          <w:highlight w:val="none"/>
        </w:rPr>
        <w:t>.“海洋产业名称”按照海洋矿业、海洋工程装备制造业、</w:t>
      </w:r>
      <w:r>
        <w:rPr>
          <w:rFonts w:hint="eastAsia" w:ascii="宋体" w:hAnsi="宋体"/>
          <w:kern w:val="0"/>
          <w:sz w:val="18"/>
          <w:szCs w:val="18"/>
          <w:highlight w:val="none"/>
        </w:rPr>
        <w:t>海洋化工业</w:t>
      </w:r>
      <w:r>
        <w:rPr>
          <w:rFonts w:hint="eastAsia" w:ascii="宋体" w:hAnsi="宋体"/>
          <w:sz w:val="18"/>
          <w:szCs w:val="18"/>
          <w:highlight w:val="none"/>
        </w:rPr>
        <w:t>、海洋药物和生物制品业分别填列，“</w:t>
      </w:r>
      <w:r>
        <w:rPr>
          <w:rFonts w:hint="eastAsia" w:hAnsi="宋体"/>
          <w:sz w:val="18"/>
          <w:szCs w:val="18"/>
          <w:highlight w:val="none"/>
        </w:rPr>
        <w:t>汇总企业数</w:t>
      </w:r>
      <w:r>
        <w:rPr>
          <w:rFonts w:hint="eastAsia" w:ascii="宋体" w:hAnsi="宋体"/>
          <w:sz w:val="18"/>
          <w:szCs w:val="18"/>
          <w:highlight w:val="none"/>
        </w:rPr>
        <w:t>”“</w:t>
      </w:r>
      <w:r>
        <w:rPr>
          <w:rFonts w:hint="eastAsia" w:hAnsi="宋体"/>
          <w:sz w:val="18"/>
          <w:szCs w:val="18"/>
          <w:highlight w:val="none"/>
        </w:rPr>
        <w:t>从业人员期末人数</w:t>
      </w:r>
      <w:r>
        <w:rPr>
          <w:rFonts w:hint="eastAsia" w:ascii="宋体" w:hAnsi="宋体"/>
          <w:sz w:val="18"/>
          <w:szCs w:val="18"/>
          <w:highlight w:val="none"/>
        </w:rPr>
        <w:t>”</w:t>
      </w:r>
      <w:r>
        <w:rPr>
          <w:rFonts w:hint="eastAsia" w:hAnsi="宋体"/>
          <w:sz w:val="18"/>
          <w:szCs w:val="18"/>
          <w:highlight w:val="none"/>
        </w:rPr>
        <w:t>分产业填列汇总数，“</w:t>
      </w:r>
      <w:r>
        <w:rPr>
          <w:rFonts w:hint="eastAsia" w:ascii="宋体" w:hAnsi="宋体" w:cs="宋体"/>
          <w:kern w:val="0"/>
          <w:sz w:val="18"/>
          <w:szCs w:val="18"/>
          <w:highlight w:val="none"/>
        </w:rPr>
        <w:t>产品名称</w:t>
      </w:r>
      <w:r>
        <w:rPr>
          <w:rFonts w:hint="eastAsia" w:hAnsi="宋体"/>
          <w:sz w:val="18"/>
          <w:szCs w:val="18"/>
          <w:highlight w:val="none"/>
        </w:rPr>
        <w:t>”</w:t>
      </w:r>
      <w:r>
        <w:rPr>
          <w:rFonts w:hint="eastAsia" w:ascii="宋体" w:hAnsi="宋体" w:cs="宋体"/>
          <w:kern w:val="0"/>
          <w:sz w:val="18"/>
          <w:szCs w:val="18"/>
          <w:highlight w:val="none"/>
        </w:rPr>
        <w:t>可</w:t>
      </w:r>
      <w:r>
        <w:rPr>
          <w:rFonts w:hint="eastAsia" w:ascii="宋体" w:hAnsi="宋体"/>
          <w:sz w:val="18"/>
          <w:szCs w:val="18"/>
          <w:highlight w:val="none"/>
        </w:rPr>
        <w:t>参照“主要海洋产品分类目录（2022）”填报，</w:t>
      </w:r>
      <w:r>
        <w:rPr>
          <w:rFonts w:hint="eastAsia" w:hAnsi="宋体"/>
          <w:sz w:val="18"/>
          <w:szCs w:val="18"/>
          <w:highlight w:val="none"/>
        </w:rPr>
        <w:t>“</w:t>
      </w:r>
      <w:r>
        <w:rPr>
          <w:rFonts w:hint="eastAsia" w:ascii="宋体" w:hAnsi="宋体" w:cs="宋体"/>
          <w:kern w:val="0"/>
          <w:sz w:val="18"/>
          <w:szCs w:val="18"/>
          <w:highlight w:val="none"/>
        </w:rPr>
        <w:t>计量单位</w:t>
      </w:r>
      <w:r>
        <w:rPr>
          <w:rFonts w:hint="eastAsia" w:hAnsi="宋体"/>
          <w:sz w:val="18"/>
          <w:szCs w:val="18"/>
          <w:highlight w:val="none"/>
        </w:rPr>
        <w:t>”</w:t>
      </w:r>
      <w:r>
        <w:rPr>
          <w:rFonts w:hint="eastAsia" w:ascii="宋体" w:hAnsi="宋体" w:cs="宋体"/>
          <w:kern w:val="0"/>
          <w:sz w:val="18"/>
          <w:szCs w:val="18"/>
          <w:highlight w:val="none"/>
        </w:rPr>
        <w:t>“产品产量”“产值”按照产品名称填列</w:t>
      </w:r>
      <w:r>
        <w:rPr>
          <w:rFonts w:hint="eastAsia" w:hAnsi="宋体"/>
          <w:sz w:val="18"/>
          <w:szCs w:val="18"/>
          <w:highlight w:val="none"/>
        </w:rPr>
        <w:t>。</w:t>
      </w:r>
    </w:p>
    <w:p w14:paraId="4AC20190">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5DC4A35E">
      <w:pPr>
        <w:rPr>
          <w:highlight w:val="none"/>
        </w:rPr>
      </w:pPr>
      <w:r>
        <w:rPr>
          <w:rFonts w:ascii="宋体" w:hAnsi="宋体"/>
          <w:sz w:val="18"/>
          <w:szCs w:val="18"/>
          <w:highlight w:val="none"/>
        </w:rPr>
        <w:br w:type="page"/>
      </w:r>
    </w:p>
    <w:p w14:paraId="72EA0F47">
      <w:pPr>
        <w:pStyle w:val="3"/>
        <w:spacing w:before="0" w:after="0" w:line="240" w:lineRule="auto"/>
        <w:jc w:val="center"/>
        <w:rPr>
          <w:rFonts w:ascii="宋体" w:hAnsi="宋体" w:eastAsia="宋体"/>
          <w:b w:val="0"/>
          <w:highlight w:val="none"/>
        </w:rPr>
      </w:pPr>
      <w:bookmarkStart w:id="34" w:name="_Toc18117"/>
      <w:bookmarkStart w:id="35" w:name="_Toc22663"/>
      <w:bookmarkStart w:id="36" w:name="_Toc29553"/>
      <w:bookmarkStart w:id="37" w:name="_Toc453"/>
      <w:bookmarkStart w:id="38" w:name="_Toc27245"/>
      <w:bookmarkStart w:id="39" w:name="_Toc7957"/>
      <w:bookmarkStart w:id="40" w:name="_Toc16744"/>
      <w:bookmarkStart w:id="41" w:name="_Toc132817749"/>
      <w:r>
        <w:rPr>
          <w:rFonts w:hint="eastAsia" w:ascii="宋体" w:hAnsi="宋体" w:eastAsia="宋体"/>
          <w:b w:val="0"/>
          <w:highlight w:val="none"/>
        </w:rPr>
        <w:t>海洋工程建筑项目情况</w:t>
      </w:r>
      <w:bookmarkEnd w:id="34"/>
      <w:bookmarkEnd w:id="35"/>
      <w:bookmarkEnd w:id="36"/>
      <w:bookmarkEnd w:id="37"/>
      <w:bookmarkEnd w:id="38"/>
      <w:bookmarkEnd w:id="39"/>
      <w:bookmarkEnd w:id="40"/>
    </w:p>
    <w:tbl>
      <w:tblPr>
        <w:tblStyle w:val="10"/>
        <w:tblW w:w="5648" w:type="pct"/>
        <w:jc w:val="center"/>
        <w:tblLayout w:type="fixed"/>
        <w:tblCellMar>
          <w:top w:w="0" w:type="dxa"/>
          <w:left w:w="108" w:type="dxa"/>
          <w:bottom w:w="0" w:type="dxa"/>
          <w:right w:w="108" w:type="dxa"/>
        </w:tblCellMar>
      </w:tblPr>
      <w:tblGrid>
        <w:gridCol w:w="1925"/>
        <w:gridCol w:w="482"/>
        <w:gridCol w:w="1443"/>
        <w:gridCol w:w="963"/>
        <w:gridCol w:w="961"/>
        <w:gridCol w:w="646"/>
        <w:gridCol w:w="800"/>
        <w:gridCol w:w="479"/>
        <w:gridCol w:w="1928"/>
      </w:tblGrid>
      <w:tr w14:paraId="12E1C66B">
        <w:tblPrEx>
          <w:tblCellMar>
            <w:top w:w="0" w:type="dxa"/>
            <w:left w:w="108" w:type="dxa"/>
            <w:bottom w:w="0" w:type="dxa"/>
            <w:right w:w="108" w:type="dxa"/>
          </w:tblCellMar>
        </w:tblPrEx>
        <w:trPr>
          <w:trHeight w:val="301" w:hRule="exact"/>
          <w:jc w:val="center"/>
        </w:trPr>
        <w:tc>
          <w:tcPr>
            <w:tcW w:w="6420" w:type="dxa"/>
            <w:gridSpan w:val="6"/>
            <w:noWrap w:val="0"/>
            <w:vAlign w:val="center"/>
          </w:tcPr>
          <w:p w14:paraId="6A0A9558">
            <w:pPr>
              <w:jc w:val="center"/>
              <w:rPr>
                <w:rFonts w:ascii="宋体" w:hAnsi="宋体" w:cs="宋体"/>
                <w:kern w:val="0"/>
                <w:sz w:val="18"/>
                <w:szCs w:val="18"/>
                <w:highlight w:val="none"/>
              </w:rPr>
            </w:pPr>
          </w:p>
        </w:tc>
        <w:tc>
          <w:tcPr>
            <w:tcW w:w="3207" w:type="dxa"/>
            <w:gridSpan w:val="3"/>
            <w:noWrap w:val="0"/>
            <w:vAlign w:val="top"/>
          </w:tcPr>
          <w:p w14:paraId="14480D76">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102</w:t>
            </w:r>
            <w:r>
              <w:rPr>
                <w:rFonts w:hint="eastAsia" w:ascii="宋体" w:hAnsi="宋体" w:eastAsia="宋体" w:cs="宋体"/>
                <w:color w:val="000000"/>
                <w:kern w:val="0"/>
                <w:sz w:val="18"/>
                <w:szCs w:val="18"/>
                <w:highlight w:val="none"/>
                <w:lang w:val="en-US" w:eastAsia="zh-CN"/>
              </w:rPr>
              <w:t>表</w:t>
            </w:r>
          </w:p>
        </w:tc>
      </w:tr>
      <w:tr w14:paraId="5A455083">
        <w:tblPrEx>
          <w:tblCellMar>
            <w:top w:w="0" w:type="dxa"/>
            <w:left w:w="108" w:type="dxa"/>
            <w:bottom w:w="0" w:type="dxa"/>
            <w:right w:w="108" w:type="dxa"/>
          </w:tblCellMar>
        </w:tblPrEx>
        <w:trPr>
          <w:trHeight w:val="301" w:hRule="exact"/>
          <w:jc w:val="center"/>
        </w:trPr>
        <w:tc>
          <w:tcPr>
            <w:tcW w:w="6420" w:type="dxa"/>
            <w:gridSpan w:val="6"/>
            <w:noWrap w:val="0"/>
            <w:vAlign w:val="bottom"/>
          </w:tcPr>
          <w:p w14:paraId="3FCF3CE8">
            <w:pPr>
              <w:rPr>
                <w:rFonts w:ascii="宋体" w:hAnsi="宋体" w:cs="宋体"/>
                <w:kern w:val="0"/>
                <w:sz w:val="18"/>
                <w:szCs w:val="18"/>
                <w:highlight w:val="none"/>
              </w:rPr>
            </w:pPr>
          </w:p>
        </w:tc>
        <w:tc>
          <w:tcPr>
            <w:tcW w:w="3207" w:type="dxa"/>
            <w:gridSpan w:val="3"/>
            <w:noWrap w:val="0"/>
            <w:vAlign w:val="top"/>
          </w:tcPr>
          <w:p w14:paraId="4E6B1B3C">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001DB9F5">
        <w:tblPrEx>
          <w:tblCellMar>
            <w:top w:w="0" w:type="dxa"/>
            <w:left w:w="108" w:type="dxa"/>
            <w:bottom w:w="0" w:type="dxa"/>
            <w:right w:w="108" w:type="dxa"/>
          </w:tblCellMar>
        </w:tblPrEx>
        <w:trPr>
          <w:trHeight w:val="301" w:hRule="exact"/>
          <w:jc w:val="center"/>
        </w:trPr>
        <w:tc>
          <w:tcPr>
            <w:tcW w:w="6420" w:type="dxa"/>
            <w:gridSpan w:val="6"/>
            <w:noWrap w:val="0"/>
            <w:vAlign w:val="center"/>
          </w:tcPr>
          <w:p w14:paraId="24F7586D">
            <w:pPr>
              <w:jc w:val="both"/>
              <w:rPr>
                <w:rFonts w:ascii="宋体" w:hAnsi="宋体" w:cs="宋体"/>
                <w:kern w:val="0"/>
                <w:sz w:val="18"/>
                <w:szCs w:val="18"/>
                <w:highlight w:val="none"/>
              </w:rPr>
            </w:pPr>
          </w:p>
        </w:tc>
        <w:tc>
          <w:tcPr>
            <w:tcW w:w="3207" w:type="dxa"/>
            <w:gridSpan w:val="3"/>
            <w:noWrap w:val="0"/>
            <w:vAlign w:val="top"/>
          </w:tcPr>
          <w:p w14:paraId="34719C52">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00D9797D">
        <w:tblPrEx>
          <w:tblCellMar>
            <w:top w:w="0" w:type="dxa"/>
            <w:left w:w="108" w:type="dxa"/>
            <w:bottom w:w="0" w:type="dxa"/>
            <w:right w:w="108" w:type="dxa"/>
          </w:tblCellMar>
        </w:tblPrEx>
        <w:trPr>
          <w:trHeight w:val="301" w:hRule="exact"/>
          <w:jc w:val="center"/>
        </w:trPr>
        <w:tc>
          <w:tcPr>
            <w:tcW w:w="6420" w:type="dxa"/>
            <w:gridSpan w:val="6"/>
            <w:noWrap w:val="0"/>
            <w:vAlign w:val="bottom"/>
          </w:tcPr>
          <w:p w14:paraId="65D06225">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3207" w:type="dxa"/>
            <w:gridSpan w:val="3"/>
            <w:noWrap w:val="0"/>
            <w:vAlign w:val="top"/>
          </w:tcPr>
          <w:p w14:paraId="08A823AF">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28C96FCE">
            <w:pPr>
              <w:widowControl/>
              <w:jc w:val="left"/>
              <w:rPr>
                <w:rFonts w:hint="eastAsia" w:ascii="宋体" w:hAnsi="宋体" w:eastAsia="宋体" w:cs="宋体"/>
                <w:kern w:val="0"/>
                <w:sz w:val="18"/>
                <w:szCs w:val="18"/>
                <w:highlight w:val="none"/>
                <w:lang w:eastAsia="zh-CN"/>
              </w:rPr>
            </w:pPr>
          </w:p>
        </w:tc>
      </w:tr>
      <w:tr w14:paraId="4E10CFA5">
        <w:tblPrEx>
          <w:tblCellMar>
            <w:top w:w="0" w:type="dxa"/>
            <w:left w:w="108" w:type="dxa"/>
            <w:bottom w:w="0" w:type="dxa"/>
            <w:right w:w="108" w:type="dxa"/>
          </w:tblCellMar>
        </w:tblPrEx>
        <w:trPr>
          <w:trHeight w:val="301" w:hRule="exact"/>
          <w:jc w:val="center"/>
        </w:trPr>
        <w:tc>
          <w:tcPr>
            <w:tcW w:w="6420" w:type="dxa"/>
            <w:gridSpan w:val="6"/>
            <w:tcBorders>
              <w:bottom w:val="single" w:color="auto" w:sz="8" w:space="0"/>
            </w:tcBorders>
            <w:noWrap w:val="0"/>
            <w:vAlign w:val="center"/>
          </w:tcPr>
          <w:p w14:paraId="10C6410D">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3207" w:type="dxa"/>
            <w:gridSpan w:val="3"/>
            <w:tcBorders>
              <w:bottom w:val="single" w:color="auto" w:sz="8" w:space="0"/>
            </w:tcBorders>
            <w:noWrap w:val="0"/>
            <w:vAlign w:val="top"/>
          </w:tcPr>
          <w:p w14:paraId="35F17C4A">
            <w:pPr>
              <w:widowControl/>
              <w:jc w:val="left"/>
              <w:rPr>
                <w:rFonts w:ascii="宋体" w:hAnsi="宋体" w:cs="宋体"/>
                <w:kern w:val="0"/>
                <w:sz w:val="18"/>
                <w:szCs w:val="18"/>
                <w:highlight w:val="none"/>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17161F44">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291" w:hRule="exact"/>
          <w:jc w:val="center"/>
        </w:trPr>
        <w:tc>
          <w:tcPr>
            <w:tcW w:w="2407" w:type="dxa"/>
            <w:gridSpan w:val="2"/>
            <w:tcBorders>
              <w:top w:val="single" w:color="auto" w:sz="8" w:space="0"/>
              <w:bottom w:val="single" w:color="auto" w:sz="2" w:space="0"/>
            </w:tcBorders>
            <w:noWrap w:val="0"/>
            <w:vAlign w:val="center"/>
          </w:tcPr>
          <w:p w14:paraId="6A45D20B">
            <w:pPr>
              <w:jc w:val="center"/>
              <w:rPr>
                <w:rFonts w:ascii="宋体" w:hAnsi="宋体" w:cs="宋体"/>
                <w:kern w:val="0"/>
                <w:sz w:val="18"/>
                <w:szCs w:val="18"/>
                <w:highlight w:val="none"/>
              </w:rPr>
            </w:pPr>
            <w:r>
              <w:rPr>
                <w:rFonts w:hint="eastAsia" w:ascii="宋体" w:hAnsi="宋体" w:cs="宋体"/>
                <w:kern w:val="0"/>
                <w:sz w:val="18"/>
                <w:szCs w:val="18"/>
                <w:highlight w:val="none"/>
              </w:rPr>
              <w:t>项目名称</w:t>
            </w:r>
          </w:p>
        </w:tc>
        <w:tc>
          <w:tcPr>
            <w:tcW w:w="2406" w:type="dxa"/>
            <w:gridSpan w:val="2"/>
            <w:tcBorders>
              <w:top w:val="single" w:color="auto" w:sz="8" w:space="0"/>
              <w:bottom w:val="single" w:color="auto" w:sz="2" w:space="0"/>
            </w:tcBorders>
            <w:noWrap w:val="0"/>
            <w:vAlign w:val="center"/>
          </w:tcPr>
          <w:p w14:paraId="01212D31">
            <w:pPr>
              <w:jc w:val="center"/>
              <w:rPr>
                <w:rFonts w:ascii="宋体" w:hAnsi="宋体" w:cs="宋体"/>
                <w:kern w:val="0"/>
                <w:sz w:val="18"/>
                <w:szCs w:val="18"/>
                <w:highlight w:val="none"/>
              </w:rPr>
            </w:pPr>
            <w:r>
              <w:rPr>
                <w:rFonts w:hint="eastAsia" w:ascii="宋体" w:hAnsi="宋体" w:cs="宋体"/>
                <w:kern w:val="0"/>
                <w:sz w:val="18"/>
                <w:szCs w:val="18"/>
                <w:highlight w:val="none"/>
              </w:rPr>
              <w:t>工程类别</w:t>
            </w:r>
          </w:p>
        </w:tc>
        <w:tc>
          <w:tcPr>
            <w:tcW w:w="2407" w:type="dxa"/>
            <w:gridSpan w:val="3"/>
            <w:tcBorders>
              <w:top w:val="single" w:color="auto" w:sz="8" w:space="0"/>
            </w:tcBorders>
            <w:noWrap w:val="0"/>
            <w:vAlign w:val="center"/>
          </w:tcPr>
          <w:p w14:paraId="7109F32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项目信息</w:t>
            </w:r>
          </w:p>
        </w:tc>
        <w:tc>
          <w:tcPr>
            <w:tcW w:w="2407" w:type="dxa"/>
            <w:gridSpan w:val="2"/>
            <w:tcBorders>
              <w:top w:val="single" w:color="auto" w:sz="8" w:space="0"/>
              <w:bottom w:val="single" w:color="auto" w:sz="2" w:space="0"/>
            </w:tcBorders>
            <w:noWrap w:val="0"/>
            <w:vAlign w:val="center"/>
          </w:tcPr>
          <w:p w14:paraId="448CB50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开工时间</w:t>
            </w:r>
          </w:p>
        </w:tc>
      </w:tr>
      <w:tr w14:paraId="37458EC1">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22" w:hRule="exact"/>
          <w:jc w:val="center"/>
        </w:trPr>
        <w:tc>
          <w:tcPr>
            <w:tcW w:w="2407" w:type="dxa"/>
            <w:gridSpan w:val="2"/>
            <w:tcBorders>
              <w:top w:val="single" w:color="auto" w:sz="2" w:space="0"/>
            </w:tcBorders>
            <w:noWrap w:val="0"/>
            <w:vAlign w:val="center"/>
          </w:tcPr>
          <w:p w14:paraId="0AC75047">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2406" w:type="dxa"/>
            <w:gridSpan w:val="2"/>
            <w:tcBorders>
              <w:top w:val="single" w:color="auto" w:sz="2" w:space="0"/>
            </w:tcBorders>
            <w:noWrap w:val="0"/>
            <w:vAlign w:val="center"/>
          </w:tcPr>
          <w:p w14:paraId="66D6F74B">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2407" w:type="dxa"/>
            <w:gridSpan w:val="3"/>
            <w:noWrap w:val="0"/>
            <w:vAlign w:val="center"/>
          </w:tcPr>
          <w:p w14:paraId="78B8D66B">
            <w:pPr>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2407" w:type="dxa"/>
            <w:gridSpan w:val="2"/>
            <w:tcBorders>
              <w:top w:val="single" w:color="auto" w:sz="2" w:space="0"/>
            </w:tcBorders>
            <w:noWrap w:val="0"/>
            <w:vAlign w:val="center"/>
          </w:tcPr>
          <w:p w14:paraId="4FA01983">
            <w:pPr>
              <w:jc w:val="center"/>
              <w:rPr>
                <w:highlight w:val="none"/>
              </w:rPr>
            </w:pPr>
            <w:r>
              <w:rPr>
                <w:rFonts w:hint="eastAsia" w:ascii="宋体" w:hAnsi="宋体" w:cs="宋体"/>
                <w:kern w:val="0"/>
                <w:sz w:val="18"/>
                <w:szCs w:val="18"/>
                <w:highlight w:val="none"/>
              </w:rPr>
              <w:t>丁</w:t>
            </w:r>
          </w:p>
          <w:p w14:paraId="5F107A84">
            <w:pPr>
              <w:jc w:val="center"/>
              <w:rPr>
                <w:rFonts w:hint="eastAsia" w:ascii="宋体" w:hAnsi="宋体" w:cs="宋体"/>
                <w:kern w:val="0"/>
                <w:sz w:val="18"/>
                <w:szCs w:val="18"/>
                <w:highlight w:val="none"/>
              </w:rPr>
            </w:pPr>
          </w:p>
        </w:tc>
      </w:tr>
      <w:tr w14:paraId="5F729330">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2407" w:type="dxa"/>
            <w:gridSpan w:val="2"/>
            <w:noWrap w:val="0"/>
            <w:vAlign w:val="bottom"/>
          </w:tcPr>
          <w:p w14:paraId="609B132C">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2406" w:type="dxa"/>
            <w:gridSpan w:val="2"/>
            <w:noWrap w:val="0"/>
            <w:vAlign w:val="top"/>
          </w:tcPr>
          <w:p w14:paraId="4299F9DD">
            <w:pPr>
              <w:rPr>
                <w:rFonts w:hint="eastAsia" w:ascii="宋体" w:hAnsi="宋体" w:cs="宋体"/>
                <w:kern w:val="0"/>
                <w:sz w:val="18"/>
                <w:szCs w:val="18"/>
                <w:highlight w:val="none"/>
              </w:rPr>
            </w:pPr>
          </w:p>
        </w:tc>
        <w:tc>
          <w:tcPr>
            <w:tcW w:w="2407" w:type="dxa"/>
            <w:gridSpan w:val="3"/>
            <w:noWrap w:val="0"/>
            <w:vAlign w:val="top"/>
          </w:tcPr>
          <w:p w14:paraId="749B9716">
            <w:pPr>
              <w:rPr>
                <w:rFonts w:hint="eastAsia" w:ascii="宋体" w:hAnsi="宋体" w:cs="宋体"/>
                <w:kern w:val="0"/>
                <w:sz w:val="18"/>
                <w:szCs w:val="18"/>
                <w:highlight w:val="none"/>
              </w:rPr>
            </w:pPr>
          </w:p>
        </w:tc>
        <w:tc>
          <w:tcPr>
            <w:tcW w:w="2407" w:type="dxa"/>
            <w:gridSpan w:val="2"/>
            <w:noWrap w:val="0"/>
            <w:vAlign w:val="bottom"/>
          </w:tcPr>
          <w:p w14:paraId="308A9AA0">
            <w:pPr>
              <w:rPr>
                <w:rFonts w:hint="eastAsia" w:ascii="宋体" w:hAnsi="宋体" w:cs="宋体"/>
                <w:kern w:val="0"/>
                <w:sz w:val="18"/>
                <w:szCs w:val="18"/>
                <w:highlight w:val="none"/>
              </w:rPr>
            </w:pPr>
          </w:p>
        </w:tc>
      </w:tr>
      <w:tr w14:paraId="26D7DAC9">
        <w:tblPrEx>
          <w:tblCellMar>
            <w:top w:w="0" w:type="dxa"/>
            <w:left w:w="108" w:type="dxa"/>
            <w:bottom w:w="0" w:type="dxa"/>
            <w:right w:w="108" w:type="dxa"/>
          </w:tblCellMar>
        </w:tblPrEx>
        <w:trPr>
          <w:trHeight w:val="282" w:hRule="atLeast"/>
          <w:jc w:val="center"/>
        </w:trPr>
        <w:tc>
          <w:tcPr>
            <w:tcW w:w="9627" w:type="dxa"/>
            <w:gridSpan w:val="9"/>
            <w:tcBorders>
              <w:top w:val="single" w:color="auto" w:sz="8" w:space="0"/>
              <w:left w:val="nil"/>
              <w:bottom w:val="single" w:color="auto" w:sz="8" w:space="0"/>
              <w:right w:val="nil"/>
            </w:tcBorders>
            <w:noWrap/>
            <w:vAlign w:val="center"/>
          </w:tcPr>
          <w:p w14:paraId="6B3A98B5">
            <w:pPr>
              <w:rPr>
                <w:rFonts w:hint="eastAsia" w:ascii="宋体" w:hAnsi="宋体" w:cs="宋体"/>
                <w:kern w:val="0"/>
                <w:sz w:val="18"/>
                <w:szCs w:val="18"/>
                <w:highlight w:val="none"/>
              </w:rPr>
            </w:pPr>
            <w:r>
              <w:rPr>
                <w:rFonts w:hint="eastAsia" w:ascii="宋体" w:hAnsi="宋体" w:cs="宋体"/>
                <w:kern w:val="0"/>
                <w:sz w:val="18"/>
                <w:szCs w:val="18"/>
                <w:highlight w:val="none"/>
              </w:rPr>
              <w:t>续表</w:t>
            </w:r>
          </w:p>
        </w:tc>
      </w:tr>
      <w:tr w14:paraId="0F90E28D">
        <w:tblPrEx>
          <w:tblCellMar>
            <w:top w:w="0" w:type="dxa"/>
            <w:left w:w="108" w:type="dxa"/>
            <w:bottom w:w="0" w:type="dxa"/>
            <w:right w:w="108" w:type="dxa"/>
          </w:tblCellMar>
        </w:tblPrEx>
        <w:trPr>
          <w:trHeight w:val="976" w:hRule="atLeast"/>
          <w:jc w:val="center"/>
        </w:trPr>
        <w:tc>
          <w:tcPr>
            <w:tcW w:w="1925" w:type="dxa"/>
            <w:tcBorders>
              <w:top w:val="single" w:color="auto" w:sz="8" w:space="0"/>
              <w:left w:val="nil"/>
              <w:bottom w:val="single" w:color="auto" w:sz="2" w:space="0"/>
              <w:right w:val="single" w:color="auto" w:sz="4" w:space="0"/>
            </w:tcBorders>
            <w:noWrap/>
            <w:vAlign w:val="center"/>
          </w:tcPr>
          <w:p w14:paraId="5FA7EC3E">
            <w:pPr>
              <w:jc w:val="center"/>
              <w:rPr>
                <w:rFonts w:hint="eastAsia" w:ascii="宋体" w:hAnsi="宋体" w:cs="宋体"/>
                <w:kern w:val="0"/>
                <w:sz w:val="18"/>
                <w:szCs w:val="18"/>
                <w:highlight w:val="none"/>
              </w:rPr>
            </w:pPr>
            <w:bookmarkStart w:id="42" w:name="OLE_LINK4" w:colFirst="0" w:colLast="4"/>
            <w:r>
              <w:rPr>
                <w:rFonts w:hint="eastAsia" w:ascii="宋体" w:hAnsi="宋体" w:cs="宋体"/>
                <w:kern w:val="0"/>
                <w:sz w:val="18"/>
                <w:szCs w:val="18"/>
                <w:highlight w:val="none"/>
              </w:rPr>
              <w:t>计划总投资</w:t>
            </w:r>
          </w:p>
          <w:p w14:paraId="02D56455">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（万元）</w:t>
            </w:r>
          </w:p>
        </w:tc>
        <w:tc>
          <w:tcPr>
            <w:tcW w:w="1925" w:type="dxa"/>
            <w:gridSpan w:val="2"/>
            <w:tcBorders>
              <w:top w:val="single" w:color="auto" w:sz="8" w:space="0"/>
              <w:left w:val="nil"/>
              <w:bottom w:val="single" w:color="auto" w:sz="2" w:space="0"/>
              <w:right w:val="single" w:color="auto" w:sz="4" w:space="0"/>
            </w:tcBorders>
            <w:noWrap/>
            <w:vAlign w:val="center"/>
          </w:tcPr>
          <w:p w14:paraId="2213F2F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本年完成投资</w:t>
            </w:r>
            <w:r>
              <w:rPr>
                <w:rFonts w:hint="eastAsia" w:ascii="宋体" w:hAnsi="宋体" w:cs="宋体"/>
                <w:kern w:val="0"/>
                <w:sz w:val="18"/>
                <w:szCs w:val="18"/>
                <w:highlight w:val="none"/>
              </w:rPr>
              <w:br w:type="textWrapping"/>
            </w:r>
            <w:r>
              <w:rPr>
                <w:rFonts w:hint="eastAsia" w:ascii="宋体" w:hAnsi="宋体" w:cs="宋体"/>
                <w:kern w:val="0"/>
                <w:sz w:val="18"/>
                <w:szCs w:val="18"/>
                <w:highlight w:val="none"/>
              </w:rPr>
              <w:t>（万元）</w:t>
            </w:r>
          </w:p>
        </w:tc>
        <w:tc>
          <w:tcPr>
            <w:tcW w:w="1924" w:type="dxa"/>
            <w:gridSpan w:val="2"/>
            <w:tcBorders>
              <w:top w:val="single" w:color="auto" w:sz="8" w:space="0"/>
              <w:left w:val="single" w:color="auto" w:sz="4" w:space="0"/>
              <w:bottom w:val="single" w:color="auto" w:sz="4" w:space="0"/>
              <w:right w:val="single" w:color="auto" w:sz="4" w:space="0"/>
            </w:tcBorders>
            <w:noWrap/>
            <w:vAlign w:val="center"/>
          </w:tcPr>
          <w:p w14:paraId="6529F59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产量</w:t>
            </w:r>
          </w:p>
        </w:tc>
        <w:tc>
          <w:tcPr>
            <w:tcW w:w="1925" w:type="dxa"/>
            <w:gridSpan w:val="3"/>
            <w:tcBorders>
              <w:top w:val="single" w:color="auto" w:sz="8" w:space="0"/>
              <w:left w:val="single" w:color="auto" w:sz="4" w:space="0"/>
              <w:bottom w:val="single" w:color="auto" w:sz="4" w:space="0"/>
              <w:right w:val="single" w:color="auto" w:sz="4" w:space="0"/>
            </w:tcBorders>
            <w:noWrap/>
            <w:vAlign w:val="center"/>
          </w:tcPr>
          <w:p w14:paraId="1CD1D462">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928" w:type="dxa"/>
            <w:tcBorders>
              <w:top w:val="single" w:color="auto" w:sz="8" w:space="0"/>
              <w:left w:val="single" w:color="auto" w:sz="4" w:space="0"/>
              <w:bottom w:val="single" w:color="auto" w:sz="4" w:space="0"/>
              <w:right w:val="nil"/>
            </w:tcBorders>
            <w:noWrap w:val="0"/>
            <w:vAlign w:val="center"/>
          </w:tcPr>
          <w:p w14:paraId="54D749C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产值</w:t>
            </w:r>
          </w:p>
          <w:p w14:paraId="4D05629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r>
      <w:bookmarkEnd w:id="42"/>
      <w:tr w14:paraId="50B692E4">
        <w:tblPrEx>
          <w:tblCellMar>
            <w:top w:w="0" w:type="dxa"/>
            <w:left w:w="108" w:type="dxa"/>
            <w:bottom w:w="0" w:type="dxa"/>
            <w:right w:w="108" w:type="dxa"/>
          </w:tblCellMar>
        </w:tblPrEx>
        <w:trPr>
          <w:trHeight w:val="282" w:hRule="atLeast"/>
          <w:jc w:val="center"/>
        </w:trPr>
        <w:tc>
          <w:tcPr>
            <w:tcW w:w="1925" w:type="dxa"/>
            <w:tcBorders>
              <w:top w:val="single" w:color="auto" w:sz="2" w:space="0"/>
              <w:left w:val="nil"/>
              <w:bottom w:val="single" w:color="auto" w:sz="2" w:space="0"/>
              <w:right w:val="single" w:color="auto" w:sz="4" w:space="0"/>
            </w:tcBorders>
            <w:noWrap/>
            <w:vAlign w:val="center"/>
          </w:tcPr>
          <w:p w14:paraId="5B583F30">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c>
          <w:tcPr>
            <w:tcW w:w="1925" w:type="dxa"/>
            <w:gridSpan w:val="2"/>
            <w:tcBorders>
              <w:top w:val="single" w:color="auto" w:sz="2" w:space="0"/>
              <w:left w:val="nil"/>
              <w:bottom w:val="single" w:color="auto" w:sz="2" w:space="0"/>
              <w:right w:val="single" w:color="auto" w:sz="4" w:space="0"/>
            </w:tcBorders>
            <w:noWrap/>
            <w:vAlign w:val="center"/>
          </w:tcPr>
          <w:p w14:paraId="37EBF27B">
            <w:pPr>
              <w:jc w:val="center"/>
              <w:rPr>
                <w:rFonts w:hint="eastAsia" w:ascii="宋体" w:hAnsi="宋体" w:cs="宋体"/>
                <w:kern w:val="0"/>
                <w:sz w:val="18"/>
                <w:szCs w:val="18"/>
                <w:highlight w:val="none"/>
              </w:rPr>
            </w:pPr>
            <w:r>
              <w:rPr>
                <w:rFonts w:ascii="宋体" w:hAnsi="宋体" w:cs="宋体"/>
                <w:kern w:val="0"/>
                <w:sz w:val="18"/>
                <w:szCs w:val="18"/>
                <w:highlight w:val="none"/>
              </w:rPr>
              <w:t>2</w:t>
            </w:r>
          </w:p>
        </w:tc>
        <w:tc>
          <w:tcPr>
            <w:tcW w:w="1924" w:type="dxa"/>
            <w:gridSpan w:val="2"/>
            <w:tcBorders>
              <w:top w:val="single" w:color="auto" w:sz="4" w:space="0"/>
              <w:left w:val="nil"/>
              <w:bottom w:val="single" w:color="auto" w:sz="2" w:space="0"/>
              <w:right w:val="single" w:color="auto" w:sz="4" w:space="0"/>
            </w:tcBorders>
            <w:noWrap/>
            <w:vAlign w:val="center"/>
          </w:tcPr>
          <w:p w14:paraId="06677ABC">
            <w:pPr>
              <w:jc w:val="center"/>
              <w:rPr>
                <w:rFonts w:ascii="宋体" w:hAnsi="宋体" w:cs="宋体"/>
                <w:kern w:val="0"/>
                <w:sz w:val="18"/>
                <w:szCs w:val="18"/>
                <w:highlight w:val="none"/>
              </w:rPr>
            </w:pPr>
            <w:r>
              <w:rPr>
                <w:rFonts w:hint="eastAsia" w:ascii="宋体" w:hAnsi="宋体" w:cs="宋体"/>
                <w:kern w:val="0"/>
                <w:sz w:val="18"/>
                <w:szCs w:val="18"/>
                <w:highlight w:val="none"/>
              </w:rPr>
              <w:t>3</w:t>
            </w:r>
          </w:p>
        </w:tc>
        <w:tc>
          <w:tcPr>
            <w:tcW w:w="1925" w:type="dxa"/>
            <w:gridSpan w:val="3"/>
            <w:tcBorders>
              <w:top w:val="single" w:color="auto" w:sz="4" w:space="0"/>
              <w:left w:val="nil"/>
              <w:bottom w:val="single" w:color="auto" w:sz="2" w:space="0"/>
              <w:right w:val="single" w:color="auto" w:sz="4" w:space="0"/>
            </w:tcBorders>
            <w:noWrap/>
            <w:vAlign w:val="center"/>
          </w:tcPr>
          <w:p w14:paraId="4D5349F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戊</w:t>
            </w:r>
          </w:p>
        </w:tc>
        <w:tc>
          <w:tcPr>
            <w:tcW w:w="1928" w:type="dxa"/>
            <w:tcBorders>
              <w:top w:val="single" w:color="auto" w:sz="4" w:space="0"/>
              <w:left w:val="nil"/>
              <w:bottom w:val="single" w:color="auto" w:sz="2" w:space="0"/>
              <w:right w:val="nil"/>
            </w:tcBorders>
            <w:noWrap/>
            <w:vAlign w:val="center"/>
          </w:tcPr>
          <w:p w14:paraId="3BA9A380">
            <w:pPr>
              <w:jc w:val="center"/>
              <w:rPr>
                <w:rFonts w:ascii="宋体" w:hAnsi="宋体" w:cs="宋体"/>
                <w:kern w:val="0"/>
                <w:sz w:val="18"/>
                <w:szCs w:val="18"/>
                <w:highlight w:val="none"/>
              </w:rPr>
            </w:pPr>
            <w:r>
              <w:rPr>
                <w:rFonts w:hint="eastAsia" w:ascii="宋体" w:hAnsi="宋体" w:cs="宋体"/>
                <w:kern w:val="0"/>
                <w:sz w:val="18"/>
                <w:szCs w:val="18"/>
                <w:highlight w:val="none"/>
              </w:rPr>
              <w:t>4</w:t>
            </w:r>
          </w:p>
        </w:tc>
      </w:tr>
      <w:tr w14:paraId="0F637DE1">
        <w:tblPrEx>
          <w:tblCellMar>
            <w:top w:w="0" w:type="dxa"/>
            <w:left w:w="108" w:type="dxa"/>
            <w:bottom w:w="0" w:type="dxa"/>
            <w:right w:w="108" w:type="dxa"/>
          </w:tblCellMar>
        </w:tblPrEx>
        <w:trPr>
          <w:trHeight w:val="644" w:hRule="atLeast"/>
          <w:jc w:val="center"/>
        </w:trPr>
        <w:tc>
          <w:tcPr>
            <w:tcW w:w="1925" w:type="dxa"/>
            <w:tcBorders>
              <w:top w:val="single" w:color="auto" w:sz="2" w:space="0"/>
              <w:left w:val="nil"/>
              <w:bottom w:val="single" w:color="auto" w:sz="8" w:space="0"/>
              <w:right w:val="single" w:color="auto" w:sz="4" w:space="0"/>
            </w:tcBorders>
            <w:noWrap/>
            <w:vAlign w:val="center"/>
          </w:tcPr>
          <w:p w14:paraId="781E735F">
            <w:pPr>
              <w:jc w:val="center"/>
              <w:rPr>
                <w:rFonts w:hint="eastAsia" w:ascii="宋体" w:hAnsi="宋体" w:cs="宋体"/>
                <w:kern w:val="0"/>
                <w:sz w:val="18"/>
                <w:szCs w:val="18"/>
                <w:highlight w:val="none"/>
              </w:rPr>
            </w:pPr>
          </w:p>
        </w:tc>
        <w:tc>
          <w:tcPr>
            <w:tcW w:w="1925" w:type="dxa"/>
            <w:gridSpan w:val="2"/>
            <w:tcBorders>
              <w:top w:val="single" w:color="auto" w:sz="2" w:space="0"/>
              <w:left w:val="nil"/>
              <w:bottom w:val="single" w:color="auto" w:sz="8" w:space="0"/>
              <w:right w:val="single" w:color="auto" w:sz="4" w:space="0"/>
            </w:tcBorders>
            <w:noWrap/>
            <w:vAlign w:val="center"/>
          </w:tcPr>
          <w:p w14:paraId="513787A9">
            <w:pPr>
              <w:jc w:val="center"/>
              <w:rPr>
                <w:rFonts w:hint="eastAsia" w:ascii="宋体" w:hAnsi="宋体" w:cs="宋体"/>
                <w:kern w:val="0"/>
                <w:sz w:val="18"/>
                <w:szCs w:val="18"/>
                <w:highlight w:val="none"/>
              </w:rPr>
            </w:pPr>
          </w:p>
        </w:tc>
        <w:tc>
          <w:tcPr>
            <w:tcW w:w="1924" w:type="dxa"/>
            <w:gridSpan w:val="2"/>
            <w:tcBorders>
              <w:top w:val="single" w:color="auto" w:sz="2" w:space="0"/>
              <w:left w:val="single" w:color="auto" w:sz="4" w:space="0"/>
              <w:bottom w:val="single" w:color="auto" w:sz="8" w:space="0"/>
              <w:right w:val="single" w:color="auto" w:sz="4" w:space="0"/>
            </w:tcBorders>
            <w:noWrap/>
            <w:vAlign w:val="center"/>
          </w:tcPr>
          <w:p w14:paraId="13B35945">
            <w:pPr>
              <w:jc w:val="center"/>
              <w:rPr>
                <w:rFonts w:hint="eastAsia" w:ascii="宋体" w:hAnsi="宋体" w:cs="宋体"/>
                <w:kern w:val="0"/>
                <w:sz w:val="18"/>
                <w:szCs w:val="18"/>
                <w:highlight w:val="none"/>
              </w:rPr>
            </w:pPr>
          </w:p>
        </w:tc>
        <w:tc>
          <w:tcPr>
            <w:tcW w:w="1925" w:type="dxa"/>
            <w:gridSpan w:val="3"/>
            <w:tcBorders>
              <w:top w:val="single" w:color="auto" w:sz="2" w:space="0"/>
              <w:left w:val="single" w:color="auto" w:sz="4" w:space="0"/>
              <w:bottom w:val="single" w:color="auto" w:sz="8" w:space="0"/>
              <w:right w:val="single" w:color="auto" w:sz="4" w:space="0"/>
            </w:tcBorders>
            <w:noWrap/>
            <w:vAlign w:val="center"/>
          </w:tcPr>
          <w:p w14:paraId="75C88C3A">
            <w:pPr>
              <w:jc w:val="center"/>
              <w:rPr>
                <w:rFonts w:hint="eastAsia" w:ascii="宋体" w:hAnsi="宋体" w:cs="宋体"/>
                <w:kern w:val="0"/>
                <w:sz w:val="18"/>
                <w:szCs w:val="18"/>
                <w:highlight w:val="none"/>
              </w:rPr>
            </w:pPr>
          </w:p>
        </w:tc>
        <w:tc>
          <w:tcPr>
            <w:tcW w:w="1928" w:type="dxa"/>
            <w:tcBorders>
              <w:top w:val="single" w:color="auto" w:sz="2" w:space="0"/>
              <w:left w:val="single" w:color="auto" w:sz="4" w:space="0"/>
              <w:bottom w:val="single" w:color="auto" w:sz="8" w:space="0"/>
              <w:right w:val="nil"/>
            </w:tcBorders>
            <w:noWrap/>
            <w:vAlign w:val="center"/>
          </w:tcPr>
          <w:p w14:paraId="22311F86">
            <w:pPr>
              <w:jc w:val="center"/>
              <w:rPr>
                <w:rFonts w:hint="eastAsia" w:ascii="宋体" w:hAnsi="宋体" w:cs="宋体"/>
                <w:kern w:val="0"/>
                <w:sz w:val="18"/>
                <w:szCs w:val="18"/>
                <w:highlight w:val="none"/>
              </w:rPr>
            </w:pPr>
          </w:p>
        </w:tc>
      </w:tr>
    </w:tbl>
    <w:p w14:paraId="26DFC0C3">
      <w:pPr>
        <w:tabs>
          <w:tab w:val="right" w:pos="9412"/>
        </w:tabs>
        <w:spacing w:line="340" w:lineRule="exact"/>
        <w:rPr>
          <w:rFonts w:hint="eastAsia"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报出日期：20   年   月   日</w:t>
      </w:r>
    </w:p>
    <w:p w14:paraId="6E175B6F">
      <w:pPr>
        <w:tabs>
          <w:tab w:val="right" w:pos="9412"/>
        </w:tabs>
        <w:ind w:left="1080" w:hanging="1080" w:hangingChars="600"/>
        <w:rPr>
          <w:rFonts w:hint="eastAsia" w:ascii="宋体" w:hAnsi="宋体"/>
          <w:bCs/>
          <w:sz w:val="18"/>
          <w:szCs w:val="18"/>
          <w:highlight w:val="none"/>
        </w:rPr>
      </w:pPr>
      <w:r>
        <w:rPr>
          <w:rFonts w:hint="eastAsia" w:ascii="宋体" w:hAnsi="宋体"/>
          <w:bCs/>
          <w:sz w:val="18"/>
          <w:szCs w:val="18"/>
          <w:highlight w:val="none"/>
        </w:rPr>
        <w:t>填表说明：1.本表用于了解</w:t>
      </w:r>
      <w:r>
        <w:rPr>
          <w:rFonts w:hint="eastAsia" w:ascii="宋体" w:hAnsi="宋体"/>
          <w:bCs/>
          <w:sz w:val="18"/>
          <w:szCs w:val="18"/>
          <w:highlight w:val="none"/>
          <w:lang w:val="en-US" w:eastAsia="zh-CN"/>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的在建和重点运营海洋工程建筑项目情况。年度重点运营海洋工程建筑项目清单及项目信息由自然资源部海洋咨询中心提供。</w:t>
      </w:r>
    </w:p>
    <w:p w14:paraId="785C4A20">
      <w:pPr>
        <w:tabs>
          <w:tab w:val="right" w:pos="9412"/>
        </w:tabs>
        <w:ind w:left="1073" w:leftChars="425" w:hanging="180" w:hangingChars="100"/>
        <w:rPr>
          <w:rFonts w:hint="eastAsia" w:ascii="宋体" w:hAnsi="宋体"/>
          <w:kern w:val="0"/>
          <w:sz w:val="18"/>
          <w:szCs w:val="18"/>
          <w:highlight w:val="none"/>
        </w:rPr>
      </w:pPr>
      <w:r>
        <w:rPr>
          <w:rFonts w:ascii="宋体" w:hAnsi="宋体"/>
          <w:kern w:val="0"/>
          <w:sz w:val="18"/>
          <w:szCs w:val="18"/>
          <w:highlight w:val="none"/>
        </w:rPr>
        <w:t>2.统计范围：在建项目统计范围</w:t>
      </w:r>
      <w:r>
        <w:rPr>
          <w:rFonts w:hint="eastAsia" w:ascii="宋体" w:hAnsi="宋体"/>
          <w:kern w:val="0"/>
          <w:sz w:val="18"/>
          <w:szCs w:val="18"/>
          <w:highlight w:val="none"/>
          <w:lang w:eastAsia="zh-CN"/>
        </w:rPr>
        <w:t>：</w:t>
      </w:r>
      <w:r>
        <w:rPr>
          <w:rFonts w:ascii="宋体" w:hAnsi="宋体"/>
          <w:kern w:val="0"/>
          <w:sz w:val="18"/>
          <w:szCs w:val="18"/>
          <w:highlight w:val="none"/>
        </w:rPr>
        <w:t>属于以下工程类别且项目使用海域面积在10公顷以上的沿海省（自治区、直辖市）海洋工程建筑项目。“工程类别”包括11海洋牧场工程、21海洋油气开发工程、41海洋港口工程、42跨海桥梁工程、43海底隧道工程。重点运营项目统计范围:</w:t>
      </w:r>
      <w:r>
        <w:rPr>
          <w:rFonts w:hint="eastAsia" w:ascii="宋体" w:hAnsi="宋体"/>
          <w:kern w:val="0"/>
          <w:sz w:val="18"/>
          <w:szCs w:val="18"/>
          <w:highlight w:val="none"/>
        </w:rPr>
        <w:t>投产时间在2018年1月1日以后的，</w:t>
      </w:r>
      <w:r>
        <w:rPr>
          <w:rFonts w:ascii="宋体" w:hAnsi="宋体"/>
          <w:kern w:val="0"/>
          <w:sz w:val="18"/>
          <w:szCs w:val="18"/>
          <w:highlight w:val="none"/>
        </w:rPr>
        <w:t>属于以下工程类别的沿海省（自治区、直辖市）海洋工程建筑项目。“工程类别”包括21海洋油气开发工程、 32海上风电工程、33海上光伏工程、41海洋港口工程。</w:t>
      </w:r>
      <w:r>
        <w:rPr>
          <w:rFonts w:hint="eastAsia" w:ascii="宋体" w:hAnsi="宋体"/>
          <w:kern w:val="0"/>
          <w:sz w:val="18"/>
          <w:szCs w:val="18"/>
          <w:highlight w:val="none"/>
        </w:rPr>
        <w:t>具体以年度重点运营海洋工程建筑项目清单为准。</w:t>
      </w:r>
    </w:p>
    <w:p w14:paraId="2F63D6E7">
      <w:pPr>
        <w:tabs>
          <w:tab w:val="right" w:pos="9412"/>
        </w:tabs>
        <w:ind w:left="1073" w:leftChars="425" w:hanging="180" w:hangingChars="100"/>
        <w:rPr>
          <w:rFonts w:ascii="宋体" w:hAnsi="宋体"/>
          <w:kern w:val="0"/>
          <w:sz w:val="18"/>
          <w:szCs w:val="18"/>
          <w:highlight w:val="none"/>
        </w:rPr>
      </w:pPr>
      <w:r>
        <w:rPr>
          <w:rFonts w:ascii="宋体" w:hAnsi="宋体"/>
          <w:kern w:val="0"/>
          <w:sz w:val="18"/>
          <w:szCs w:val="18"/>
          <w:highlight w:val="none"/>
        </w:rPr>
        <w:t>3.在建项目是指开工时间在统计调查年度12月31日以前</w:t>
      </w:r>
      <w:r>
        <w:rPr>
          <w:rFonts w:hint="eastAsia" w:ascii="宋体" w:hAnsi="宋体"/>
          <w:kern w:val="0"/>
          <w:sz w:val="18"/>
          <w:szCs w:val="18"/>
          <w:highlight w:val="none"/>
          <w:lang w:eastAsia="zh-CN"/>
        </w:rPr>
        <w:t>，</w:t>
      </w:r>
      <w:r>
        <w:rPr>
          <w:rFonts w:ascii="宋体" w:hAnsi="宋体"/>
          <w:kern w:val="0"/>
          <w:sz w:val="18"/>
          <w:szCs w:val="18"/>
          <w:highlight w:val="none"/>
        </w:rPr>
        <w:t>且全部投产时间在统计调查年度1月1日以后的项目。全部投产时间指建设项目按计划规定的生产能力（或效益）按合同规定全部建成，经验收合格或达到竣工验收标准（引进项目并应按合同规定经过试生产考核达到验收标准，经双方签字确认）正式移交生产或交付使用的时间。</w:t>
      </w:r>
    </w:p>
    <w:p w14:paraId="2A1F518B">
      <w:pPr>
        <w:tabs>
          <w:tab w:val="right" w:pos="9412"/>
        </w:tabs>
        <w:ind w:left="1073" w:leftChars="425" w:hanging="180" w:hangingChars="100"/>
        <w:jc w:val="both"/>
        <w:rPr>
          <w:rFonts w:hint="eastAsia" w:ascii="宋体" w:hAnsi="宋体"/>
          <w:bCs/>
          <w:sz w:val="18"/>
          <w:szCs w:val="18"/>
          <w:highlight w:val="none"/>
        </w:rPr>
      </w:pPr>
      <w:r>
        <w:rPr>
          <w:rFonts w:hint="eastAsia" w:ascii="宋体" w:hAnsi="宋体"/>
          <w:kern w:val="0"/>
          <w:sz w:val="18"/>
          <w:szCs w:val="18"/>
          <w:highlight w:val="none"/>
        </w:rPr>
        <w:t>4.在建海洋工程建筑项目填写“项目名称”“工程类别”“开工时间”“计划总投资（万元）”“本年完成投资（万元）”，重点运营海洋工程建筑项目填写“产量”“计量单位”“产值（千元）”。“项目信息”无需填写，仅核实。</w:t>
      </w:r>
    </w:p>
    <w:p w14:paraId="3CFC36A3">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5.调查频率：年报。</w:t>
      </w:r>
    </w:p>
    <w:p w14:paraId="04A09965">
      <w:pPr>
        <w:snapToGrid w:val="0"/>
        <w:jc w:val="center"/>
        <w:rPr>
          <w:rFonts w:hint="eastAsia"/>
          <w:sz w:val="28"/>
          <w:szCs w:val="28"/>
          <w:highlight w:val="none"/>
        </w:rPr>
      </w:pPr>
    </w:p>
    <w:bookmarkEnd w:id="41"/>
    <w:p w14:paraId="329DE3CF">
      <w:pPr>
        <w:pStyle w:val="3"/>
        <w:spacing w:before="0" w:after="0"/>
        <w:jc w:val="center"/>
        <w:rPr>
          <w:rFonts w:ascii="宋体" w:hAnsi="宋体" w:eastAsia="宋体"/>
          <w:b w:val="0"/>
          <w:highlight w:val="none"/>
        </w:rPr>
      </w:pPr>
      <w:r>
        <w:rPr>
          <w:highlight w:val="none"/>
        </w:rPr>
        <w:br w:type="page"/>
      </w:r>
      <w:bookmarkStart w:id="43" w:name="_Toc132817750"/>
      <w:bookmarkStart w:id="44" w:name="_Toc531699056"/>
      <w:bookmarkStart w:id="45" w:name="_Toc20461"/>
      <w:bookmarkStart w:id="46" w:name="_Toc30334"/>
      <w:bookmarkStart w:id="47" w:name="_Toc6167"/>
      <w:bookmarkStart w:id="48" w:name="_Toc6181"/>
      <w:bookmarkStart w:id="49" w:name="_Toc4682"/>
      <w:bookmarkStart w:id="50" w:name="_Toc25750"/>
      <w:bookmarkStart w:id="51" w:name="_Toc30313"/>
      <w:r>
        <w:rPr>
          <w:rFonts w:hint="eastAsia" w:ascii="宋体" w:hAnsi="宋体" w:eastAsia="宋体"/>
          <w:b w:val="0"/>
          <w:highlight w:val="none"/>
        </w:rPr>
        <w:t>海洋电力企业生产情况</w:t>
      </w:r>
      <w:bookmarkEnd w:id="43"/>
      <w:bookmarkEnd w:id="44"/>
      <w:bookmarkEnd w:id="45"/>
      <w:bookmarkEnd w:id="46"/>
      <w:bookmarkEnd w:id="47"/>
      <w:bookmarkEnd w:id="48"/>
      <w:bookmarkEnd w:id="49"/>
      <w:bookmarkEnd w:id="50"/>
      <w:bookmarkEnd w:id="51"/>
    </w:p>
    <w:p w14:paraId="4D97AEC2">
      <w:pPr>
        <w:snapToGrid w:val="0"/>
        <w:jc w:val="center"/>
        <w:rPr>
          <w:rFonts w:hint="eastAsia"/>
          <w:sz w:val="28"/>
          <w:szCs w:val="28"/>
          <w:highlight w:val="none"/>
        </w:rPr>
      </w:pPr>
    </w:p>
    <w:p w14:paraId="6E1BDB55">
      <w:pPr>
        <w:jc w:val="center"/>
        <w:rPr>
          <w:sz w:val="32"/>
          <w:szCs w:val="32"/>
          <w:highlight w:val="none"/>
        </w:rPr>
      </w:pPr>
    </w:p>
    <w:tbl>
      <w:tblPr>
        <w:tblStyle w:val="10"/>
        <w:tblW w:w="5000" w:type="pct"/>
        <w:jc w:val="center"/>
        <w:tblLayout w:type="autofit"/>
        <w:tblCellMar>
          <w:top w:w="0" w:type="dxa"/>
          <w:left w:w="108" w:type="dxa"/>
          <w:bottom w:w="0" w:type="dxa"/>
          <w:right w:w="108" w:type="dxa"/>
        </w:tblCellMar>
      </w:tblPr>
      <w:tblGrid>
        <w:gridCol w:w="888"/>
        <w:gridCol w:w="1156"/>
        <w:gridCol w:w="1287"/>
        <w:gridCol w:w="1415"/>
        <w:gridCol w:w="696"/>
        <w:gridCol w:w="592"/>
        <w:gridCol w:w="1287"/>
        <w:gridCol w:w="1194"/>
        <w:gridCol w:w="7"/>
      </w:tblGrid>
      <w:tr w14:paraId="638125BA">
        <w:tblPrEx>
          <w:tblCellMar>
            <w:top w:w="0" w:type="dxa"/>
            <w:left w:w="108" w:type="dxa"/>
            <w:bottom w:w="0" w:type="dxa"/>
            <w:right w:w="108" w:type="dxa"/>
          </w:tblCellMar>
        </w:tblPrEx>
        <w:trPr>
          <w:gridAfter w:val="1"/>
          <w:wAfter w:w="4" w:type="pct"/>
          <w:trHeight w:val="301" w:hRule="exact"/>
          <w:jc w:val="center"/>
        </w:trPr>
        <w:tc>
          <w:tcPr>
            <w:tcW w:w="3192" w:type="pct"/>
            <w:gridSpan w:val="5"/>
            <w:tcBorders>
              <w:top w:val="nil"/>
              <w:left w:val="nil"/>
              <w:bottom w:val="nil"/>
            </w:tcBorders>
            <w:noWrap w:val="0"/>
            <w:vAlign w:val="center"/>
          </w:tcPr>
          <w:p w14:paraId="1B5E6F4C">
            <w:pPr>
              <w:jc w:val="center"/>
              <w:rPr>
                <w:rFonts w:ascii="宋体" w:hAnsi="宋体" w:cs="宋体"/>
                <w:kern w:val="0"/>
                <w:sz w:val="18"/>
                <w:szCs w:val="18"/>
                <w:highlight w:val="none"/>
              </w:rPr>
            </w:pPr>
          </w:p>
        </w:tc>
        <w:tc>
          <w:tcPr>
            <w:tcW w:w="1802" w:type="pct"/>
            <w:gridSpan w:val="3"/>
            <w:noWrap w:val="0"/>
            <w:vAlign w:val="top"/>
          </w:tcPr>
          <w:p w14:paraId="280C0DCE">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103</w:t>
            </w:r>
            <w:r>
              <w:rPr>
                <w:rFonts w:hint="eastAsia" w:ascii="宋体" w:hAnsi="宋体" w:eastAsia="宋体" w:cs="宋体"/>
                <w:color w:val="000000"/>
                <w:kern w:val="0"/>
                <w:sz w:val="18"/>
                <w:szCs w:val="18"/>
                <w:highlight w:val="none"/>
                <w:lang w:val="en-US" w:eastAsia="zh-CN"/>
              </w:rPr>
              <w:t>表</w:t>
            </w:r>
          </w:p>
        </w:tc>
      </w:tr>
      <w:tr w14:paraId="06104993">
        <w:tblPrEx>
          <w:tblCellMar>
            <w:top w:w="0" w:type="dxa"/>
            <w:left w:w="108" w:type="dxa"/>
            <w:bottom w:w="0" w:type="dxa"/>
            <w:right w:w="108" w:type="dxa"/>
          </w:tblCellMar>
        </w:tblPrEx>
        <w:trPr>
          <w:gridAfter w:val="1"/>
          <w:wAfter w:w="4" w:type="pct"/>
          <w:trHeight w:val="301" w:hRule="exact"/>
          <w:jc w:val="center"/>
        </w:trPr>
        <w:tc>
          <w:tcPr>
            <w:tcW w:w="3192" w:type="pct"/>
            <w:gridSpan w:val="5"/>
            <w:noWrap w:val="0"/>
            <w:vAlign w:val="bottom"/>
          </w:tcPr>
          <w:p w14:paraId="0D54A033">
            <w:pPr>
              <w:rPr>
                <w:rFonts w:ascii="宋体" w:hAnsi="宋体" w:cs="宋体"/>
                <w:kern w:val="0"/>
                <w:sz w:val="18"/>
                <w:szCs w:val="18"/>
                <w:highlight w:val="none"/>
              </w:rPr>
            </w:pPr>
          </w:p>
        </w:tc>
        <w:tc>
          <w:tcPr>
            <w:tcW w:w="1802" w:type="pct"/>
            <w:gridSpan w:val="3"/>
            <w:noWrap w:val="0"/>
            <w:vAlign w:val="top"/>
          </w:tcPr>
          <w:p w14:paraId="06CAEBB8">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1215E982">
        <w:tblPrEx>
          <w:tblCellMar>
            <w:top w:w="0" w:type="dxa"/>
            <w:left w:w="108" w:type="dxa"/>
            <w:bottom w:w="0" w:type="dxa"/>
            <w:right w:w="108" w:type="dxa"/>
          </w:tblCellMar>
        </w:tblPrEx>
        <w:trPr>
          <w:gridAfter w:val="1"/>
          <w:wAfter w:w="4" w:type="pct"/>
          <w:trHeight w:val="301" w:hRule="exact"/>
          <w:jc w:val="center"/>
        </w:trPr>
        <w:tc>
          <w:tcPr>
            <w:tcW w:w="3192" w:type="pct"/>
            <w:gridSpan w:val="5"/>
            <w:noWrap w:val="0"/>
            <w:vAlign w:val="center"/>
          </w:tcPr>
          <w:p w14:paraId="76246EE0">
            <w:pPr>
              <w:jc w:val="both"/>
              <w:rPr>
                <w:rFonts w:ascii="宋体" w:hAnsi="宋体" w:cs="宋体"/>
                <w:kern w:val="0"/>
                <w:sz w:val="18"/>
                <w:szCs w:val="18"/>
                <w:highlight w:val="none"/>
              </w:rPr>
            </w:pPr>
          </w:p>
        </w:tc>
        <w:tc>
          <w:tcPr>
            <w:tcW w:w="1802" w:type="pct"/>
            <w:gridSpan w:val="3"/>
            <w:noWrap w:val="0"/>
            <w:vAlign w:val="top"/>
          </w:tcPr>
          <w:p w14:paraId="2A0216F4">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7639C4D7">
        <w:tblPrEx>
          <w:tblCellMar>
            <w:top w:w="0" w:type="dxa"/>
            <w:left w:w="108" w:type="dxa"/>
            <w:bottom w:w="0" w:type="dxa"/>
            <w:right w:w="108" w:type="dxa"/>
          </w:tblCellMar>
        </w:tblPrEx>
        <w:trPr>
          <w:gridAfter w:val="1"/>
          <w:wAfter w:w="4" w:type="pct"/>
          <w:trHeight w:val="301" w:hRule="exact"/>
          <w:jc w:val="center"/>
        </w:trPr>
        <w:tc>
          <w:tcPr>
            <w:tcW w:w="3192" w:type="pct"/>
            <w:gridSpan w:val="5"/>
            <w:noWrap w:val="0"/>
            <w:vAlign w:val="bottom"/>
          </w:tcPr>
          <w:p w14:paraId="20BBA118">
            <w:pPr>
              <w:rPr>
                <w:rFonts w:ascii="宋体" w:hAnsi="宋体" w:cs="宋体"/>
                <w:kern w:val="0"/>
                <w:sz w:val="18"/>
                <w:szCs w:val="18"/>
                <w:highlight w:val="none"/>
              </w:rPr>
            </w:pPr>
            <w:r>
              <w:rPr>
                <w:rFonts w:ascii="宋体" w:hAnsi="宋体" w:cs="宋体"/>
                <w:kern w:val="0"/>
                <w:sz w:val="18"/>
                <w:szCs w:val="18"/>
                <w:highlight w:val="none"/>
              </w:rPr>
              <w:t>地区名称</w:t>
            </w:r>
            <w:r>
              <w:rPr>
                <w:rFonts w:hint="eastAsia" w:ascii="宋体" w:hAnsi="宋体" w:cs="宋体"/>
                <w:kern w:val="0"/>
                <w:sz w:val="18"/>
                <w:szCs w:val="18"/>
                <w:highlight w:val="none"/>
              </w:rPr>
              <w:t>：</w:t>
            </w:r>
          </w:p>
        </w:tc>
        <w:tc>
          <w:tcPr>
            <w:tcW w:w="1802" w:type="pct"/>
            <w:gridSpan w:val="3"/>
            <w:noWrap w:val="0"/>
            <w:vAlign w:val="top"/>
          </w:tcPr>
          <w:p w14:paraId="6CE0AB01">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516D6A89">
            <w:pPr>
              <w:widowControl/>
              <w:jc w:val="left"/>
              <w:rPr>
                <w:rFonts w:hint="eastAsia" w:ascii="宋体" w:hAnsi="宋体" w:eastAsia="宋体" w:cs="宋体"/>
                <w:kern w:val="0"/>
                <w:sz w:val="18"/>
                <w:szCs w:val="18"/>
                <w:highlight w:val="none"/>
                <w:lang w:eastAsia="zh-CN"/>
              </w:rPr>
            </w:pPr>
          </w:p>
        </w:tc>
      </w:tr>
      <w:tr w14:paraId="4670D858">
        <w:tblPrEx>
          <w:tblCellMar>
            <w:top w:w="0" w:type="dxa"/>
            <w:left w:w="108" w:type="dxa"/>
            <w:bottom w:w="0" w:type="dxa"/>
            <w:right w:w="108" w:type="dxa"/>
          </w:tblCellMar>
        </w:tblPrEx>
        <w:trPr>
          <w:gridAfter w:val="1"/>
          <w:wAfter w:w="4" w:type="pct"/>
          <w:trHeight w:val="301" w:hRule="exact"/>
          <w:jc w:val="center"/>
        </w:trPr>
        <w:tc>
          <w:tcPr>
            <w:tcW w:w="3192" w:type="pct"/>
            <w:gridSpan w:val="5"/>
            <w:tcBorders>
              <w:bottom w:val="single" w:color="auto" w:sz="8" w:space="0"/>
            </w:tcBorders>
            <w:noWrap w:val="0"/>
            <w:vAlign w:val="center"/>
          </w:tcPr>
          <w:p w14:paraId="58E2865E">
            <w:pPr>
              <w:rPr>
                <w:rFonts w:ascii="宋体" w:hAnsi="宋体" w:cs="宋体"/>
                <w:kern w:val="0"/>
                <w:sz w:val="18"/>
                <w:szCs w:val="18"/>
                <w:highlight w:val="none"/>
              </w:rPr>
            </w:pPr>
            <w:r>
              <w:rPr>
                <w:rFonts w:hint="eastAsia" w:ascii="宋体" w:hAnsi="宋体" w:cs="宋体"/>
                <w:kern w:val="0"/>
                <w:sz w:val="18"/>
                <w:szCs w:val="18"/>
                <w:highlight w:val="none"/>
              </w:rPr>
              <w:t>填报单位</w:t>
            </w:r>
            <w:r>
              <w:rPr>
                <w:rFonts w:hint="eastAsia" w:ascii="宋体" w:hAnsi="宋体"/>
                <w:kern w:val="0"/>
                <w:sz w:val="18"/>
                <w:szCs w:val="18"/>
                <w:highlight w:val="none"/>
              </w:rPr>
              <w:t xml:space="preserve">：            </w:t>
            </w:r>
            <w:r>
              <w:rPr>
                <w:rFonts w:ascii="宋体" w:hAnsi="宋体"/>
                <w:kern w:val="0"/>
                <w:sz w:val="18"/>
                <w:szCs w:val="18"/>
                <w:highlight w:val="none"/>
              </w:rPr>
              <w:t xml:space="preserve">                          </w:t>
            </w:r>
            <w:r>
              <w:rPr>
                <w:rFonts w:hint="eastAsia" w:ascii="宋体" w:hAnsi="宋体"/>
                <w:kern w:val="0"/>
                <w:sz w:val="18"/>
                <w:szCs w:val="18"/>
                <w:highlight w:val="none"/>
              </w:rPr>
              <w:t xml:space="preserve">  </w:t>
            </w:r>
            <w:r>
              <w:rPr>
                <w:rFonts w:hint="eastAsia" w:ascii="宋体" w:hAnsi="宋体" w:cs="宋体"/>
                <w:kern w:val="0"/>
                <w:sz w:val="18"/>
                <w:szCs w:val="18"/>
                <w:highlight w:val="none"/>
              </w:rPr>
              <w:t>20   年</w:t>
            </w:r>
          </w:p>
        </w:tc>
        <w:tc>
          <w:tcPr>
            <w:tcW w:w="1802" w:type="pct"/>
            <w:gridSpan w:val="3"/>
            <w:tcBorders>
              <w:bottom w:val="single" w:color="auto" w:sz="8" w:space="0"/>
            </w:tcBorders>
            <w:noWrap w:val="0"/>
            <w:vAlign w:val="top"/>
          </w:tcPr>
          <w:p w14:paraId="2A4E2529">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7E10121F">
        <w:tblPrEx>
          <w:tblCellMar>
            <w:top w:w="0" w:type="dxa"/>
            <w:left w:w="108" w:type="dxa"/>
            <w:bottom w:w="0" w:type="dxa"/>
            <w:right w:w="108" w:type="dxa"/>
          </w:tblCellMar>
        </w:tblPrEx>
        <w:trPr>
          <w:trHeight w:val="862" w:hRule="exact"/>
          <w:jc w:val="center"/>
        </w:trPr>
        <w:tc>
          <w:tcPr>
            <w:tcW w:w="521" w:type="pct"/>
            <w:tcBorders>
              <w:top w:val="single" w:color="auto" w:sz="8" w:space="0"/>
              <w:left w:val="nil"/>
              <w:bottom w:val="single" w:color="auto" w:sz="2" w:space="0"/>
              <w:right w:val="single" w:color="auto" w:sz="2" w:space="0"/>
            </w:tcBorders>
            <w:noWrap w:val="0"/>
            <w:vAlign w:val="center"/>
          </w:tcPr>
          <w:p w14:paraId="5DE0EFC6">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海洋电力企业/电站名称</w:t>
            </w:r>
          </w:p>
        </w:tc>
        <w:tc>
          <w:tcPr>
            <w:tcW w:w="678" w:type="pct"/>
            <w:tcBorders>
              <w:top w:val="single" w:color="auto" w:sz="8" w:space="0"/>
              <w:left w:val="single" w:color="auto" w:sz="2" w:space="0"/>
              <w:bottom w:val="single" w:color="auto" w:sz="2" w:space="0"/>
              <w:right w:val="single" w:color="auto" w:sz="2" w:space="0"/>
            </w:tcBorders>
            <w:noWrap w:val="0"/>
            <w:vAlign w:val="center"/>
          </w:tcPr>
          <w:p w14:paraId="67D239BE">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发电类型</w:t>
            </w:r>
          </w:p>
        </w:tc>
        <w:tc>
          <w:tcPr>
            <w:tcW w:w="755" w:type="pct"/>
            <w:tcBorders>
              <w:top w:val="single" w:color="auto" w:sz="8" w:space="0"/>
              <w:left w:val="single" w:color="auto" w:sz="2" w:space="0"/>
              <w:bottom w:val="single" w:color="auto" w:sz="2" w:space="0"/>
              <w:right w:val="single" w:color="auto" w:sz="2" w:space="0"/>
            </w:tcBorders>
            <w:noWrap w:val="0"/>
            <w:vAlign w:val="center"/>
          </w:tcPr>
          <w:p w14:paraId="7C59FAE9">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现有装机容量</w:t>
            </w:r>
            <w:r>
              <w:rPr>
                <w:rFonts w:hint="eastAsia" w:ascii="宋体" w:hAnsi="宋体" w:cs="宋体"/>
                <w:kern w:val="0"/>
                <w:sz w:val="18"/>
                <w:szCs w:val="18"/>
                <w:highlight w:val="none"/>
              </w:rPr>
              <w:br w:type="textWrapping"/>
            </w:r>
            <w:r>
              <w:rPr>
                <w:rFonts w:hint="eastAsia" w:ascii="宋体" w:hAnsi="宋体" w:cs="宋体"/>
                <w:kern w:val="0"/>
                <w:sz w:val="18"/>
                <w:szCs w:val="18"/>
                <w:highlight w:val="none"/>
              </w:rPr>
              <w:t>（兆瓦）</w:t>
            </w:r>
          </w:p>
        </w:tc>
        <w:tc>
          <w:tcPr>
            <w:tcW w:w="830" w:type="pct"/>
            <w:tcBorders>
              <w:top w:val="single" w:color="auto" w:sz="8" w:space="0"/>
              <w:left w:val="single" w:color="auto" w:sz="2" w:space="0"/>
              <w:bottom w:val="single" w:color="auto" w:sz="2" w:space="0"/>
              <w:right w:val="single" w:color="auto" w:sz="2" w:space="0"/>
            </w:tcBorders>
            <w:noWrap w:val="0"/>
            <w:vAlign w:val="center"/>
          </w:tcPr>
          <w:p w14:paraId="1B8A29AF">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年发电量</w:t>
            </w:r>
            <w:r>
              <w:rPr>
                <w:rFonts w:hint="eastAsia" w:ascii="宋体" w:hAnsi="宋体" w:cs="宋体"/>
                <w:kern w:val="0"/>
                <w:sz w:val="18"/>
                <w:szCs w:val="18"/>
                <w:highlight w:val="none"/>
              </w:rPr>
              <w:br w:type="textWrapping"/>
            </w:r>
            <w:r>
              <w:rPr>
                <w:rFonts w:hint="eastAsia" w:ascii="宋体" w:hAnsi="宋体" w:cs="宋体"/>
                <w:kern w:val="0"/>
                <w:sz w:val="18"/>
                <w:szCs w:val="18"/>
                <w:highlight w:val="none"/>
              </w:rPr>
              <w:t>（万千瓦时）</w:t>
            </w:r>
          </w:p>
        </w:tc>
        <w:tc>
          <w:tcPr>
            <w:tcW w:w="755" w:type="pct"/>
            <w:gridSpan w:val="2"/>
            <w:tcBorders>
              <w:top w:val="single" w:color="auto" w:sz="8" w:space="0"/>
              <w:left w:val="single" w:color="auto" w:sz="2" w:space="0"/>
              <w:bottom w:val="single" w:color="auto" w:sz="2" w:space="0"/>
              <w:right w:val="single" w:color="auto" w:sz="2" w:space="0"/>
            </w:tcBorders>
            <w:noWrap w:val="0"/>
            <w:vAlign w:val="center"/>
          </w:tcPr>
          <w:p w14:paraId="508EA97A">
            <w:pPr>
              <w:jc w:val="center"/>
              <w:rPr>
                <w:rFonts w:ascii="宋体" w:hAnsi="宋体" w:cs="宋体"/>
                <w:kern w:val="0"/>
                <w:sz w:val="18"/>
                <w:szCs w:val="18"/>
                <w:highlight w:val="none"/>
              </w:rPr>
            </w:pPr>
            <w:r>
              <w:rPr>
                <w:rFonts w:hint="eastAsia" w:ascii="宋体" w:hAnsi="宋体" w:cs="宋体"/>
                <w:kern w:val="0"/>
                <w:sz w:val="18"/>
                <w:szCs w:val="18"/>
                <w:highlight w:val="none"/>
              </w:rPr>
              <w:t>上网电价</w:t>
            </w:r>
          </w:p>
          <w:p w14:paraId="6CF86C6F">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（元/千瓦时）</w:t>
            </w:r>
          </w:p>
        </w:tc>
        <w:tc>
          <w:tcPr>
            <w:tcW w:w="755" w:type="pct"/>
            <w:tcBorders>
              <w:top w:val="single" w:color="auto" w:sz="8" w:space="0"/>
              <w:left w:val="single" w:color="auto" w:sz="2" w:space="0"/>
              <w:bottom w:val="single" w:color="auto" w:sz="2" w:space="0"/>
              <w:right w:val="single" w:color="auto" w:sz="2" w:space="0"/>
            </w:tcBorders>
            <w:noWrap w:val="0"/>
            <w:vAlign w:val="center"/>
          </w:tcPr>
          <w:p w14:paraId="5D0193CB">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平均利用小时</w:t>
            </w:r>
          </w:p>
          <w:p w14:paraId="6F536B5D">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（小时）</w:t>
            </w:r>
          </w:p>
        </w:tc>
        <w:tc>
          <w:tcPr>
            <w:tcW w:w="704" w:type="pct"/>
            <w:gridSpan w:val="2"/>
            <w:tcBorders>
              <w:top w:val="single" w:color="auto" w:sz="8" w:space="0"/>
              <w:left w:val="single" w:color="auto" w:sz="2" w:space="0"/>
              <w:bottom w:val="single" w:color="auto" w:sz="2" w:space="0"/>
            </w:tcBorders>
            <w:noWrap w:val="0"/>
            <w:vAlign w:val="center"/>
          </w:tcPr>
          <w:p w14:paraId="6BDCF604">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产值</w:t>
            </w:r>
          </w:p>
          <w:p w14:paraId="381CAB6D">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（千元）</w:t>
            </w:r>
          </w:p>
        </w:tc>
      </w:tr>
      <w:tr w14:paraId="013EB4A0">
        <w:tblPrEx>
          <w:tblCellMar>
            <w:top w:w="0" w:type="dxa"/>
            <w:left w:w="108" w:type="dxa"/>
            <w:bottom w:w="0" w:type="dxa"/>
            <w:right w:w="108" w:type="dxa"/>
          </w:tblCellMar>
        </w:tblPrEx>
        <w:trPr>
          <w:trHeight w:val="397" w:hRule="exact"/>
          <w:jc w:val="center"/>
        </w:trPr>
        <w:tc>
          <w:tcPr>
            <w:tcW w:w="521" w:type="pct"/>
            <w:tcBorders>
              <w:top w:val="single" w:color="auto" w:sz="2" w:space="0"/>
              <w:left w:val="nil"/>
              <w:bottom w:val="single" w:color="auto" w:sz="2" w:space="0"/>
              <w:right w:val="single" w:color="auto" w:sz="2" w:space="0"/>
            </w:tcBorders>
            <w:noWrap w:val="0"/>
            <w:vAlign w:val="bottom"/>
          </w:tcPr>
          <w:p w14:paraId="6BD3CDDE">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678" w:type="pct"/>
            <w:tcBorders>
              <w:top w:val="single" w:color="auto" w:sz="2" w:space="0"/>
              <w:left w:val="single" w:color="auto" w:sz="2" w:space="0"/>
              <w:bottom w:val="single" w:color="auto" w:sz="2" w:space="0"/>
              <w:right w:val="single" w:color="auto" w:sz="2" w:space="0"/>
            </w:tcBorders>
            <w:noWrap w:val="0"/>
            <w:vAlign w:val="bottom"/>
          </w:tcPr>
          <w:p w14:paraId="3742261C">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755" w:type="pct"/>
            <w:tcBorders>
              <w:top w:val="single" w:color="auto" w:sz="2" w:space="0"/>
              <w:left w:val="single" w:color="auto" w:sz="2" w:space="0"/>
              <w:bottom w:val="single" w:color="auto" w:sz="2" w:space="0"/>
              <w:right w:val="single" w:color="auto" w:sz="2" w:space="0"/>
            </w:tcBorders>
            <w:noWrap w:val="0"/>
            <w:vAlign w:val="bottom"/>
          </w:tcPr>
          <w:p w14:paraId="19AB5394">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c>
          <w:tcPr>
            <w:tcW w:w="830" w:type="pct"/>
            <w:tcBorders>
              <w:top w:val="single" w:color="auto" w:sz="2" w:space="0"/>
              <w:left w:val="single" w:color="auto" w:sz="2" w:space="0"/>
              <w:bottom w:val="single" w:color="auto" w:sz="2" w:space="0"/>
              <w:right w:val="single" w:color="auto" w:sz="2" w:space="0"/>
            </w:tcBorders>
            <w:noWrap w:val="0"/>
            <w:vAlign w:val="bottom"/>
          </w:tcPr>
          <w:p w14:paraId="6711C388">
            <w:pPr>
              <w:jc w:val="center"/>
              <w:rPr>
                <w:rFonts w:ascii="宋体" w:hAnsi="宋体" w:cs="宋体"/>
                <w:kern w:val="0"/>
                <w:sz w:val="18"/>
                <w:szCs w:val="18"/>
                <w:highlight w:val="none"/>
              </w:rPr>
            </w:pPr>
            <w:r>
              <w:rPr>
                <w:rFonts w:hint="eastAsia" w:ascii="宋体" w:hAnsi="宋体" w:cs="宋体"/>
                <w:kern w:val="0"/>
                <w:sz w:val="18"/>
                <w:szCs w:val="18"/>
                <w:highlight w:val="none"/>
              </w:rPr>
              <w:t>2</w:t>
            </w:r>
          </w:p>
        </w:tc>
        <w:tc>
          <w:tcPr>
            <w:tcW w:w="755" w:type="pct"/>
            <w:gridSpan w:val="2"/>
            <w:tcBorders>
              <w:top w:val="single" w:color="auto" w:sz="2" w:space="0"/>
              <w:left w:val="single" w:color="auto" w:sz="2" w:space="0"/>
              <w:bottom w:val="single" w:color="auto" w:sz="2" w:space="0"/>
              <w:right w:val="single" w:color="auto" w:sz="2" w:space="0"/>
            </w:tcBorders>
            <w:noWrap w:val="0"/>
            <w:vAlign w:val="bottom"/>
          </w:tcPr>
          <w:p w14:paraId="69AAC010">
            <w:pPr>
              <w:jc w:val="center"/>
              <w:rPr>
                <w:rFonts w:ascii="宋体" w:hAnsi="宋体" w:cs="宋体"/>
                <w:kern w:val="0"/>
                <w:sz w:val="18"/>
                <w:szCs w:val="18"/>
                <w:highlight w:val="none"/>
              </w:rPr>
            </w:pPr>
            <w:r>
              <w:rPr>
                <w:rFonts w:hint="eastAsia" w:ascii="宋体" w:hAnsi="宋体" w:cs="宋体"/>
                <w:kern w:val="0"/>
                <w:sz w:val="18"/>
                <w:szCs w:val="18"/>
                <w:highlight w:val="none"/>
              </w:rPr>
              <w:t>3</w:t>
            </w:r>
          </w:p>
        </w:tc>
        <w:tc>
          <w:tcPr>
            <w:tcW w:w="755" w:type="pct"/>
            <w:tcBorders>
              <w:top w:val="single" w:color="auto" w:sz="2" w:space="0"/>
              <w:left w:val="single" w:color="auto" w:sz="2" w:space="0"/>
              <w:bottom w:val="single" w:color="auto" w:sz="2" w:space="0"/>
              <w:right w:val="single" w:color="auto" w:sz="2" w:space="0"/>
            </w:tcBorders>
            <w:noWrap w:val="0"/>
            <w:vAlign w:val="bottom"/>
          </w:tcPr>
          <w:p w14:paraId="264B7015">
            <w:pPr>
              <w:jc w:val="center"/>
              <w:rPr>
                <w:rFonts w:ascii="宋体" w:hAnsi="宋体" w:cs="宋体"/>
                <w:kern w:val="0"/>
                <w:sz w:val="18"/>
                <w:szCs w:val="18"/>
                <w:highlight w:val="none"/>
              </w:rPr>
            </w:pPr>
            <w:r>
              <w:rPr>
                <w:rFonts w:ascii="宋体" w:hAnsi="宋体" w:cs="宋体"/>
                <w:kern w:val="0"/>
                <w:sz w:val="18"/>
                <w:szCs w:val="18"/>
                <w:highlight w:val="none"/>
              </w:rPr>
              <w:t>4</w:t>
            </w:r>
          </w:p>
        </w:tc>
        <w:tc>
          <w:tcPr>
            <w:tcW w:w="704" w:type="pct"/>
            <w:gridSpan w:val="2"/>
            <w:tcBorders>
              <w:top w:val="single" w:color="auto" w:sz="2" w:space="0"/>
              <w:left w:val="single" w:color="auto" w:sz="2" w:space="0"/>
              <w:bottom w:val="single" w:color="auto" w:sz="2" w:space="0"/>
              <w:right w:val="nil"/>
            </w:tcBorders>
            <w:noWrap w:val="0"/>
            <w:vAlign w:val="bottom"/>
          </w:tcPr>
          <w:p w14:paraId="70E6C483">
            <w:pPr>
              <w:jc w:val="center"/>
              <w:rPr>
                <w:rFonts w:ascii="宋体" w:hAnsi="宋体" w:cs="宋体"/>
                <w:kern w:val="0"/>
                <w:sz w:val="18"/>
                <w:szCs w:val="18"/>
                <w:highlight w:val="none"/>
              </w:rPr>
            </w:pPr>
            <w:r>
              <w:rPr>
                <w:rFonts w:ascii="宋体" w:hAnsi="宋体" w:cs="宋体"/>
                <w:kern w:val="0"/>
                <w:sz w:val="18"/>
                <w:szCs w:val="18"/>
                <w:highlight w:val="none"/>
              </w:rPr>
              <w:t>5</w:t>
            </w:r>
          </w:p>
        </w:tc>
      </w:tr>
      <w:tr w14:paraId="7BDFB532">
        <w:tblPrEx>
          <w:tblCellMar>
            <w:top w:w="0" w:type="dxa"/>
            <w:left w:w="108" w:type="dxa"/>
            <w:bottom w:w="0" w:type="dxa"/>
            <w:right w:w="108" w:type="dxa"/>
          </w:tblCellMar>
        </w:tblPrEx>
        <w:trPr>
          <w:trHeight w:val="1694" w:hRule="atLeast"/>
          <w:jc w:val="center"/>
        </w:trPr>
        <w:tc>
          <w:tcPr>
            <w:tcW w:w="521" w:type="pct"/>
            <w:tcBorders>
              <w:top w:val="single" w:color="auto" w:sz="2" w:space="0"/>
              <w:left w:val="nil"/>
              <w:bottom w:val="single" w:color="auto" w:sz="8" w:space="0"/>
              <w:right w:val="single" w:color="auto" w:sz="2" w:space="0"/>
            </w:tcBorders>
            <w:noWrap w:val="0"/>
            <w:vAlign w:val="bottom"/>
          </w:tcPr>
          <w:p w14:paraId="03ECEF62">
            <w:pPr>
              <w:rPr>
                <w:rFonts w:hint="eastAsia" w:ascii="宋体" w:hAnsi="宋体" w:cs="宋体"/>
                <w:kern w:val="0"/>
                <w:sz w:val="18"/>
                <w:szCs w:val="18"/>
                <w:highlight w:val="none"/>
              </w:rPr>
            </w:pPr>
          </w:p>
        </w:tc>
        <w:tc>
          <w:tcPr>
            <w:tcW w:w="678" w:type="pct"/>
            <w:tcBorders>
              <w:top w:val="single" w:color="auto" w:sz="2" w:space="0"/>
              <w:left w:val="single" w:color="auto" w:sz="2" w:space="0"/>
              <w:bottom w:val="single" w:color="auto" w:sz="8" w:space="0"/>
              <w:right w:val="single" w:color="auto" w:sz="2" w:space="0"/>
            </w:tcBorders>
            <w:noWrap w:val="0"/>
            <w:vAlign w:val="bottom"/>
          </w:tcPr>
          <w:p w14:paraId="3ECA3CA1">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755" w:type="pct"/>
            <w:tcBorders>
              <w:top w:val="single" w:color="auto" w:sz="2" w:space="0"/>
              <w:left w:val="single" w:color="auto" w:sz="2" w:space="0"/>
              <w:bottom w:val="single" w:color="auto" w:sz="8" w:space="0"/>
              <w:right w:val="single" w:color="auto" w:sz="2" w:space="0"/>
            </w:tcBorders>
            <w:noWrap w:val="0"/>
            <w:vAlign w:val="bottom"/>
          </w:tcPr>
          <w:p w14:paraId="01EBC94D">
            <w:pPr>
              <w:rPr>
                <w:rFonts w:hint="eastAsia" w:ascii="宋体" w:hAnsi="宋体" w:cs="宋体"/>
                <w:kern w:val="0"/>
                <w:sz w:val="18"/>
                <w:szCs w:val="18"/>
                <w:highlight w:val="none"/>
              </w:rPr>
            </w:pPr>
          </w:p>
        </w:tc>
        <w:tc>
          <w:tcPr>
            <w:tcW w:w="830" w:type="pct"/>
            <w:tcBorders>
              <w:top w:val="single" w:color="auto" w:sz="2" w:space="0"/>
              <w:left w:val="single" w:color="auto" w:sz="2" w:space="0"/>
              <w:bottom w:val="single" w:color="auto" w:sz="8" w:space="0"/>
              <w:right w:val="single" w:color="auto" w:sz="2" w:space="0"/>
            </w:tcBorders>
            <w:noWrap w:val="0"/>
            <w:vAlign w:val="bottom"/>
          </w:tcPr>
          <w:p w14:paraId="0029230D">
            <w:pPr>
              <w:rPr>
                <w:rFonts w:ascii="宋体" w:hAnsi="宋体" w:cs="宋体"/>
                <w:kern w:val="0"/>
                <w:sz w:val="18"/>
                <w:szCs w:val="18"/>
                <w:highlight w:val="none"/>
              </w:rPr>
            </w:pPr>
          </w:p>
        </w:tc>
        <w:tc>
          <w:tcPr>
            <w:tcW w:w="755" w:type="pct"/>
            <w:gridSpan w:val="2"/>
            <w:tcBorders>
              <w:top w:val="single" w:color="auto" w:sz="2" w:space="0"/>
              <w:left w:val="single" w:color="auto" w:sz="2" w:space="0"/>
              <w:bottom w:val="single" w:color="auto" w:sz="8" w:space="0"/>
              <w:right w:val="single" w:color="auto" w:sz="2" w:space="0"/>
            </w:tcBorders>
            <w:noWrap w:val="0"/>
            <w:vAlign w:val="bottom"/>
          </w:tcPr>
          <w:p w14:paraId="1C2C62D0">
            <w:pPr>
              <w:rPr>
                <w:rFonts w:ascii="宋体" w:hAnsi="宋体" w:cs="宋体"/>
                <w:kern w:val="0"/>
                <w:sz w:val="18"/>
                <w:szCs w:val="18"/>
                <w:highlight w:val="none"/>
              </w:rPr>
            </w:pPr>
          </w:p>
        </w:tc>
        <w:tc>
          <w:tcPr>
            <w:tcW w:w="755" w:type="pct"/>
            <w:tcBorders>
              <w:top w:val="single" w:color="auto" w:sz="2" w:space="0"/>
              <w:left w:val="single" w:color="auto" w:sz="2" w:space="0"/>
              <w:bottom w:val="single" w:color="auto" w:sz="8" w:space="0"/>
              <w:right w:val="single" w:color="auto" w:sz="2" w:space="0"/>
            </w:tcBorders>
            <w:noWrap w:val="0"/>
            <w:vAlign w:val="bottom"/>
          </w:tcPr>
          <w:p w14:paraId="26B99FB1">
            <w:pPr>
              <w:rPr>
                <w:rFonts w:ascii="宋体" w:hAnsi="宋体" w:cs="宋体"/>
                <w:kern w:val="0"/>
                <w:sz w:val="18"/>
                <w:szCs w:val="18"/>
                <w:highlight w:val="none"/>
              </w:rPr>
            </w:pPr>
          </w:p>
        </w:tc>
        <w:tc>
          <w:tcPr>
            <w:tcW w:w="704" w:type="pct"/>
            <w:gridSpan w:val="2"/>
            <w:tcBorders>
              <w:top w:val="single" w:color="auto" w:sz="2" w:space="0"/>
              <w:left w:val="single" w:color="auto" w:sz="2" w:space="0"/>
              <w:bottom w:val="single" w:color="auto" w:sz="8" w:space="0"/>
              <w:right w:val="nil"/>
            </w:tcBorders>
            <w:noWrap w:val="0"/>
            <w:vAlign w:val="bottom"/>
          </w:tcPr>
          <w:p w14:paraId="4DED0867">
            <w:pPr>
              <w:rPr>
                <w:rFonts w:ascii="宋体" w:hAnsi="宋体" w:cs="宋体"/>
                <w:kern w:val="0"/>
                <w:sz w:val="18"/>
                <w:szCs w:val="18"/>
                <w:highlight w:val="none"/>
              </w:rPr>
            </w:pPr>
          </w:p>
        </w:tc>
      </w:tr>
    </w:tbl>
    <w:p w14:paraId="697E5FB8">
      <w:pPr>
        <w:rPr>
          <w:rFonts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7998A3E3">
      <w:pPr>
        <w:pStyle w:val="14"/>
        <w:jc w:val="both"/>
        <w:rPr>
          <w:rFonts w:hAnsi="宋体"/>
          <w:sz w:val="18"/>
          <w:szCs w:val="18"/>
          <w:highlight w:val="none"/>
        </w:rPr>
      </w:pPr>
      <w:r>
        <w:rPr>
          <w:rFonts w:hint="eastAsia" w:hAnsi="宋体"/>
          <w:sz w:val="18"/>
          <w:szCs w:val="18"/>
          <w:highlight w:val="none"/>
        </w:rPr>
        <w:t>附记指标：1.汇总企业数</w:t>
      </w:r>
      <w:r>
        <w:rPr>
          <w:rFonts w:hint="eastAsia" w:hAnsi="宋体"/>
          <w:sz w:val="18"/>
          <w:szCs w:val="18"/>
          <w:highlight w:val="none"/>
          <w:u w:val="single"/>
        </w:rPr>
        <w:t xml:space="preserve">     </w:t>
      </w:r>
      <w:r>
        <w:rPr>
          <w:rFonts w:hint="eastAsia" w:hAnsi="宋体"/>
          <w:sz w:val="18"/>
          <w:szCs w:val="18"/>
          <w:highlight w:val="none"/>
        </w:rPr>
        <w:t>家。</w:t>
      </w:r>
    </w:p>
    <w:p w14:paraId="6E85EAEE">
      <w:pPr>
        <w:pStyle w:val="14"/>
        <w:jc w:val="both"/>
        <w:rPr>
          <w:rFonts w:hint="eastAsia" w:hAnsi="宋体"/>
          <w:sz w:val="18"/>
          <w:szCs w:val="18"/>
          <w:highlight w:val="none"/>
        </w:rPr>
      </w:pPr>
      <w:r>
        <w:rPr>
          <w:rFonts w:hint="eastAsia" w:hAnsi="宋体"/>
          <w:sz w:val="18"/>
          <w:szCs w:val="18"/>
          <w:highlight w:val="none"/>
        </w:rPr>
        <w:t xml:space="preserve">          </w:t>
      </w:r>
      <w:r>
        <w:rPr>
          <w:rFonts w:hAnsi="宋体"/>
          <w:sz w:val="18"/>
          <w:szCs w:val="18"/>
          <w:highlight w:val="none"/>
        </w:rPr>
        <w:t>2.</w:t>
      </w:r>
      <w:r>
        <w:rPr>
          <w:rFonts w:hint="eastAsia" w:hAnsi="宋体"/>
          <w:sz w:val="18"/>
          <w:szCs w:val="18"/>
          <w:highlight w:val="none"/>
        </w:rPr>
        <w:t>从业人员期末人数</w:t>
      </w:r>
      <w:r>
        <w:rPr>
          <w:rFonts w:hint="eastAsia" w:hAnsi="宋体"/>
          <w:sz w:val="18"/>
          <w:szCs w:val="18"/>
          <w:highlight w:val="none"/>
          <w:u w:val="single"/>
        </w:rPr>
        <w:t xml:space="preserve">     </w:t>
      </w:r>
      <w:r>
        <w:rPr>
          <w:rFonts w:hint="eastAsia" w:hAnsi="宋体"/>
          <w:sz w:val="18"/>
          <w:szCs w:val="18"/>
          <w:highlight w:val="none"/>
        </w:rPr>
        <w:t>人。</w:t>
      </w:r>
    </w:p>
    <w:p w14:paraId="6BD73639">
      <w:pPr>
        <w:ind w:left="900" w:hanging="900" w:hangingChars="500"/>
        <w:rPr>
          <w:rFonts w:ascii="宋体" w:hAnsi="宋体"/>
          <w:bCs/>
          <w:sz w:val="18"/>
          <w:szCs w:val="18"/>
          <w:highlight w:val="none"/>
        </w:rPr>
      </w:pPr>
      <w:r>
        <w:rPr>
          <w:rFonts w:hint="eastAsia" w:ascii="宋体" w:hAnsi="宋体"/>
          <w:bCs/>
          <w:sz w:val="18"/>
          <w:szCs w:val="18"/>
          <w:highlight w:val="none"/>
        </w:rPr>
        <w:t>填表说明：1.本表用于了解沿海地级以上市的海洋电力企业生产情况。</w:t>
      </w:r>
      <w:r>
        <w:rPr>
          <w:rFonts w:hint="eastAsia" w:ascii="宋体" w:hAnsi="宋体"/>
          <w:kern w:val="0"/>
          <w:sz w:val="18"/>
          <w:szCs w:val="18"/>
          <w:highlight w:val="none"/>
        </w:rPr>
        <w:t>按照国家标准《海洋及相关产业分类》（GB/T 20794-2021）</w:t>
      </w:r>
      <w:r>
        <w:rPr>
          <w:rFonts w:hint="eastAsia" w:ascii="宋体" w:hAnsi="宋体"/>
          <w:bCs/>
          <w:sz w:val="18"/>
          <w:szCs w:val="18"/>
          <w:highlight w:val="none"/>
        </w:rPr>
        <w:t>海洋电力业指利用海洋风能、海洋能等可再生能源进行的电力生产活</w:t>
      </w:r>
      <w:r>
        <w:rPr>
          <w:rFonts w:hint="eastAsia" w:ascii="宋体" w:hAnsi="宋体"/>
          <w:bCs/>
          <w:sz w:val="18"/>
          <w:szCs w:val="18"/>
          <w:highlight w:val="none"/>
          <w:lang w:val="en-US" w:eastAsia="zh-CN"/>
        </w:rPr>
        <w:t xml:space="preserve">  </w:t>
      </w:r>
      <w:r>
        <w:rPr>
          <w:rFonts w:hint="eastAsia" w:ascii="宋体" w:hAnsi="宋体"/>
          <w:bCs/>
          <w:sz w:val="18"/>
          <w:szCs w:val="18"/>
          <w:highlight w:val="none"/>
        </w:rPr>
        <w:t>动。</w:t>
      </w:r>
    </w:p>
    <w:p w14:paraId="1A408680">
      <w:pPr>
        <w:ind w:firstLine="900" w:firstLineChars="500"/>
        <w:rPr>
          <w:rFonts w:hint="eastAsia" w:ascii="宋体" w:hAnsi="宋体"/>
          <w:bCs/>
          <w:sz w:val="18"/>
          <w:szCs w:val="18"/>
          <w:highlight w:val="none"/>
        </w:rPr>
      </w:pPr>
      <w:r>
        <w:rPr>
          <w:rFonts w:ascii="宋体" w:hAnsi="宋体"/>
          <w:sz w:val="18"/>
          <w:szCs w:val="18"/>
          <w:highlight w:val="none"/>
        </w:rPr>
        <w:t>2</w:t>
      </w:r>
      <w:r>
        <w:rPr>
          <w:rFonts w:hint="eastAsia" w:ascii="宋体" w:hAnsi="宋体"/>
          <w:sz w:val="18"/>
          <w:szCs w:val="18"/>
          <w:highlight w:val="none"/>
        </w:rPr>
        <w:t>.统计范围：</w:t>
      </w:r>
      <w:r>
        <w:rPr>
          <w:rFonts w:hint="eastAsia" w:ascii="宋体" w:hAnsi="宋体"/>
          <w:bCs/>
          <w:sz w:val="18"/>
          <w:szCs w:val="18"/>
          <w:highlight w:val="none"/>
        </w:rPr>
        <w:t>沿海地级以上市的</w:t>
      </w:r>
      <w:r>
        <w:rPr>
          <w:rFonts w:hint="eastAsia" w:ascii="宋体" w:hAnsi="宋体"/>
          <w:sz w:val="18"/>
          <w:szCs w:val="18"/>
          <w:highlight w:val="none"/>
        </w:rPr>
        <w:t>海洋电力企业。</w:t>
      </w:r>
    </w:p>
    <w:p w14:paraId="4EB3B41F">
      <w:pPr>
        <w:ind w:left="1080" w:hanging="1080" w:hangingChars="600"/>
        <w:rPr>
          <w:rFonts w:hint="eastAsia" w:ascii="宋体" w:hAnsi="宋体"/>
          <w:kern w:val="0"/>
          <w:sz w:val="18"/>
          <w:szCs w:val="18"/>
          <w:highlight w:val="none"/>
        </w:rPr>
      </w:pPr>
      <w:r>
        <w:rPr>
          <w:rFonts w:hint="eastAsia" w:ascii="宋体" w:hAnsi="宋体"/>
          <w:kern w:val="0"/>
          <w:sz w:val="18"/>
          <w:szCs w:val="18"/>
          <w:highlight w:val="none"/>
        </w:rPr>
        <w:t xml:space="preserve">          </w:t>
      </w:r>
      <w:r>
        <w:rPr>
          <w:rFonts w:ascii="宋体" w:hAnsi="宋体"/>
          <w:kern w:val="0"/>
          <w:sz w:val="18"/>
          <w:szCs w:val="18"/>
          <w:highlight w:val="none"/>
        </w:rPr>
        <w:t>3.“</w:t>
      </w:r>
      <w:r>
        <w:rPr>
          <w:rFonts w:hint="eastAsia" w:ascii="宋体" w:hAnsi="宋体"/>
          <w:kern w:val="0"/>
          <w:sz w:val="18"/>
          <w:szCs w:val="18"/>
          <w:highlight w:val="none"/>
        </w:rPr>
        <w:t>发电类型”包括01海洋风能、02潮汐能、03波浪能、04潮流能、05温差能、06盐差能、0</w:t>
      </w:r>
      <w:r>
        <w:rPr>
          <w:rFonts w:ascii="宋体" w:hAnsi="宋体"/>
          <w:kern w:val="0"/>
          <w:sz w:val="18"/>
          <w:szCs w:val="18"/>
          <w:highlight w:val="none"/>
        </w:rPr>
        <w:t>9</w:t>
      </w:r>
      <w:r>
        <w:rPr>
          <w:rFonts w:hint="eastAsia" w:ascii="宋体" w:hAnsi="宋体"/>
          <w:kern w:val="0"/>
          <w:sz w:val="18"/>
          <w:szCs w:val="18"/>
          <w:highlight w:val="none"/>
        </w:rPr>
        <w:t>其他海洋能（如海洋光伏发电、海洋风光互补发电等）。</w:t>
      </w:r>
    </w:p>
    <w:p w14:paraId="3A5FAB17">
      <w:pPr>
        <w:ind w:firstLine="900" w:firstLineChars="500"/>
        <w:rPr>
          <w:rFonts w:hint="eastAsia" w:ascii="宋体" w:hAnsi="宋体"/>
          <w:kern w:val="0"/>
          <w:sz w:val="18"/>
          <w:szCs w:val="18"/>
          <w:highlight w:val="none"/>
        </w:rPr>
      </w:pPr>
      <w:r>
        <w:rPr>
          <w:rFonts w:ascii="宋体" w:hAnsi="宋体"/>
          <w:kern w:val="0"/>
          <w:sz w:val="18"/>
          <w:szCs w:val="18"/>
          <w:highlight w:val="none"/>
        </w:rPr>
        <w:t>4</w:t>
      </w:r>
      <w:r>
        <w:rPr>
          <w:rFonts w:hint="eastAsia" w:ascii="宋体" w:hAnsi="宋体"/>
          <w:kern w:val="0"/>
          <w:sz w:val="18"/>
          <w:szCs w:val="18"/>
          <w:highlight w:val="none"/>
        </w:rPr>
        <w:t>.审核关系：1</w:t>
      </w:r>
      <w:r>
        <w:rPr>
          <w:rFonts w:hint="eastAsia" w:ascii="宋体" w:hAnsi="宋体"/>
          <w:highlight w:val="none"/>
        </w:rPr>
        <w:t>×</w:t>
      </w:r>
      <w:r>
        <w:rPr>
          <w:rFonts w:hint="eastAsia" w:ascii="宋体" w:hAnsi="宋体"/>
          <w:kern w:val="0"/>
          <w:sz w:val="18"/>
          <w:szCs w:val="18"/>
          <w:highlight w:val="none"/>
          <w:lang w:eastAsia="zh-CN"/>
        </w:rPr>
        <w:t>“</w:t>
      </w:r>
      <w:r>
        <w:rPr>
          <w:rFonts w:hint="eastAsia" w:ascii="宋体" w:hAnsi="宋体"/>
          <w:kern w:val="0"/>
          <w:sz w:val="18"/>
          <w:szCs w:val="18"/>
          <w:highlight w:val="none"/>
        </w:rPr>
        <w:t>366</w:t>
      </w:r>
      <w:r>
        <w:rPr>
          <w:rFonts w:hint="eastAsia" w:ascii="宋体" w:hAnsi="宋体"/>
          <w:kern w:val="0"/>
          <w:sz w:val="18"/>
          <w:szCs w:val="18"/>
          <w:highlight w:val="none"/>
          <w:lang w:eastAsia="zh-CN"/>
        </w:rPr>
        <w:t>”</w:t>
      </w:r>
      <w:r>
        <w:rPr>
          <w:rFonts w:hint="eastAsia" w:ascii="宋体" w:hAnsi="宋体"/>
          <w:kern w:val="0"/>
          <w:sz w:val="18"/>
          <w:szCs w:val="18"/>
          <w:highlight w:val="none"/>
        </w:rPr>
        <w:t>天</w:t>
      </w:r>
      <w:r>
        <w:rPr>
          <w:rFonts w:hint="eastAsia" w:ascii="宋体" w:hAnsi="宋体"/>
          <w:highlight w:val="none"/>
        </w:rPr>
        <w:t>×</w:t>
      </w:r>
      <w:r>
        <w:rPr>
          <w:rFonts w:hint="eastAsia" w:ascii="宋体" w:hAnsi="宋体"/>
          <w:kern w:val="0"/>
          <w:sz w:val="18"/>
          <w:szCs w:val="18"/>
          <w:highlight w:val="none"/>
          <w:lang w:eastAsia="zh-CN"/>
        </w:rPr>
        <w:t>“</w:t>
      </w:r>
      <w:r>
        <w:rPr>
          <w:rFonts w:hint="eastAsia" w:ascii="宋体" w:hAnsi="宋体"/>
          <w:kern w:val="0"/>
          <w:sz w:val="18"/>
          <w:szCs w:val="18"/>
          <w:highlight w:val="none"/>
        </w:rPr>
        <w:t>24</w:t>
      </w:r>
      <w:r>
        <w:rPr>
          <w:rFonts w:hint="eastAsia" w:ascii="宋体" w:hAnsi="宋体"/>
          <w:kern w:val="0"/>
          <w:sz w:val="18"/>
          <w:szCs w:val="18"/>
          <w:highlight w:val="none"/>
          <w:lang w:eastAsia="zh-CN"/>
        </w:rPr>
        <w:t>”</w:t>
      </w:r>
      <w:r>
        <w:rPr>
          <w:rFonts w:hint="eastAsia" w:ascii="宋体" w:hAnsi="宋体"/>
          <w:kern w:val="0"/>
          <w:sz w:val="18"/>
          <w:szCs w:val="18"/>
          <w:highlight w:val="none"/>
        </w:rPr>
        <w:t>小时/</w:t>
      </w:r>
      <w:r>
        <w:rPr>
          <w:rFonts w:hint="eastAsia" w:ascii="宋体" w:hAnsi="宋体"/>
          <w:kern w:val="0"/>
          <w:sz w:val="18"/>
          <w:szCs w:val="18"/>
          <w:highlight w:val="none"/>
          <w:lang w:eastAsia="zh-CN"/>
        </w:rPr>
        <w:t>“</w:t>
      </w:r>
      <w:r>
        <w:rPr>
          <w:rFonts w:hint="eastAsia" w:ascii="宋体" w:hAnsi="宋体"/>
          <w:kern w:val="0"/>
          <w:sz w:val="18"/>
          <w:szCs w:val="18"/>
          <w:highlight w:val="none"/>
        </w:rPr>
        <w:t>10</w:t>
      </w:r>
      <w:r>
        <w:rPr>
          <w:rFonts w:hint="eastAsia" w:ascii="宋体" w:hAnsi="宋体"/>
          <w:kern w:val="0"/>
          <w:sz w:val="18"/>
          <w:szCs w:val="18"/>
          <w:highlight w:val="none"/>
          <w:lang w:eastAsia="zh-CN"/>
        </w:rPr>
        <w:t>”</w:t>
      </w:r>
      <w:r>
        <w:rPr>
          <w:rFonts w:hint="eastAsia" w:ascii="宋体" w:hAnsi="宋体"/>
          <w:sz w:val="18"/>
          <w:szCs w:val="18"/>
          <w:highlight w:val="none"/>
        </w:rPr>
        <w:t>≥</w:t>
      </w:r>
      <w:r>
        <w:rPr>
          <w:rFonts w:hint="eastAsia" w:ascii="宋体" w:hAnsi="宋体"/>
          <w:kern w:val="0"/>
          <w:sz w:val="18"/>
          <w:szCs w:val="18"/>
          <w:highlight w:val="none"/>
        </w:rPr>
        <w:t>2、</w:t>
      </w:r>
      <w:r>
        <w:rPr>
          <w:rFonts w:ascii="宋体" w:hAnsi="宋体"/>
          <w:kern w:val="0"/>
          <w:sz w:val="18"/>
          <w:szCs w:val="18"/>
          <w:highlight w:val="none"/>
        </w:rPr>
        <w:t>4</w:t>
      </w:r>
      <w:r>
        <w:rPr>
          <w:rFonts w:hint="eastAsia" w:ascii="宋体" w:hAnsi="宋体"/>
          <w:kern w:val="0"/>
          <w:sz w:val="18"/>
          <w:szCs w:val="18"/>
          <w:highlight w:val="none"/>
        </w:rPr>
        <w:t>≤</w:t>
      </w:r>
      <w:r>
        <w:rPr>
          <w:rFonts w:hint="eastAsia" w:ascii="宋体" w:hAnsi="宋体"/>
          <w:kern w:val="0"/>
          <w:sz w:val="18"/>
          <w:szCs w:val="18"/>
          <w:highlight w:val="none"/>
          <w:lang w:eastAsia="zh-CN"/>
        </w:rPr>
        <w:t>“</w:t>
      </w:r>
      <w:r>
        <w:rPr>
          <w:rFonts w:hint="eastAsia" w:ascii="宋体" w:hAnsi="宋体"/>
          <w:kern w:val="0"/>
          <w:sz w:val="18"/>
          <w:szCs w:val="18"/>
          <w:highlight w:val="none"/>
        </w:rPr>
        <w:t>366</w:t>
      </w:r>
      <w:r>
        <w:rPr>
          <w:rFonts w:hint="eastAsia" w:ascii="宋体" w:hAnsi="宋体"/>
          <w:kern w:val="0"/>
          <w:sz w:val="18"/>
          <w:szCs w:val="18"/>
          <w:highlight w:val="none"/>
          <w:lang w:eastAsia="zh-CN"/>
        </w:rPr>
        <w:t>”</w:t>
      </w:r>
      <w:r>
        <w:rPr>
          <w:rFonts w:hint="eastAsia" w:ascii="宋体" w:hAnsi="宋体"/>
          <w:kern w:val="0"/>
          <w:sz w:val="18"/>
          <w:szCs w:val="18"/>
          <w:highlight w:val="none"/>
        </w:rPr>
        <w:t>天</w:t>
      </w:r>
      <w:r>
        <w:rPr>
          <w:rFonts w:hint="eastAsia" w:ascii="宋体" w:hAnsi="宋体"/>
          <w:highlight w:val="none"/>
        </w:rPr>
        <w:t>×</w:t>
      </w:r>
      <w:r>
        <w:rPr>
          <w:rFonts w:hint="eastAsia" w:ascii="宋体" w:hAnsi="宋体"/>
          <w:kern w:val="0"/>
          <w:sz w:val="18"/>
          <w:szCs w:val="18"/>
          <w:highlight w:val="none"/>
          <w:lang w:eastAsia="zh-CN"/>
        </w:rPr>
        <w:t>“</w:t>
      </w:r>
      <w:r>
        <w:rPr>
          <w:rFonts w:hint="eastAsia" w:ascii="宋体" w:hAnsi="宋体"/>
          <w:kern w:val="0"/>
          <w:sz w:val="18"/>
          <w:szCs w:val="18"/>
          <w:highlight w:val="none"/>
        </w:rPr>
        <w:t>24</w:t>
      </w:r>
      <w:r>
        <w:rPr>
          <w:rFonts w:hint="eastAsia" w:ascii="宋体" w:hAnsi="宋体"/>
          <w:kern w:val="0"/>
          <w:sz w:val="18"/>
          <w:szCs w:val="18"/>
          <w:highlight w:val="none"/>
          <w:lang w:eastAsia="zh-CN"/>
        </w:rPr>
        <w:t>”</w:t>
      </w:r>
      <w:r>
        <w:rPr>
          <w:rFonts w:hint="eastAsia" w:ascii="宋体" w:hAnsi="宋体"/>
          <w:kern w:val="0"/>
          <w:sz w:val="18"/>
          <w:szCs w:val="18"/>
          <w:highlight w:val="none"/>
        </w:rPr>
        <w:t>小时。</w:t>
      </w:r>
    </w:p>
    <w:p w14:paraId="612EF2DA">
      <w:pPr>
        <w:ind w:left="1057" w:leftChars="428" w:hanging="158" w:hangingChars="88"/>
        <w:rPr>
          <w:rFonts w:hint="default" w:hAnsi="宋体" w:eastAsia="宋体"/>
          <w:sz w:val="18"/>
          <w:szCs w:val="18"/>
          <w:highlight w:val="none"/>
          <w:lang w:val="en-US" w:eastAsia="zh-CN"/>
        </w:rPr>
      </w:pPr>
      <w:r>
        <w:rPr>
          <w:rFonts w:hint="eastAsia" w:ascii="宋体" w:hAnsi="宋体"/>
          <w:kern w:val="0"/>
          <w:sz w:val="18"/>
          <w:szCs w:val="18"/>
          <w:highlight w:val="none"/>
          <w:lang w:val="en-US" w:eastAsia="zh-CN"/>
        </w:rPr>
        <w:t>5.</w:t>
      </w:r>
      <w:r>
        <w:rPr>
          <w:rFonts w:hint="eastAsia" w:hAnsi="宋体"/>
          <w:sz w:val="18"/>
          <w:szCs w:val="18"/>
          <w:highlight w:val="none"/>
          <w:lang w:val="en-US" w:eastAsia="zh-CN"/>
        </w:rPr>
        <w:t>调查频率：年报。</w:t>
      </w:r>
    </w:p>
    <w:p w14:paraId="26FB3451">
      <w:pPr>
        <w:ind w:firstLine="900" w:firstLineChars="500"/>
        <w:rPr>
          <w:rFonts w:hint="default" w:ascii="宋体" w:hAnsi="宋体" w:eastAsia="宋体"/>
          <w:kern w:val="0"/>
          <w:sz w:val="18"/>
          <w:szCs w:val="18"/>
          <w:highlight w:val="none"/>
          <w:lang w:val="en-US" w:eastAsia="zh-CN"/>
        </w:rPr>
      </w:pPr>
    </w:p>
    <w:p w14:paraId="14A45D91">
      <w:pPr>
        <w:rPr>
          <w:rFonts w:hint="eastAsia" w:ascii="宋体" w:hAnsi="宋体"/>
          <w:kern w:val="0"/>
          <w:sz w:val="18"/>
          <w:szCs w:val="18"/>
          <w:highlight w:val="none"/>
        </w:rPr>
      </w:pPr>
    </w:p>
    <w:p w14:paraId="543D8C9B">
      <w:pPr>
        <w:pStyle w:val="3"/>
        <w:spacing w:before="0" w:after="0" w:line="240" w:lineRule="auto"/>
        <w:jc w:val="center"/>
        <w:rPr>
          <w:rFonts w:ascii="宋体" w:hAnsi="宋体" w:eastAsia="宋体"/>
          <w:b w:val="0"/>
          <w:highlight w:val="none"/>
        </w:rPr>
      </w:pPr>
      <w:r>
        <w:rPr>
          <w:rFonts w:ascii="宋体" w:hAnsi="宋体"/>
          <w:kern w:val="0"/>
          <w:sz w:val="18"/>
          <w:szCs w:val="18"/>
          <w:highlight w:val="none"/>
        </w:rPr>
        <w:br w:type="page"/>
      </w:r>
      <w:bookmarkStart w:id="52" w:name="_Toc25213"/>
      <w:bookmarkStart w:id="53" w:name="_Toc30946"/>
      <w:bookmarkStart w:id="54" w:name="_Toc9955"/>
      <w:bookmarkStart w:id="55" w:name="_Toc27237"/>
      <w:bookmarkStart w:id="56" w:name="_Toc15626"/>
      <w:bookmarkStart w:id="57" w:name="_Toc28490"/>
      <w:r>
        <w:rPr>
          <w:rFonts w:hint="eastAsia" w:ascii="宋体" w:hAnsi="宋体" w:eastAsia="宋体"/>
          <w:b w:val="0"/>
          <w:highlight w:val="none"/>
        </w:rPr>
        <w:t>海洋风能与可再生能源利用项目建设情况</w:t>
      </w:r>
      <w:bookmarkEnd w:id="52"/>
      <w:bookmarkEnd w:id="53"/>
      <w:bookmarkEnd w:id="54"/>
      <w:bookmarkEnd w:id="55"/>
      <w:bookmarkEnd w:id="56"/>
      <w:bookmarkEnd w:id="57"/>
    </w:p>
    <w:p w14:paraId="05800F91">
      <w:pPr>
        <w:snapToGrid w:val="0"/>
        <w:jc w:val="center"/>
        <w:rPr>
          <w:rFonts w:hint="eastAsia"/>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1915"/>
        <w:gridCol w:w="1442"/>
        <w:gridCol w:w="1567"/>
        <w:gridCol w:w="517"/>
        <w:gridCol w:w="1042"/>
        <w:gridCol w:w="2039"/>
      </w:tblGrid>
      <w:tr w14:paraId="50934FDE">
        <w:tblPrEx>
          <w:tblCellMar>
            <w:top w:w="0" w:type="dxa"/>
            <w:left w:w="108" w:type="dxa"/>
            <w:bottom w:w="0" w:type="dxa"/>
            <w:right w:w="108" w:type="dxa"/>
          </w:tblCellMar>
        </w:tblPrEx>
        <w:trPr>
          <w:trHeight w:val="301" w:hRule="exact"/>
          <w:jc w:val="center"/>
        </w:trPr>
        <w:tc>
          <w:tcPr>
            <w:tcW w:w="3192" w:type="pct"/>
            <w:gridSpan w:val="4"/>
            <w:noWrap w:val="0"/>
            <w:vAlign w:val="center"/>
          </w:tcPr>
          <w:p w14:paraId="76808A13">
            <w:pPr>
              <w:jc w:val="center"/>
              <w:rPr>
                <w:rFonts w:ascii="宋体" w:hAnsi="宋体" w:cs="宋体"/>
                <w:kern w:val="0"/>
                <w:sz w:val="18"/>
                <w:szCs w:val="18"/>
                <w:highlight w:val="none"/>
              </w:rPr>
            </w:pPr>
          </w:p>
        </w:tc>
        <w:tc>
          <w:tcPr>
            <w:tcW w:w="1807" w:type="pct"/>
            <w:gridSpan w:val="2"/>
            <w:noWrap w:val="0"/>
            <w:vAlign w:val="top"/>
          </w:tcPr>
          <w:p w14:paraId="7BB60AE6">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104</w:t>
            </w:r>
            <w:r>
              <w:rPr>
                <w:rFonts w:hint="eastAsia" w:ascii="宋体" w:hAnsi="宋体" w:eastAsia="宋体" w:cs="宋体"/>
                <w:color w:val="000000"/>
                <w:kern w:val="0"/>
                <w:sz w:val="18"/>
                <w:szCs w:val="18"/>
                <w:highlight w:val="none"/>
                <w:lang w:val="en-US" w:eastAsia="zh-CN"/>
              </w:rPr>
              <w:t>表</w:t>
            </w:r>
          </w:p>
        </w:tc>
      </w:tr>
      <w:tr w14:paraId="7250EDE5">
        <w:tblPrEx>
          <w:tblCellMar>
            <w:top w:w="0" w:type="dxa"/>
            <w:left w:w="108" w:type="dxa"/>
            <w:bottom w:w="0" w:type="dxa"/>
            <w:right w:w="108" w:type="dxa"/>
          </w:tblCellMar>
        </w:tblPrEx>
        <w:trPr>
          <w:trHeight w:val="301" w:hRule="exact"/>
          <w:jc w:val="center"/>
        </w:trPr>
        <w:tc>
          <w:tcPr>
            <w:tcW w:w="3192" w:type="pct"/>
            <w:gridSpan w:val="4"/>
            <w:noWrap w:val="0"/>
            <w:vAlign w:val="bottom"/>
          </w:tcPr>
          <w:p w14:paraId="10C37FB0">
            <w:pPr>
              <w:rPr>
                <w:rFonts w:ascii="宋体" w:hAnsi="宋体" w:cs="宋体"/>
                <w:kern w:val="0"/>
                <w:sz w:val="18"/>
                <w:szCs w:val="18"/>
                <w:highlight w:val="none"/>
              </w:rPr>
            </w:pPr>
          </w:p>
        </w:tc>
        <w:tc>
          <w:tcPr>
            <w:tcW w:w="1807" w:type="pct"/>
            <w:gridSpan w:val="2"/>
            <w:noWrap w:val="0"/>
            <w:vAlign w:val="top"/>
          </w:tcPr>
          <w:p w14:paraId="370871A1">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3D4CA1D0">
        <w:tblPrEx>
          <w:tblCellMar>
            <w:top w:w="0" w:type="dxa"/>
            <w:left w:w="108" w:type="dxa"/>
            <w:bottom w:w="0" w:type="dxa"/>
            <w:right w:w="108" w:type="dxa"/>
          </w:tblCellMar>
        </w:tblPrEx>
        <w:trPr>
          <w:trHeight w:val="301" w:hRule="exact"/>
          <w:jc w:val="center"/>
        </w:trPr>
        <w:tc>
          <w:tcPr>
            <w:tcW w:w="3192" w:type="pct"/>
            <w:gridSpan w:val="4"/>
            <w:noWrap w:val="0"/>
            <w:vAlign w:val="center"/>
          </w:tcPr>
          <w:p w14:paraId="1FC51C65">
            <w:pPr>
              <w:jc w:val="both"/>
              <w:rPr>
                <w:rFonts w:ascii="宋体" w:hAnsi="宋体" w:cs="宋体"/>
                <w:kern w:val="0"/>
                <w:sz w:val="18"/>
                <w:szCs w:val="18"/>
                <w:highlight w:val="none"/>
              </w:rPr>
            </w:pPr>
          </w:p>
        </w:tc>
        <w:tc>
          <w:tcPr>
            <w:tcW w:w="1807" w:type="pct"/>
            <w:gridSpan w:val="2"/>
            <w:noWrap w:val="0"/>
            <w:vAlign w:val="top"/>
          </w:tcPr>
          <w:p w14:paraId="7820F9D5">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4AB32610">
        <w:tblPrEx>
          <w:tblCellMar>
            <w:top w:w="0" w:type="dxa"/>
            <w:left w:w="108" w:type="dxa"/>
            <w:bottom w:w="0" w:type="dxa"/>
            <w:right w:w="108" w:type="dxa"/>
          </w:tblCellMar>
        </w:tblPrEx>
        <w:trPr>
          <w:trHeight w:val="301" w:hRule="exact"/>
          <w:jc w:val="center"/>
        </w:trPr>
        <w:tc>
          <w:tcPr>
            <w:tcW w:w="3192" w:type="pct"/>
            <w:gridSpan w:val="4"/>
            <w:noWrap w:val="0"/>
            <w:vAlign w:val="bottom"/>
          </w:tcPr>
          <w:p w14:paraId="6896EBFC">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07" w:type="pct"/>
            <w:gridSpan w:val="2"/>
            <w:noWrap w:val="0"/>
            <w:vAlign w:val="top"/>
          </w:tcPr>
          <w:p w14:paraId="7CE5F754">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76C0664E">
            <w:pPr>
              <w:widowControl/>
              <w:jc w:val="left"/>
              <w:rPr>
                <w:rFonts w:hint="eastAsia" w:ascii="宋体" w:hAnsi="宋体" w:eastAsia="宋体" w:cs="宋体"/>
                <w:kern w:val="0"/>
                <w:sz w:val="18"/>
                <w:szCs w:val="18"/>
                <w:highlight w:val="none"/>
                <w:lang w:eastAsia="zh-CN"/>
              </w:rPr>
            </w:pPr>
          </w:p>
        </w:tc>
      </w:tr>
      <w:tr w14:paraId="5617620F">
        <w:tblPrEx>
          <w:tblCellMar>
            <w:top w:w="0" w:type="dxa"/>
            <w:left w:w="108" w:type="dxa"/>
            <w:bottom w:w="0" w:type="dxa"/>
            <w:right w:w="108" w:type="dxa"/>
          </w:tblCellMar>
        </w:tblPrEx>
        <w:trPr>
          <w:trHeight w:val="301" w:hRule="exact"/>
          <w:jc w:val="center"/>
        </w:trPr>
        <w:tc>
          <w:tcPr>
            <w:tcW w:w="3192" w:type="pct"/>
            <w:gridSpan w:val="4"/>
            <w:tcBorders>
              <w:bottom w:val="single" w:color="auto" w:sz="8" w:space="0"/>
            </w:tcBorders>
            <w:noWrap w:val="0"/>
            <w:vAlign w:val="center"/>
          </w:tcPr>
          <w:p w14:paraId="6A8E8928">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07" w:type="pct"/>
            <w:gridSpan w:val="2"/>
            <w:tcBorders>
              <w:bottom w:val="single" w:color="auto" w:sz="8" w:space="0"/>
            </w:tcBorders>
            <w:noWrap w:val="0"/>
            <w:vAlign w:val="top"/>
          </w:tcPr>
          <w:p w14:paraId="40C6BC54">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61539691">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291" w:hRule="exact"/>
          <w:jc w:val="center"/>
        </w:trPr>
        <w:tc>
          <w:tcPr>
            <w:tcW w:w="1124" w:type="pct"/>
            <w:tcBorders>
              <w:top w:val="single" w:color="auto" w:sz="8" w:space="0"/>
              <w:bottom w:val="single" w:color="auto" w:sz="2" w:space="0"/>
            </w:tcBorders>
            <w:noWrap w:val="0"/>
            <w:vAlign w:val="center"/>
          </w:tcPr>
          <w:p w14:paraId="0F361F34">
            <w:pPr>
              <w:jc w:val="center"/>
              <w:rPr>
                <w:rFonts w:ascii="宋体" w:hAnsi="宋体" w:cs="宋体"/>
                <w:kern w:val="0"/>
                <w:sz w:val="18"/>
                <w:szCs w:val="18"/>
                <w:highlight w:val="none"/>
              </w:rPr>
            </w:pPr>
            <w:r>
              <w:rPr>
                <w:rFonts w:hint="eastAsia" w:ascii="宋体" w:hAnsi="宋体" w:cs="宋体"/>
                <w:kern w:val="0"/>
                <w:sz w:val="18"/>
                <w:szCs w:val="18"/>
                <w:highlight w:val="none"/>
              </w:rPr>
              <w:t>项目名称</w:t>
            </w:r>
          </w:p>
        </w:tc>
        <w:tc>
          <w:tcPr>
            <w:tcW w:w="846" w:type="pct"/>
            <w:tcBorders>
              <w:top w:val="single" w:color="auto" w:sz="8" w:space="0"/>
              <w:bottom w:val="single" w:color="auto" w:sz="2" w:space="0"/>
            </w:tcBorders>
            <w:noWrap w:val="0"/>
            <w:vAlign w:val="center"/>
          </w:tcPr>
          <w:p w14:paraId="346B165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开发商</w:t>
            </w:r>
          </w:p>
        </w:tc>
        <w:tc>
          <w:tcPr>
            <w:tcW w:w="919" w:type="pct"/>
            <w:tcBorders>
              <w:top w:val="single" w:color="auto" w:sz="8" w:space="0"/>
            </w:tcBorders>
            <w:noWrap w:val="0"/>
            <w:vAlign w:val="center"/>
          </w:tcPr>
          <w:p w14:paraId="05773D95">
            <w:pPr>
              <w:jc w:val="center"/>
              <w:rPr>
                <w:rFonts w:hint="eastAsia" w:ascii="宋体" w:hAnsi="宋体" w:cs="宋体"/>
                <w:kern w:val="0"/>
                <w:sz w:val="18"/>
                <w:szCs w:val="18"/>
                <w:highlight w:val="none"/>
              </w:rPr>
            </w:pPr>
            <w:r>
              <w:rPr>
                <w:rFonts w:hint="eastAsia" w:ascii="宋体" w:hAnsi="宋体" w:cs="宋体"/>
                <w:kern w:val="0"/>
                <w:sz w:val="18"/>
                <w:szCs w:val="18"/>
                <w:highlight w:val="none"/>
              </w:rPr>
              <w:t>累计装机容量</w:t>
            </w:r>
          </w:p>
          <w:p w14:paraId="3D90970B">
            <w:pPr>
              <w:jc w:val="center"/>
              <w:rPr>
                <w:rFonts w:ascii="宋体" w:hAnsi="宋体" w:cs="宋体"/>
                <w:kern w:val="0"/>
                <w:sz w:val="18"/>
                <w:szCs w:val="18"/>
                <w:highlight w:val="none"/>
              </w:rPr>
            </w:pPr>
            <w:r>
              <w:rPr>
                <w:rFonts w:hint="eastAsia" w:ascii="宋体" w:hAnsi="宋体" w:cs="宋体"/>
                <w:kern w:val="0"/>
                <w:sz w:val="18"/>
                <w:szCs w:val="18"/>
                <w:highlight w:val="none"/>
              </w:rPr>
              <w:t>（兆瓦）</w:t>
            </w:r>
          </w:p>
        </w:tc>
        <w:tc>
          <w:tcPr>
            <w:tcW w:w="914" w:type="pct"/>
            <w:gridSpan w:val="2"/>
            <w:tcBorders>
              <w:top w:val="single" w:color="auto" w:sz="8" w:space="0"/>
            </w:tcBorders>
            <w:noWrap w:val="0"/>
            <w:vAlign w:val="center"/>
          </w:tcPr>
          <w:p w14:paraId="71C8BB51">
            <w:pPr>
              <w:jc w:val="center"/>
              <w:rPr>
                <w:rFonts w:ascii="宋体" w:hAnsi="宋体" w:cs="宋体"/>
                <w:kern w:val="0"/>
                <w:sz w:val="18"/>
                <w:szCs w:val="18"/>
                <w:highlight w:val="none"/>
              </w:rPr>
            </w:pPr>
            <w:r>
              <w:rPr>
                <w:rFonts w:hint="eastAsia" w:ascii="宋体" w:hAnsi="宋体" w:cs="宋体"/>
                <w:kern w:val="0"/>
                <w:sz w:val="18"/>
                <w:szCs w:val="18"/>
                <w:highlight w:val="none"/>
              </w:rPr>
              <w:t>最大单机容量</w:t>
            </w:r>
          </w:p>
          <w:p w14:paraId="422E2C4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（兆瓦）</w:t>
            </w:r>
          </w:p>
        </w:tc>
        <w:tc>
          <w:tcPr>
            <w:tcW w:w="1196" w:type="pct"/>
            <w:tcBorders>
              <w:top w:val="single" w:color="auto" w:sz="8" w:space="0"/>
              <w:bottom w:val="single" w:color="auto" w:sz="2" w:space="0"/>
            </w:tcBorders>
            <w:noWrap w:val="0"/>
            <w:vAlign w:val="center"/>
          </w:tcPr>
          <w:p w14:paraId="289DD91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发电类型</w:t>
            </w:r>
          </w:p>
        </w:tc>
      </w:tr>
      <w:tr w14:paraId="6636D7A5">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24" w:hRule="exact"/>
          <w:jc w:val="center"/>
        </w:trPr>
        <w:tc>
          <w:tcPr>
            <w:tcW w:w="1124" w:type="pct"/>
            <w:tcBorders>
              <w:top w:val="single" w:color="auto" w:sz="2" w:space="0"/>
            </w:tcBorders>
            <w:noWrap w:val="0"/>
            <w:vAlign w:val="center"/>
          </w:tcPr>
          <w:p w14:paraId="10E4EA3E">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846" w:type="pct"/>
            <w:tcBorders>
              <w:top w:val="single" w:color="auto" w:sz="2" w:space="0"/>
            </w:tcBorders>
            <w:noWrap w:val="0"/>
            <w:vAlign w:val="center"/>
          </w:tcPr>
          <w:p w14:paraId="560367BA">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19" w:type="pct"/>
            <w:noWrap w:val="0"/>
            <w:vAlign w:val="center"/>
          </w:tcPr>
          <w:p w14:paraId="1CFE27DF">
            <w:pPr>
              <w:jc w:val="center"/>
              <w:rPr>
                <w:rFonts w:ascii="宋体" w:hAnsi="宋体" w:cs="宋体"/>
                <w:kern w:val="0"/>
                <w:sz w:val="18"/>
                <w:szCs w:val="18"/>
                <w:highlight w:val="none"/>
              </w:rPr>
            </w:pPr>
            <w:r>
              <w:rPr>
                <w:rFonts w:ascii="宋体" w:hAnsi="宋体" w:cs="宋体"/>
                <w:kern w:val="0"/>
                <w:sz w:val="18"/>
                <w:szCs w:val="18"/>
                <w:highlight w:val="none"/>
              </w:rPr>
              <w:t>1</w:t>
            </w:r>
          </w:p>
        </w:tc>
        <w:tc>
          <w:tcPr>
            <w:tcW w:w="914" w:type="pct"/>
            <w:gridSpan w:val="2"/>
            <w:noWrap w:val="0"/>
            <w:vAlign w:val="center"/>
          </w:tcPr>
          <w:p w14:paraId="0CC9078D">
            <w:pPr>
              <w:jc w:val="center"/>
              <w:rPr>
                <w:rFonts w:ascii="宋体" w:hAnsi="宋体" w:cs="宋体"/>
                <w:kern w:val="0"/>
                <w:sz w:val="18"/>
                <w:szCs w:val="18"/>
                <w:highlight w:val="none"/>
              </w:rPr>
            </w:pPr>
            <w:r>
              <w:rPr>
                <w:rFonts w:ascii="宋体" w:hAnsi="宋体" w:cs="宋体"/>
                <w:kern w:val="0"/>
                <w:sz w:val="18"/>
                <w:szCs w:val="18"/>
                <w:highlight w:val="none"/>
              </w:rPr>
              <w:t>2</w:t>
            </w:r>
          </w:p>
        </w:tc>
        <w:tc>
          <w:tcPr>
            <w:tcW w:w="1196" w:type="pct"/>
            <w:tcBorders>
              <w:top w:val="single" w:color="auto" w:sz="2" w:space="0"/>
            </w:tcBorders>
            <w:noWrap w:val="0"/>
            <w:vAlign w:val="center"/>
          </w:tcPr>
          <w:p w14:paraId="53CB817A">
            <w:pPr>
              <w:jc w:val="center"/>
              <w:rPr>
                <w:rFonts w:ascii="宋体" w:hAnsi="宋体" w:cs="宋体"/>
                <w:kern w:val="0"/>
                <w:sz w:val="18"/>
                <w:szCs w:val="18"/>
                <w:highlight w:val="none"/>
              </w:rPr>
            </w:pPr>
            <w:r>
              <w:rPr>
                <w:rFonts w:hint="eastAsia" w:ascii="宋体" w:hAnsi="宋体" w:cs="宋体"/>
                <w:kern w:val="0"/>
                <w:sz w:val="18"/>
                <w:szCs w:val="18"/>
                <w:highlight w:val="none"/>
              </w:rPr>
              <w:t>丙</w:t>
            </w:r>
          </w:p>
          <w:p w14:paraId="35AA773A">
            <w:pPr>
              <w:jc w:val="center"/>
              <w:rPr>
                <w:rFonts w:hint="eastAsia" w:ascii="宋体" w:hAnsi="宋体" w:cs="宋体"/>
                <w:kern w:val="0"/>
                <w:sz w:val="18"/>
                <w:szCs w:val="18"/>
                <w:highlight w:val="none"/>
              </w:rPr>
            </w:pPr>
          </w:p>
        </w:tc>
      </w:tr>
      <w:tr w14:paraId="5FAAAE8E">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1124" w:type="pct"/>
            <w:noWrap w:val="0"/>
            <w:vAlign w:val="bottom"/>
          </w:tcPr>
          <w:p w14:paraId="45880A99">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846" w:type="pct"/>
            <w:noWrap w:val="0"/>
            <w:vAlign w:val="top"/>
          </w:tcPr>
          <w:p w14:paraId="1B1267B6">
            <w:pPr>
              <w:rPr>
                <w:rFonts w:hint="eastAsia" w:ascii="宋体" w:hAnsi="宋体" w:cs="宋体"/>
                <w:kern w:val="0"/>
                <w:sz w:val="18"/>
                <w:szCs w:val="18"/>
                <w:highlight w:val="none"/>
              </w:rPr>
            </w:pPr>
          </w:p>
        </w:tc>
        <w:tc>
          <w:tcPr>
            <w:tcW w:w="919" w:type="pct"/>
            <w:noWrap w:val="0"/>
            <w:vAlign w:val="top"/>
          </w:tcPr>
          <w:p w14:paraId="62CE4593">
            <w:pPr>
              <w:rPr>
                <w:rFonts w:hint="eastAsia" w:ascii="宋体" w:hAnsi="宋体" w:cs="宋体"/>
                <w:kern w:val="0"/>
                <w:sz w:val="18"/>
                <w:szCs w:val="18"/>
                <w:highlight w:val="none"/>
              </w:rPr>
            </w:pPr>
          </w:p>
        </w:tc>
        <w:tc>
          <w:tcPr>
            <w:tcW w:w="914" w:type="pct"/>
            <w:gridSpan w:val="2"/>
            <w:noWrap w:val="0"/>
            <w:vAlign w:val="top"/>
          </w:tcPr>
          <w:p w14:paraId="7E2D5D03">
            <w:pPr>
              <w:rPr>
                <w:rFonts w:hint="eastAsia" w:ascii="宋体" w:hAnsi="宋体" w:cs="宋体"/>
                <w:kern w:val="0"/>
                <w:sz w:val="18"/>
                <w:szCs w:val="18"/>
                <w:highlight w:val="none"/>
              </w:rPr>
            </w:pPr>
          </w:p>
        </w:tc>
        <w:tc>
          <w:tcPr>
            <w:tcW w:w="1196" w:type="pct"/>
            <w:noWrap w:val="0"/>
            <w:vAlign w:val="bottom"/>
          </w:tcPr>
          <w:p w14:paraId="3AAB95B1">
            <w:pPr>
              <w:rPr>
                <w:rFonts w:ascii="宋体" w:hAnsi="宋体" w:cs="宋体"/>
                <w:kern w:val="0"/>
                <w:sz w:val="18"/>
                <w:szCs w:val="18"/>
                <w:highlight w:val="none"/>
              </w:rPr>
            </w:pPr>
            <w:r>
              <w:rPr>
                <w:rFonts w:hint="eastAsia" w:ascii="宋体" w:hAnsi="宋体" w:cs="宋体"/>
                <w:kern w:val="0"/>
                <w:sz w:val="18"/>
                <w:szCs w:val="18"/>
                <w:highlight w:val="none"/>
              </w:rPr>
              <w:t>　</w:t>
            </w:r>
          </w:p>
        </w:tc>
      </w:tr>
    </w:tbl>
    <w:p w14:paraId="2674CC5D">
      <w:pPr>
        <w:rPr>
          <w:rFonts w:hint="eastAsia" w:ascii="宋体" w:hAnsi="宋体"/>
          <w:sz w:val="18"/>
          <w:szCs w:val="18"/>
          <w:highlight w:val="none"/>
        </w:rPr>
      </w:pPr>
      <w:r>
        <w:rPr>
          <w:rFonts w:hint="eastAsia" w:ascii="宋体" w:hAnsi="宋体"/>
          <w:sz w:val="18"/>
          <w:szCs w:val="18"/>
          <w:highlight w:val="none"/>
        </w:rPr>
        <w:t>续表</w:t>
      </w:r>
    </w:p>
    <w:tbl>
      <w:tblPr>
        <w:tblStyle w:val="10"/>
        <w:tblW w:w="5000" w:type="pct"/>
        <w:jc w:val="center"/>
        <w:tblBorders>
          <w:top w:val="single" w:color="auto" w:sz="8" w:space="0"/>
          <w:left w:val="none" w:color="auto" w:sz="0" w:space="0"/>
          <w:bottom w:val="single" w:color="auto" w:sz="8"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953"/>
        <w:gridCol w:w="1560"/>
        <w:gridCol w:w="1416"/>
        <w:gridCol w:w="1558"/>
        <w:gridCol w:w="2035"/>
      </w:tblGrid>
      <w:tr w14:paraId="3A271761">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291" w:hRule="exact"/>
          <w:jc w:val="center"/>
        </w:trPr>
        <w:tc>
          <w:tcPr>
            <w:tcW w:w="1146" w:type="pct"/>
            <w:tcBorders>
              <w:top w:val="single" w:color="auto" w:sz="8" w:space="0"/>
              <w:bottom w:val="single" w:color="auto" w:sz="2" w:space="0"/>
            </w:tcBorders>
            <w:noWrap w:val="0"/>
            <w:vAlign w:val="center"/>
          </w:tcPr>
          <w:p w14:paraId="454010B5">
            <w:pPr>
              <w:jc w:val="center"/>
              <w:rPr>
                <w:rFonts w:ascii="宋体" w:hAnsi="宋体" w:cs="宋体"/>
                <w:kern w:val="0"/>
                <w:sz w:val="18"/>
                <w:szCs w:val="18"/>
                <w:highlight w:val="none"/>
              </w:rPr>
            </w:pPr>
            <w:r>
              <w:rPr>
                <w:rFonts w:hint="eastAsia" w:ascii="宋体" w:hAnsi="宋体" w:cs="宋体"/>
                <w:kern w:val="0"/>
                <w:sz w:val="18"/>
                <w:szCs w:val="18"/>
                <w:highlight w:val="none"/>
              </w:rPr>
              <w:t>项目建设地址</w:t>
            </w:r>
          </w:p>
        </w:tc>
        <w:tc>
          <w:tcPr>
            <w:tcW w:w="915" w:type="pct"/>
            <w:tcBorders>
              <w:top w:val="single" w:color="auto" w:sz="8" w:space="0"/>
              <w:bottom w:val="single" w:color="auto" w:sz="2" w:space="0"/>
            </w:tcBorders>
            <w:noWrap w:val="0"/>
            <w:vAlign w:val="center"/>
          </w:tcPr>
          <w:p w14:paraId="30A43A33">
            <w:pPr>
              <w:jc w:val="center"/>
              <w:rPr>
                <w:rFonts w:ascii="宋体" w:hAnsi="宋体" w:cs="宋体"/>
                <w:kern w:val="0"/>
                <w:sz w:val="18"/>
                <w:szCs w:val="18"/>
                <w:highlight w:val="none"/>
              </w:rPr>
            </w:pPr>
            <w:r>
              <w:rPr>
                <w:rFonts w:hint="eastAsia" w:ascii="宋体" w:hAnsi="宋体" w:cs="宋体"/>
                <w:kern w:val="0"/>
                <w:sz w:val="18"/>
                <w:szCs w:val="18"/>
                <w:highlight w:val="none"/>
              </w:rPr>
              <w:t>设计年发电量（万千瓦时）</w:t>
            </w:r>
          </w:p>
        </w:tc>
        <w:tc>
          <w:tcPr>
            <w:tcW w:w="831" w:type="pct"/>
            <w:tcBorders>
              <w:top w:val="single" w:color="auto" w:sz="8" w:space="0"/>
              <w:bottom w:val="single" w:color="auto" w:sz="2" w:space="0"/>
            </w:tcBorders>
            <w:noWrap w:val="0"/>
            <w:vAlign w:val="center"/>
          </w:tcPr>
          <w:p w14:paraId="72FF566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计划总投资</w:t>
            </w:r>
          </w:p>
          <w:p w14:paraId="095C108D">
            <w:pPr>
              <w:jc w:val="center"/>
              <w:rPr>
                <w:rFonts w:ascii="宋体" w:hAnsi="宋体" w:cs="宋体"/>
                <w:kern w:val="0"/>
                <w:sz w:val="18"/>
                <w:szCs w:val="18"/>
                <w:highlight w:val="none"/>
              </w:rPr>
            </w:pPr>
            <w:r>
              <w:rPr>
                <w:rFonts w:hint="eastAsia" w:ascii="宋体" w:hAnsi="宋体" w:cs="宋体"/>
                <w:kern w:val="0"/>
                <w:sz w:val="18"/>
                <w:szCs w:val="18"/>
                <w:highlight w:val="none"/>
              </w:rPr>
              <w:t>（万元）</w:t>
            </w:r>
          </w:p>
        </w:tc>
        <w:tc>
          <w:tcPr>
            <w:tcW w:w="914" w:type="pct"/>
            <w:tcBorders>
              <w:top w:val="single" w:color="auto" w:sz="8" w:space="0"/>
              <w:bottom w:val="single" w:color="auto" w:sz="2" w:space="0"/>
            </w:tcBorders>
            <w:noWrap w:val="0"/>
            <w:vAlign w:val="center"/>
          </w:tcPr>
          <w:p w14:paraId="4AF0DEA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自开始建设累计完成投资</w:t>
            </w:r>
          </w:p>
          <w:p w14:paraId="3009ABB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（万元）</w:t>
            </w:r>
          </w:p>
        </w:tc>
        <w:tc>
          <w:tcPr>
            <w:tcW w:w="1194" w:type="pct"/>
            <w:tcBorders>
              <w:top w:val="single" w:color="auto" w:sz="8" w:space="0"/>
              <w:bottom w:val="single" w:color="auto" w:sz="2" w:space="0"/>
            </w:tcBorders>
            <w:noWrap w:val="0"/>
            <w:vAlign w:val="center"/>
          </w:tcPr>
          <w:p w14:paraId="13F8F50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本年完成投资</w:t>
            </w:r>
          </w:p>
          <w:p w14:paraId="7D0E296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（万元）</w:t>
            </w:r>
          </w:p>
        </w:tc>
      </w:tr>
      <w:tr w14:paraId="65B939CE">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24" w:hRule="exact"/>
          <w:jc w:val="center"/>
        </w:trPr>
        <w:tc>
          <w:tcPr>
            <w:tcW w:w="1146" w:type="pct"/>
            <w:tcBorders>
              <w:top w:val="single" w:color="auto" w:sz="2" w:space="0"/>
            </w:tcBorders>
            <w:noWrap w:val="0"/>
            <w:vAlign w:val="center"/>
          </w:tcPr>
          <w:p w14:paraId="6355497D">
            <w:pPr>
              <w:jc w:val="center"/>
              <w:rPr>
                <w:rFonts w:ascii="宋体" w:hAnsi="宋体" w:cs="宋体"/>
                <w:kern w:val="0"/>
                <w:sz w:val="18"/>
                <w:szCs w:val="18"/>
                <w:highlight w:val="none"/>
              </w:rPr>
            </w:pPr>
            <w:r>
              <w:rPr>
                <w:rFonts w:hint="eastAsia" w:ascii="宋体" w:hAnsi="宋体" w:cs="宋体"/>
                <w:kern w:val="0"/>
                <w:sz w:val="18"/>
                <w:szCs w:val="18"/>
                <w:highlight w:val="none"/>
              </w:rPr>
              <w:t>丁</w:t>
            </w:r>
          </w:p>
        </w:tc>
        <w:tc>
          <w:tcPr>
            <w:tcW w:w="915" w:type="pct"/>
            <w:tcBorders>
              <w:top w:val="single" w:color="auto" w:sz="2" w:space="0"/>
            </w:tcBorders>
            <w:noWrap w:val="0"/>
            <w:vAlign w:val="center"/>
          </w:tcPr>
          <w:p w14:paraId="01E85206">
            <w:pPr>
              <w:jc w:val="center"/>
              <w:rPr>
                <w:rFonts w:ascii="宋体" w:hAnsi="宋体" w:cs="宋体"/>
                <w:kern w:val="0"/>
                <w:sz w:val="18"/>
                <w:szCs w:val="18"/>
                <w:highlight w:val="none"/>
              </w:rPr>
            </w:pPr>
            <w:r>
              <w:rPr>
                <w:rFonts w:hint="eastAsia" w:ascii="宋体" w:hAnsi="宋体" w:cs="宋体"/>
                <w:kern w:val="0"/>
                <w:sz w:val="18"/>
                <w:szCs w:val="18"/>
                <w:highlight w:val="none"/>
              </w:rPr>
              <w:t>3</w:t>
            </w:r>
          </w:p>
        </w:tc>
        <w:tc>
          <w:tcPr>
            <w:tcW w:w="831" w:type="pct"/>
            <w:tcBorders>
              <w:top w:val="single" w:color="auto" w:sz="2" w:space="0"/>
            </w:tcBorders>
            <w:noWrap w:val="0"/>
            <w:vAlign w:val="center"/>
          </w:tcPr>
          <w:p w14:paraId="60589CCE">
            <w:pPr>
              <w:jc w:val="center"/>
              <w:rPr>
                <w:rFonts w:ascii="宋体" w:hAnsi="宋体" w:cs="宋体"/>
                <w:kern w:val="0"/>
                <w:sz w:val="18"/>
                <w:szCs w:val="18"/>
                <w:highlight w:val="none"/>
              </w:rPr>
            </w:pPr>
            <w:r>
              <w:rPr>
                <w:rFonts w:hint="eastAsia" w:ascii="宋体" w:hAnsi="宋体" w:cs="宋体"/>
                <w:kern w:val="0"/>
                <w:sz w:val="18"/>
                <w:szCs w:val="18"/>
                <w:highlight w:val="none"/>
              </w:rPr>
              <w:t>4</w:t>
            </w:r>
          </w:p>
        </w:tc>
        <w:tc>
          <w:tcPr>
            <w:tcW w:w="914" w:type="pct"/>
            <w:tcBorders>
              <w:top w:val="single" w:color="auto" w:sz="2" w:space="0"/>
            </w:tcBorders>
            <w:noWrap w:val="0"/>
            <w:vAlign w:val="center"/>
          </w:tcPr>
          <w:p w14:paraId="0D997D8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5</w:t>
            </w:r>
          </w:p>
        </w:tc>
        <w:tc>
          <w:tcPr>
            <w:tcW w:w="1194" w:type="pct"/>
            <w:tcBorders>
              <w:top w:val="single" w:color="auto" w:sz="2" w:space="0"/>
            </w:tcBorders>
            <w:noWrap w:val="0"/>
            <w:vAlign w:val="center"/>
          </w:tcPr>
          <w:p w14:paraId="3720E8D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6</w:t>
            </w:r>
          </w:p>
        </w:tc>
      </w:tr>
      <w:tr w14:paraId="60940AF4">
        <w:tblPrEx>
          <w:tblBorders>
            <w:top w:val="single" w:color="auto" w:sz="8" w:space="0"/>
            <w:left w:val="none" w:color="auto" w:sz="0" w:space="0"/>
            <w:bottom w:val="single" w:color="auto" w:sz="8"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53" w:hRule="exact"/>
          <w:jc w:val="center"/>
        </w:trPr>
        <w:tc>
          <w:tcPr>
            <w:tcW w:w="1146" w:type="pct"/>
            <w:noWrap w:val="0"/>
            <w:vAlign w:val="center"/>
          </w:tcPr>
          <w:p w14:paraId="0A51C0DF">
            <w:pPr>
              <w:rPr>
                <w:rFonts w:ascii="宋体" w:hAnsi="宋体" w:cs="宋体"/>
                <w:kern w:val="0"/>
                <w:sz w:val="18"/>
                <w:szCs w:val="18"/>
                <w:highlight w:val="none"/>
              </w:rPr>
            </w:pPr>
          </w:p>
        </w:tc>
        <w:tc>
          <w:tcPr>
            <w:tcW w:w="915" w:type="pct"/>
            <w:noWrap w:val="0"/>
            <w:vAlign w:val="bottom"/>
          </w:tcPr>
          <w:p w14:paraId="63B9A19D">
            <w:pPr>
              <w:rPr>
                <w:rFonts w:ascii="宋体" w:hAnsi="宋体" w:cs="宋体"/>
                <w:kern w:val="0"/>
                <w:sz w:val="18"/>
                <w:szCs w:val="18"/>
                <w:highlight w:val="none"/>
              </w:rPr>
            </w:pPr>
            <w:r>
              <w:rPr>
                <w:rFonts w:hint="eastAsia" w:ascii="宋体" w:hAnsi="宋体" w:cs="宋体"/>
                <w:kern w:val="0"/>
                <w:sz w:val="18"/>
                <w:szCs w:val="18"/>
                <w:highlight w:val="none"/>
              </w:rPr>
              <w:t>　</w:t>
            </w:r>
          </w:p>
          <w:p w14:paraId="58F112EB">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831" w:type="pct"/>
            <w:noWrap w:val="0"/>
            <w:vAlign w:val="bottom"/>
          </w:tcPr>
          <w:p w14:paraId="0EB70DE2">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914" w:type="pct"/>
            <w:noWrap w:val="0"/>
            <w:vAlign w:val="top"/>
          </w:tcPr>
          <w:p w14:paraId="1604B75B">
            <w:pPr>
              <w:rPr>
                <w:rFonts w:hint="eastAsia" w:ascii="宋体" w:hAnsi="宋体" w:cs="宋体"/>
                <w:kern w:val="0"/>
                <w:sz w:val="18"/>
                <w:szCs w:val="18"/>
                <w:highlight w:val="none"/>
              </w:rPr>
            </w:pPr>
          </w:p>
        </w:tc>
        <w:tc>
          <w:tcPr>
            <w:tcW w:w="1194" w:type="pct"/>
            <w:noWrap w:val="0"/>
            <w:vAlign w:val="top"/>
          </w:tcPr>
          <w:p w14:paraId="318E0FBF">
            <w:pPr>
              <w:rPr>
                <w:rFonts w:hint="eastAsia" w:ascii="宋体" w:hAnsi="宋体" w:cs="宋体"/>
                <w:kern w:val="0"/>
                <w:sz w:val="18"/>
                <w:szCs w:val="18"/>
                <w:highlight w:val="none"/>
              </w:rPr>
            </w:pPr>
          </w:p>
        </w:tc>
      </w:tr>
    </w:tbl>
    <w:p w14:paraId="5203F984">
      <w:pPr>
        <w:tabs>
          <w:tab w:val="right" w:pos="9412"/>
        </w:tabs>
        <w:rPr>
          <w:rFonts w:hint="eastAsia"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报出日期：20   年   月   日</w:t>
      </w:r>
    </w:p>
    <w:p w14:paraId="767AE8F7">
      <w:pPr>
        <w:tabs>
          <w:tab w:val="right" w:pos="9412"/>
        </w:tabs>
        <w:ind w:left="1080" w:leftChars="0" w:hanging="1080" w:hangingChars="600"/>
        <w:rPr>
          <w:rFonts w:ascii="宋体" w:hAnsi="宋体"/>
          <w:bCs/>
          <w:sz w:val="18"/>
          <w:szCs w:val="18"/>
          <w:highlight w:val="none"/>
        </w:rPr>
      </w:pP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w:t>
      </w:r>
      <w:r>
        <w:rPr>
          <w:rFonts w:hint="eastAsia" w:ascii="宋体" w:hAnsi="宋体"/>
          <w:sz w:val="18"/>
          <w:szCs w:val="18"/>
          <w:highlight w:val="none"/>
        </w:rPr>
        <w:t>海洋风能与可再生能源利用在建项目情况，往年投产项目不需填报。</w:t>
      </w:r>
    </w:p>
    <w:p w14:paraId="262D9D4D">
      <w:pPr>
        <w:tabs>
          <w:tab w:val="right" w:pos="9412"/>
        </w:tabs>
        <w:ind w:left="1057" w:leftChars="428" w:hanging="158" w:hangingChars="88"/>
        <w:rPr>
          <w:rFonts w:hint="eastAsia" w:ascii="宋体" w:hAnsi="宋体"/>
          <w:bCs/>
          <w:sz w:val="18"/>
          <w:szCs w:val="18"/>
          <w:highlight w:val="none"/>
        </w:rPr>
      </w:pPr>
      <w:r>
        <w:rPr>
          <w:rFonts w:hint="eastAsia" w:ascii="宋体" w:hAnsi="宋体"/>
          <w:sz w:val="18"/>
          <w:szCs w:val="18"/>
          <w:highlight w:val="none"/>
        </w:rPr>
        <w:t>2.统计范围：</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cs="宋体"/>
          <w:color w:val="auto"/>
          <w:kern w:val="0"/>
          <w:sz w:val="18"/>
          <w:szCs w:val="18"/>
          <w:highlight w:val="none"/>
          <w:lang w:val="en-US" w:eastAsia="zh-CN"/>
        </w:rPr>
        <w:t>的</w:t>
      </w:r>
      <w:r>
        <w:rPr>
          <w:rFonts w:hint="eastAsia" w:ascii="宋体" w:hAnsi="宋体"/>
          <w:sz w:val="18"/>
          <w:szCs w:val="18"/>
          <w:highlight w:val="none"/>
        </w:rPr>
        <w:t>沿海及海上风电场、海洋可再生能源利用项目。</w:t>
      </w:r>
    </w:p>
    <w:p w14:paraId="0510EA70">
      <w:pPr>
        <w:tabs>
          <w:tab w:val="right" w:pos="9412"/>
        </w:tabs>
        <w:ind w:left="1083" w:leftChars="430" w:hanging="180" w:hangingChars="100"/>
        <w:rPr>
          <w:rFonts w:hint="eastAsia" w:ascii="宋体" w:hAnsi="宋体"/>
          <w:kern w:val="0"/>
          <w:sz w:val="18"/>
          <w:szCs w:val="18"/>
          <w:highlight w:val="none"/>
        </w:rPr>
      </w:pPr>
      <w:r>
        <w:rPr>
          <w:rFonts w:ascii="宋体" w:hAnsi="宋体"/>
          <w:kern w:val="0"/>
          <w:sz w:val="18"/>
          <w:szCs w:val="18"/>
          <w:highlight w:val="none"/>
        </w:rPr>
        <w:t>3.“</w:t>
      </w:r>
      <w:r>
        <w:rPr>
          <w:rFonts w:hint="eastAsia" w:ascii="宋体" w:hAnsi="宋体"/>
          <w:kern w:val="0"/>
          <w:sz w:val="18"/>
          <w:szCs w:val="18"/>
          <w:highlight w:val="none"/>
        </w:rPr>
        <w:t>发电类型”填01海洋风能、02潮汐能、03波浪能、04潮流能、05温差能、06盐差能、09其他海洋能（如海洋光伏发电、海洋风光互补发电等）。</w:t>
      </w:r>
    </w:p>
    <w:p w14:paraId="73208ED6">
      <w:pPr>
        <w:ind w:left="1057" w:leftChars="428" w:hanging="158" w:hangingChars="88"/>
        <w:rPr>
          <w:rFonts w:hint="eastAsia" w:ascii="宋体" w:hAnsi="宋体" w:eastAsia="宋体"/>
          <w:kern w:val="0"/>
          <w:sz w:val="18"/>
          <w:szCs w:val="18"/>
          <w:highlight w:val="none"/>
          <w:lang w:val="en-US" w:eastAsia="zh-CN"/>
        </w:rPr>
      </w:pPr>
      <w:r>
        <w:rPr>
          <w:rFonts w:hint="eastAsia" w:hAnsi="宋体"/>
          <w:sz w:val="18"/>
          <w:szCs w:val="18"/>
          <w:highlight w:val="none"/>
          <w:lang w:val="en-US" w:eastAsia="zh-CN"/>
        </w:rPr>
        <w:t>4.调查频率：年报。</w:t>
      </w:r>
    </w:p>
    <w:p w14:paraId="27E7E01C">
      <w:pPr>
        <w:pStyle w:val="3"/>
        <w:spacing w:before="0" w:after="0"/>
        <w:jc w:val="center"/>
        <w:rPr>
          <w:rFonts w:ascii="宋体" w:hAnsi="宋体" w:eastAsia="宋体"/>
          <w:b w:val="0"/>
          <w:highlight w:val="none"/>
        </w:rPr>
      </w:pPr>
      <w:r>
        <w:rPr>
          <w:highlight w:val="none"/>
        </w:rPr>
        <w:br w:type="page"/>
      </w:r>
      <w:bookmarkStart w:id="58" w:name="_Toc21690"/>
      <w:bookmarkStart w:id="59" w:name="_Toc2897"/>
      <w:bookmarkStart w:id="60" w:name="_Toc4946"/>
      <w:bookmarkStart w:id="61" w:name="_Toc10917"/>
      <w:bookmarkStart w:id="62" w:name="_Toc1561"/>
      <w:bookmarkStart w:id="63" w:name="_Toc18479"/>
      <w:r>
        <w:rPr>
          <w:rFonts w:hint="eastAsia" w:ascii="宋体" w:hAnsi="宋体" w:eastAsia="宋体"/>
          <w:b w:val="0"/>
          <w:highlight w:val="none"/>
        </w:rPr>
        <w:t>海水淡化与综合利用项目情况</w:t>
      </w:r>
      <w:bookmarkEnd w:id="58"/>
      <w:bookmarkEnd w:id="59"/>
      <w:bookmarkEnd w:id="60"/>
      <w:bookmarkEnd w:id="61"/>
      <w:bookmarkEnd w:id="62"/>
    </w:p>
    <w:tbl>
      <w:tblPr>
        <w:tblStyle w:val="10"/>
        <w:tblW w:w="5004" w:type="pct"/>
        <w:jc w:val="center"/>
        <w:tblLayout w:type="autofit"/>
        <w:tblCellMar>
          <w:top w:w="0" w:type="dxa"/>
          <w:left w:w="108" w:type="dxa"/>
          <w:bottom w:w="0" w:type="dxa"/>
          <w:right w:w="108" w:type="dxa"/>
        </w:tblCellMar>
      </w:tblPr>
      <w:tblGrid>
        <w:gridCol w:w="986"/>
        <w:gridCol w:w="1010"/>
        <w:gridCol w:w="225"/>
        <w:gridCol w:w="785"/>
        <w:gridCol w:w="222"/>
        <w:gridCol w:w="802"/>
        <w:gridCol w:w="212"/>
        <w:gridCol w:w="892"/>
        <w:gridCol w:w="247"/>
        <w:gridCol w:w="1230"/>
        <w:gridCol w:w="1918"/>
      </w:tblGrid>
      <w:tr w14:paraId="790ABF75">
        <w:tblPrEx>
          <w:tblCellMar>
            <w:top w:w="0" w:type="dxa"/>
            <w:left w:w="108" w:type="dxa"/>
            <w:bottom w:w="0" w:type="dxa"/>
            <w:right w:w="108" w:type="dxa"/>
          </w:tblCellMar>
        </w:tblPrEx>
        <w:trPr>
          <w:trHeight w:val="301" w:hRule="exact"/>
          <w:jc w:val="center"/>
        </w:trPr>
        <w:tc>
          <w:tcPr>
            <w:tcW w:w="1302" w:type="pct"/>
            <w:gridSpan w:val="3"/>
            <w:tcBorders>
              <w:top w:val="nil"/>
              <w:left w:val="nil"/>
              <w:bottom w:val="nil"/>
              <w:right w:val="nil"/>
            </w:tcBorders>
            <w:noWrap w:val="0"/>
            <w:vAlign w:val="center"/>
          </w:tcPr>
          <w:p w14:paraId="11033A71">
            <w:pPr>
              <w:rPr>
                <w:rFonts w:ascii="宋体" w:hAnsi="宋体" w:cs="宋体"/>
                <w:kern w:val="0"/>
                <w:sz w:val="18"/>
                <w:szCs w:val="18"/>
                <w:highlight w:val="none"/>
              </w:rPr>
            </w:pPr>
          </w:p>
        </w:tc>
        <w:tc>
          <w:tcPr>
            <w:tcW w:w="590" w:type="pct"/>
            <w:gridSpan w:val="2"/>
            <w:noWrap w:val="0"/>
            <w:vAlign w:val="top"/>
          </w:tcPr>
          <w:p w14:paraId="1D9DB3C8">
            <w:pPr>
              <w:rPr>
                <w:rFonts w:ascii="宋体" w:hAnsi="宋体" w:cs="宋体"/>
                <w:kern w:val="0"/>
                <w:sz w:val="18"/>
                <w:szCs w:val="18"/>
                <w:highlight w:val="none"/>
              </w:rPr>
            </w:pPr>
          </w:p>
        </w:tc>
        <w:tc>
          <w:tcPr>
            <w:tcW w:w="594" w:type="pct"/>
            <w:gridSpan w:val="2"/>
            <w:noWrap w:val="0"/>
            <w:vAlign w:val="top"/>
          </w:tcPr>
          <w:p w14:paraId="724CC6D6">
            <w:pPr>
              <w:rPr>
                <w:rFonts w:ascii="宋体" w:hAnsi="宋体" w:cs="宋体"/>
                <w:kern w:val="0"/>
                <w:sz w:val="18"/>
                <w:szCs w:val="18"/>
                <w:highlight w:val="none"/>
              </w:rPr>
            </w:pPr>
          </w:p>
        </w:tc>
        <w:tc>
          <w:tcPr>
            <w:tcW w:w="668" w:type="pct"/>
            <w:gridSpan w:val="2"/>
            <w:noWrap w:val="0"/>
            <w:vAlign w:val="center"/>
          </w:tcPr>
          <w:p w14:paraId="63547172">
            <w:pPr>
              <w:rPr>
                <w:rFonts w:ascii="宋体" w:hAnsi="宋体" w:cs="宋体"/>
                <w:kern w:val="0"/>
                <w:sz w:val="18"/>
                <w:szCs w:val="18"/>
                <w:highlight w:val="none"/>
              </w:rPr>
            </w:pPr>
          </w:p>
        </w:tc>
        <w:tc>
          <w:tcPr>
            <w:tcW w:w="1843" w:type="pct"/>
            <w:gridSpan w:val="2"/>
            <w:noWrap w:val="0"/>
            <w:vAlign w:val="top"/>
          </w:tcPr>
          <w:p w14:paraId="59B0A814">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105</w:t>
            </w:r>
            <w:r>
              <w:rPr>
                <w:rFonts w:hint="eastAsia" w:ascii="宋体" w:hAnsi="宋体" w:eastAsia="宋体" w:cs="宋体"/>
                <w:color w:val="000000"/>
                <w:kern w:val="0"/>
                <w:sz w:val="18"/>
                <w:szCs w:val="18"/>
                <w:highlight w:val="none"/>
                <w:lang w:val="en-US" w:eastAsia="zh-CN"/>
              </w:rPr>
              <w:t>表</w:t>
            </w:r>
          </w:p>
        </w:tc>
      </w:tr>
      <w:tr w14:paraId="399C1B80">
        <w:tblPrEx>
          <w:tblCellMar>
            <w:top w:w="0" w:type="dxa"/>
            <w:left w:w="108" w:type="dxa"/>
            <w:bottom w:w="0" w:type="dxa"/>
            <w:right w:w="108" w:type="dxa"/>
          </w:tblCellMar>
        </w:tblPrEx>
        <w:trPr>
          <w:trHeight w:val="301" w:hRule="exact"/>
          <w:jc w:val="center"/>
        </w:trPr>
        <w:tc>
          <w:tcPr>
            <w:tcW w:w="1302" w:type="pct"/>
            <w:gridSpan w:val="3"/>
            <w:tcBorders>
              <w:top w:val="nil"/>
              <w:left w:val="nil"/>
              <w:bottom w:val="nil"/>
              <w:right w:val="nil"/>
            </w:tcBorders>
            <w:noWrap w:val="0"/>
            <w:vAlign w:val="center"/>
          </w:tcPr>
          <w:p w14:paraId="561343D0">
            <w:pPr>
              <w:rPr>
                <w:rFonts w:ascii="宋体" w:hAnsi="宋体" w:cs="宋体"/>
                <w:kern w:val="0"/>
                <w:sz w:val="18"/>
                <w:szCs w:val="18"/>
                <w:highlight w:val="none"/>
              </w:rPr>
            </w:pPr>
          </w:p>
        </w:tc>
        <w:tc>
          <w:tcPr>
            <w:tcW w:w="590" w:type="pct"/>
            <w:gridSpan w:val="2"/>
            <w:noWrap w:val="0"/>
            <w:vAlign w:val="top"/>
          </w:tcPr>
          <w:p w14:paraId="48ECE32E">
            <w:pPr>
              <w:rPr>
                <w:rFonts w:ascii="宋体" w:hAnsi="宋体" w:cs="宋体"/>
                <w:kern w:val="0"/>
                <w:sz w:val="18"/>
                <w:szCs w:val="18"/>
                <w:highlight w:val="none"/>
              </w:rPr>
            </w:pPr>
          </w:p>
        </w:tc>
        <w:tc>
          <w:tcPr>
            <w:tcW w:w="594" w:type="pct"/>
            <w:gridSpan w:val="2"/>
            <w:noWrap w:val="0"/>
            <w:vAlign w:val="top"/>
          </w:tcPr>
          <w:p w14:paraId="18D8894B">
            <w:pPr>
              <w:rPr>
                <w:rFonts w:ascii="宋体" w:hAnsi="宋体" w:cs="宋体"/>
                <w:kern w:val="0"/>
                <w:sz w:val="18"/>
                <w:szCs w:val="18"/>
                <w:highlight w:val="none"/>
              </w:rPr>
            </w:pPr>
          </w:p>
        </w:tc>
        <w:tc>
          <w:tcPr>
            <w:tcW w:w="668" w:type="pct"/>
            <w:gridSpan w:val="2"/>
            <w:noWrap w:val="0"/>
            <w:vAlign w:val="center"/>
          </w:tcPr>
          <w:p w14:paraId="2D581676">
            <w:pPr>
              <w:rPr>
                <w:rFonts w:ascii="宋体" w:hAnsi="宋体" w:cs="宋体"/>
                <w:kern w:val="0"/>
                <w:sz w:val="18"/>
                <w:szCs w:val="18"/>
                <w:highlight w:val="none"/>
              </w:rPr>
            </w:pPr>
          </w:p>
        </w:tc>
        <w:tc>
          <w:tcPr>
            <w:tcW w:w="1843" w:type="pct"/>
            <w:gridSpan w:val="2"/>
            <w:noWrap w:val="0"/>
            <w:vAlign w:val="top"/>
          </w:tcPr>
          <w:p w14:paraId="2C7BFF76">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00452446">
        <w:tblPrEx>
          <w:tblCellMar>
            <w:top w:w="0" w:type="dxa"/>
            <w:left w:w="108" w:type="dxa"/>
            <w:bottom w:w="0" w:type="dxa"/>
            <w:right w:w="108" w:type="dxa"/>
          </w:tblCellMar>
        </w:tblPrEx>
        <w:trPr>
          <w:trHeight w:val="301" w:hRule="exact"/>
          <w:jc w:val="center"/>
        </w:trPr>
        <w:tc>
          <w:tcPr>
            <w:tcW w:w="1302" w:type="pct"/>
            <w:gridSpan w:val="3"/>
            <w:tcBorders>
              <w:top w:val="nil"/>
              <w:left w:val="nil"/>
              <w:bottom w:val="nil"/>
              <w:right w:val="nil"/>
            </w:tcBorders>
            <w:noWrap w:val="0"/>
            <w:vAlign w:val="center"/>
          </w:tcPr>
          <w:p w14:paraId="6439120A">
            <w:pPr>
              <w:rPr>
                <w:rFonts w:ascii="宋体" w:hAnsi="宋体" w:cs="宋体"/>
                <w:kern w:val="0"/>
                <w:sz w:val="18"/>
                <w:szCs w:val="18"/>
                <w:highlight w:val="none"/>
              </w:rPr>
            </w:pPr>
          </w:p>
        </w:tc>
        <w:tc>
          <w:tcPr>
            <w:tcW w:w="590" w:type="pct"/>
            <w:gridSpan w:val="2"/>
            <w:noWrap w:val="0"/>
            <w:vAlign w:val="top"/>
          </w:tcPr>
          <w:p w14:paraId="61FEA0C9">
            <w:pPr>
              <w:rPr>
                <w:rFonts w:ascii="宋体" w:hAnsi="宋体" w:cs="宋体"/>
                <w:kern w:val="0"/>
                <w:sz w:val="18"/>
                <w:szCs w:val="18"/>
                <w:highlight w:val="none"/>
              </w:rPr>
            </w:pPr>
          </w:p>
        </w:tc>
        <w:tc>
          <w:tcPr>
            <w:tcW w:w="594" w:type="pct"/>
            <w:gridSpan w:val="2"/>
            <w:noWrap w:val="0"/>
            <w:vAlign w:val="top"/>
          </w:tcPr>
          <w:p w14:paraId="350A87A0">
            <w:pPr>
              <w:rPr>
                <w:rFonts w:ascii="宋体" w:hAnsi="宋体" w:cs="宋体"/>
                <w:kern w:val="0"/>
                <w:sz w:val="18"/>
                <w:szCs w:val="18"/>
                <w:highlight w:val="none"/>
              </w:rPr>
            </w:pPr>
          </w:p>
        </w:tc>
        <w:tc>
          <w:tcPr>
            <w:tcW w:w="668" w:type="pct"/>
            <w:gridSpan w:val="2"/>
            <w:noWrap w:val="0"/>
            <w:vAlign w:val="center"/>
          </w:tcPr>
          <w:p w14:paraId="3FD81F0A">
            <w:pPr>
              <w:rPr>
                <w:rFonts w:ascii="宋体" w:hAnsi="宋体" w:cs="宋体"/>
                <w:kern w:val="0"/>
                <w:sz w:val="18"/>
                <w:szCs w:val="18"/>
                <w:highlight w:val="none"/>
              </w:rPr>
            </w:pPr>
          </w:p>
        </w:tc>
        <w:tc>
          <w:tcPr>
            <w:tcW w:w="1843" w:type="pct"/>
            <w:gridSpan w:val="2"/>
            <w:noWrap w:val="0"/>
            <w:vAlign w:val="top"/>
          </w:tcPr>
          <w:p w14:paraId="484E180E">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1FE69C03">
        <w:tblPrEx>
          <w:tblCellMar>
            <w:top w:w="0" w:type="dxa"/>
            <w:left w:w="108" w:type="dxa"/>
            <w:bottom w:w="0" w:type="dxa"/>
            <w:right w:w="108" w:type="dxa"/>
          </w:tblCellMar>
        </w:tblPrEx>
        <w:trPr>
          <w:trHeight w:val="301" w:hRule="exact"/>
          <w:jc w:val="center"/>
        </w:trPr>
        <w:tc>
          <w:tcPr>
            <w:tcW w:w="1302" w:type="pct"/>
            <w:gridSpan w:val="3"/>
            <w:tcBorders>
              <w:top w:val="nil"/>
              <w:left w:val="nil"/>
              <w:right w:val="nil"/>
            </w:tcBorders>
            <w:noWrap w:val="0"/>
            <w:vAlign w:val="bottom"/>
          </w:tcPr>
          <w:p w14:paraId="0FA73497">
            <w:pPr>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590" w:type="pct"/>
            <w:gridSpan w:val="2"/>
            <w:noWrap w:val="0"/>
            <w:vAlign w:val="top"/>
          </w:tcPr>
          <w:p w14:paraId="090D6BE4">
            <w:pPr>
              <w:rPr>
                <w:rFonts w:ascii="宋体" w:hAnsi="宋体" w:cs="宋体"/>
                <w:kern w:val="0"/>
                <w:sz w:val="18"/>
                <w:szCs w:val="18"/>
                <w:highlight w:val="none"/>
              </w:rPr>
            </w:pPr>
          </w:p>
        </w:tc>
        <w:tc>
          <w:tcPr>
            <w:tcW w:w="594" w:type="pct"/>
            <w:gridSpan w:val="2"/>
            <w:noWrap w:val="0"/>
            <w:vAlign w:val="top"/>
          </w:tcPr>
          <w:p w14:paraId="651CAC54">
            <w:pPr>
              <w:rPr>
                <w:rFonts w:ascii="宋体" w:hAnsi="宋体" w:cs="宋体"/>
                <w:kern w:val="0"/>
                <w:sz w:val="18"/>
                <w:szCs w:val="18"/>
                <w:highlight w:val="none"/>
              </w:rPr>
            </w:pPr>
          </w:p>
        </w:tc>
        <w:tc>
          <w:tcPr>
            <w:tcW w:w="668" w:type="pct"/>
            <w:gridSpan w:val="2"/>
            <w:noWrap w:val="0"/>
            <w:vAlign w:val="center"/>
          </w:tcPr>
          <w:p w14:paraId="2D529219">
            <w:pPr>
              <w:rPr>
                <w:rFonts w:ascii="宋体" w:hAnsi="宋体" w:cs="宋体"/>
                <w:kern w:val="0"/>
                <w:sz w:val="18"/>
                <w:szCs w:val="18"/>
                <w:highlight w:val="none"/>
              </w:rPr>
            </w:pPr>
          </w:p>
        </w:tc>
        <w:tc>
          <w:tcPr>
            <w:tcW w:w="1843" w:type="pct"/>
            <w:gridSpan w:val="2"/>
            <w:noWrap w:val="0"/>
            <w:vAlign w:val="top"/>
          </w:tcPr>
          <w:p w14:paraId="4E8CB4B5">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7DD6171F">
            <w:pPr>
              <w:widowControl/>
              <w:jc w:val="left"/>
              <w:rPr>
                <w:rFonts w:hint="eastAsia" w:ascii="宋体" w:hAnsi="宋体" w:eastAsia="宋体" w:cs="宋体"/>
                <w:kern w:val="0"/>
                <w:sz w:val="18"/>
                <w:szCs w:val="18"/>
                <w:highlight w:val="none"/>
                <w:lang w:eastAsia="zh-CN"/>
              </w:rPr>
            </w:pPr>
          </w:p>
        </w:tc>
      </w:tr>
      <w:tr w14:paraId="56B56061">
        <w:tblPrEx>
          <w:tblCellMar>
            <w:top w:w="0" w:type="dxa"/>
            <w:left w:w="108" w:type="dxa"/>
            <w:bottom w:w="0" w:type="dxa"/>
            <w:right w:w="108" w:type="dxa"/>
          </w:tblCellMar>
        </w:tblPrEx>
        <w:trPr>
          <w:trHeight w:val="301" w:hRule="exact"/>
          <w:jc w:val="center"/>
        </w:trPr>
        <w:tc>
          <w:tcPr>
            <w:tcW w:w="1302" w:type="pct"/>
            <w:gridSpan w:val="3"/>
            <w:tcBorders>
              <w:top w:val="nil"/>
              <w:left w:val="nil"/>
              <w:bottom w:val="single" w:color="auto" w:sz="4" w:space="0"/>
              <w:right w:val="nil"/>
            </w:tcBorders>
            <w:noWrap w:val="0"/>
            <w:vAlign w:val="center"/>
          </w:tcPr>
          <w:p w14:paraId="39399D4A">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590" w:type="pct"/>
            <w:gridSpan w:val="2"/>
            <w:tcBorders>
              <w:bottom w:val="single" w:color="auto" w:sz="4" w:space="0"/>
            </w:tcBorders>
            <w:noWrap w:val="0"/>
            <w:vAlign w:val="top"/>
          </w:tcPr>
          <w:p w14:paraId="05EDBA19">
            <w:pPr>
              <w:ind w:firstLine="1080" w:firstLineChars="600"/>
              <w:rPr>
                <w:rFonts w:ascii="宋体" w:hAnsi="宋体" w:cs="宋体"/>
                <w:kern w:val="0"/>
                <w:sz w:val="18"/>
                <w:szCs w:val="18"/>
                <w:highlight w:val="none"/>
              </w:rPr>
            </w:pPr>
          </w:p>
        </w:tc>
        <w:tc>
          <w:tcPr>
            <w:tcW w:w="594" w:type="pct"/>
            <w:gridSpan w:val="2"/>
            <w:tcBorders>
              <w:bottom w:val="single" w:color="auto" w:sz="4" w:space="0"/>
            </w:tcBorders>
            <w:noWrap w:val="0"/>
            <w:vAlign w:val="top"/>
          </w:tcPr>
          <w:p w14:paraId="2B87DF23">
            <w:pPr>
              <w:ind w:firstLine="1080" w:firstLineChars="600"/>
              <w:rPr>
                <w:rFonts w:ascii="宋体" w:hAnsi="宋体" w:cs="宋体"/>
                <w:kern w:val="0"/>
                <w:sz w:val="18"/>
                <w:szCs w:val="18"/>
                <w:highlight w:val="none"/>
              </w:rPr>
            </w:pPr>
          </w:p>
        </w:tc>
        <w:tc>
          <w:tcPr>
            <w:tcW w:w="668" w:type="pct"/>
            <w:gridSpan w:val="2"/>
            <w:tcBorders>
              <w:bottom w:val="single" w:color="auto" w:sz="4" w:space="0"/>
            </w:tcBorders>
            <w:noWrap w:val="0"/>
            <w:vAlign w:val="center"/>
          </w:tcPr>
          <w:p w14:paraId="49DA7A8F">
            <w:pPr>
              <w:rPr>
                <w:rFonts w:ascii="宋体" w:hAnsi="宋体" w:cs="宋体"/>
                <w:kern w:val="0"/>
                <w:sz w:val="18"/>
                <w:szCs w:val="18"/>
                <w:highlight w:val="none"/>
              </w:rPr>
            </w:pPr>
            <w:r>
              <w:rPr>
                <w:rFonts w:hint="eastAsia" w:ascii="宋体" w:hAnsi="宋体" w:cs="宋体"/>
                <w:kern w:val="0"/>
                <w:sz w:val="18"/>
                <w:szCs w:val="18"/>
                <w:highlight w:val="none"/>
              </w:rPr>
              <w:t>20   年</w:t>
            </w:r>
          </w:p>
        </w:tc>
        <w:tc>
          <w:tcPr>
            <w:tcW w:w="1843" w:type="pct"/>
            <w:gridSpan w:val="2"/>
            <w:tcBorders>
              <w:bottom w:val="single" w:color="auto" w:sz="4" w:space="0"/>
            </w:tcBorders>
            <w:noWrap w:val="0"/>
            <w:vAlign w:val="top"/>
          </w:tcPr>
          <w:p w14:paraId="294F16FF">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40DEF3A2">
        <w:tblPrEx>
          <w:tblCellMar>
            <w:top w:w="0" w:type="dxa"/>
            <w:left w:w="108" w:type="dxa"/>
            <w:bottom w:w="0" w:type="dxa"/>
            <w:right w:w="108" w:type="dxa"/>
          </w:tblCellMar>
        </w:tblPrEx>
        <w:trPr>
          <w:trHeight w:val="310" w:hRule="atLeast"/>
          <w:jc w:val="center"/>
        </w:trPr>
        <w:tc>
          <w:tcPr>
            <w:tcW w:w="3875" w:type="pct"/>
            <w:gridSpan w:val="10"/>
            <w:tcBorders>
              <w:top w:val="single" w:color="auto" w:sz="4" w:space="0"/>
              <w:left w:val="nil"/>
              <w:bottom w:val="single" w:color="auto" w:sz="4" w:space="0"/>
              <w:right w:val="single" w:color="auto" w:sz="4" w:space="0"/>
            </w:tcBorders>
            <w:noWrap w:val="0"/>
            <w:vAlign w:val="center"/>
          </w:tcPr>
          <w:p w14:paraId="0FB7C87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基本情况</w:t>
            </w:r>
          </w:p>
        </w:tc>
        <w:tc>
          <w:tcPr>
            <w:tcW w:w="1124" w:type="pct"/>
            <w:tcBorders>
              <w:top w:val="single" w:color="auto" w:sz="4" w:space="0"/>
              <w:left w:val="single" w:color="auto" w:sz="4" w:space="0"/>
              <w:bottom w:val="single" w:color="auto" w:sz="4" w:space="0"/>
              <w:right w:val="nil"/>
            </w:tcBorders>
            <w:noWrap w:val="0"/>
            <w:vAlign w:val="center"/>
          </w:tcPr>
          <w:p w14:paraId="1AD0188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运行情况</w:t>
            </w:r>
          </w:p>
        </w:tc>
      </w:tr>
      <w:tr w14:paraId="66B91091">
        <w:tblPrEx>
          <w:tblCellMar>
            <w:top w:w="0" w:type="dxa"/>
            <w:left w:w="108" w:type="dxa"/>
            <w:bottom w:w="0" w:type="dxa"/>
            <w:right w:w="108" w:type="dxa"/>
          </w:tblCellMar>
        </w:tblPrEx>
        <w:trPr>
          <w:trHeight w:val="635" w:hRule="atLeast"/>
          <w:jc w:val="center"/>
        </w:trPr>
        <w:tc>
          <w:tcPr>
            <w:tcW w:w="578" w:type="pct"/>
            <w:tcBorders>
              <w:top w:val="single" w:color="auto" w:sz="4" w:space="0"/>
              <w:left w:val="nil"/>
              <w:bottom w:val="single" w:color="auto" w:sz="4" w:space="0"/>
              <w:right w:val="single" w:color="auto" w:sz="4" w:space="0"/>
            </w:tcBorders>
            <w:noWrap w:val="0"/>
            <w:vAlign w:val="center"/>
          </w:tcPr>
          <w:p w14:paraId="18C42140">
            <w:pPr>
              <w:jc w:val="center"/>
              <w:rPr>
                <w:rFonts w:ascii="宋体" w:hAnsi="宋体" w:cs="宋体"/>
                <w:kern w:val="0"/>
                <w:sz w:val="18"/>
                <w:szCs w:val="18"/>
                <w:highlight w:val="none"/>
              </w:rPr>
            </w:pPr>
            <w:r>
              <w:rPr>
                <w:rFonts w:hint="eastAsia" w:ascii="宋体" w:hAnsi="宋体" w:cs="宋体"/>
                <w:kern w:val="0"/>
                <w:sz w:val="18"/>
                <w:szCs w:val="18"/>
                <w:highlight w:val="none"/>
              </w:rPr>
              <w:t>项目名称</w:t>
            </w:r>
          </w:p>
        </w:tc>
        <w:tc>
          <w:tcPr>
            <w:tcW w:w="592" w:type="pct"/>
            <w:tcBorders>
              <w:top w:val="single" w:color="auto" w:sz="4" w:space="0"/>
              <w:left w:val="single" w:color="auto" w:sz="4" w:space="0"/>
              <w:bottom w:val="single" w:color="auto" w:sz="4" w:space="0"/>
              <w:right w:val="single" w:color="auto" w:sz="4" w:space="0"/>
            </w:tcBorders>
            <w:noWrap w:val="0"/>
            <w:vAlign w:val="center"/>
          </w:tcPr>
          <w:p w14:paraId="74224138">
            <w:pPr>
              <w:jc w:val="center"/>
              <w:rPr>
                <w:rFonts w:ascii="宋体" w:hAnsi="宋体" w:cs="宋体"/>
                <w:kern w:val="0"/>
                <w:sz w:val="18"/>
                <w:szCs w:val="18"/>
                <w:highlight w:val="none"/>
              </w:rPr>
            </w:pPr>
            <w:r>
              <w:rPr>
                <w:rFonts w:hint="eastAsia" w:ascii="宋体" w:hAnsi="宋体" w:cs="宋体"/>
                <w:kern w:val="0"/>
                <w:sz w:val="18"/>
                <w:szCs w:val="18"/>
                <w:highlight w:val="none"/>
              </w:rPr>
              <w:t>项目类别</w:t>
            </w:r>
          </w:p>
        </w:tc>
        <w:tc>
          <w:tcPr>
            <w:tcW w:w="592" w:type="pct"/>
            <w:gridSpan w:val="2"/>
            <w:tcBorders>
              <w:top w:val="single" w:color="auto" w:sz="4" w:space="0"/>
              <w:left w:val="single" w:color="auto" w:sz="4" w:space="0"/>
              <w:bottom w:val="single" w:color="auto" w:sz="4" w:space="0"/>
              <w:right w:val="single" w:color="auto" w:sz="4" w:space="0"/>
            </w:tcBorders>
            <w:noWrap w:val="0"/>
            <w:vAlign w:val="center"/>
          </w:tcPr>
          <w:p w14:paraId="10579807">
            <w:pPr>
              <w:jc w:val="center"/>
              <w:rPr>
                <w:rFonts w:ascii="宋体" w:hAnsi="宋体" w:cs="宋体"/>
                <w:kern w:val="0"/>
                <w:sz w:val="18"/>
                <w:szCs w:val="18"/>
                <w:highlight w:val="none"/>
              </w:rPr>
            </w:pPr>
            <w:r>
              <w:rPr>
                <w:rFonts w:hint="eastAsia" w:ascii="宋体" w:hAnsi="宋体" w:cs="宋体"/>
                <w:kern w:val="0"/>
                <w:sz w:val="18"/>
                <w:szCs w:val="18"/>
                <w:highlight w:val="none"/>
              </w:rPr>
              <w:t>应用行业</w:t>
            </w:r>
          </w:p>
        </w:tc>
        <w:tc>
          <w:tcPr>
            <w:tcW w:w="600" w:type="pct"/>
            <w:gridSpan w:val="2"/>
            <w:tcBorders>
              <w:top w:val="single" w:color="auto" w:sz="4" w:space="0"/>
              <w:left w:val="single" w:color="auto" w:sz="4" w:space="0"/>
              <w:bottom w:val="single" w:color="auto" w:sz="4" w:space="0"/>
              <w:right w:val="single" w:color="auto" w:sz="4" w:space="0"/>
            </w:tcBorders>
            <w:noWrap w:val="0"/>
            <w:vAlign w:val="center"/>
          </w:tcPr>
          <w:p w14:paraId="5AA1A5B6">
            <w:pPr>
              <w:jc w:val="center"/>
              <w:rPr>
                <w:rFonts w:ascii="宋体" w:hAnsi="宋体" w:cs="宋体"/>
                <w:kern w:val="0"/>
                <w:sz w:val="18"/>
                <w:szCs w:val="18"/>
                <w:highlight w:val="none"/>
              </w:rPr>
            </w:pPr>
            <w:r>
              <w:rPr>
                <w:rFonts w:hint="eastAsia" w:ascii="宋体" w:hAnsi="宋体" w:cs="宋体"/>
                <w:kern w:val="0"/>
                <w:sz w:val="18"/>
                <w:szCs w:val="18"/>
                <w:highlight w:val="none"/>
              </w:rPr>
              <w:t>投产时间</w:t>
            </w:r>
          </w:p>
        </w:tc>
        <w:tc>
          <w:tcPr>
            <w:tcW w:w="647" w:type="pct"/>
            <w:gridSpan w:val="2"/>
            <w:tcBorders>
              <w:top w:val="single" w:color="auto" w:sz="4" w:space="0"/>
              <w:left w:val="single" w:color="auto" w:sz="4" w:space="0"/>
              <w:bottom w:val="single" w:color="auto" w:sz="4" w:space="0"/>
              <w:right w:val="single" w:color="auto" w:sz="4" w:space="0"/>
            </w:tcBorders>
            <w:noWrap w:val="0"/>
            <w:vAlign w:val="center"/>
          </w:tcPr>
          <w:p w14:paraId="16ABA7A9">
            <w:pPr>
              <w:jc w:val="center"/>
              <w:rPr>
                <w:rFonts w:ascii="宋体" w:hAnsi="宋体" w:cs="宋体"/>
                <w:kern w:val="0"/>
                <w:sz w:val="18"/>
                <w:szCs w:val="18"/>
                <w:highlight w:val="none"/>
              </w:rPr>
            </w:pPr>
            <w:r>
              <w:rPr>
                <w:rFonts w:hint="eastAsia" w:ascii="宋体" w:hAnsi="宋体" w:cs="宋体"/>
                <w:kern w:val="0"/>
                <w:sz w:val="18"/>
                <w:szCs w:val="18"/>
                <w:highlight w:val="none"/>
              </w:rPr>
              <w:t>运行状态</w:t>
            </w:r>
          </w:p>
        </w:tc>
        <w:tc>
          <w:tcPr>
            <w:tcW w:w="864" w:type="pct"/>
            <w:gridSpan w:val="2"/>
            <w:tcBorders>
              <w:top w:val="single" w:color="auto" w:sz="4" w:space="0"/>
              <w:left w:val="single" w:color="auto" w:sz="4" w:space="0"/>
              <w:bottom w:val="single" w:color="auto" w:sz="4" w:space="0"/>
              <w:right w:val="single" w:color="auto" w:sz="4" w:space="0"/>
            </w:tcBorders>
            <w:noWrap w:val="0"/>
            <w:vAlign w:val="center"/>
          </w:tcPr>
          <w:p w14:paraId="7C5D2849">
            <w:pPr>
              <w:jc w:val="center"/>
              <w:rPr>
                <w:rFonts w:ascii="宋体" w:hAnsi="宋体" w:cs="宋体"/>
                <w:kern w:val="0"/>
                <w:sz w:val="18"/>
                <w:szCs w:val="18"/>
                <w:highlight w:val="none"/>
              </w:rPr>
            </w:pPr>
            <w:r>
              <w:rPr>
                <w:rFonts w:hint="eastAsia" w:ascii="宋体" w:hAnsi="宋体" w:cs="宋体"/>
                <w:kern w:val="0"/>
                <w:sz w:val="18"/>
                <w:szCs w:val="18"/>
                <w:highlight w:val="none"/>
              </w:rPr>
              <w:t>计划总投资(万元)</w:t>
            </w:r>
          </w:p>
        </w:tc>
        <w:tc>
          <w:tcPr>
            <w:tcW w:w="1124" w:type="pct"/>
            <w:tcBorders>
              <w:top w:val="single" w:color="auto" w:sz="4" w:space="0"/>
              <w:left w:val="single" w:color="auto" w:sz="4" w:space="0"/>
              <w:bottom w:val="single" w:color="auto" w:sz="4" w:space="0"/>
              <w:right w:val="nil"/>
            </w:tcBorders>
            <w:noWrap w:val="0"/>
            <w:vAlign w:val="center"/>
          </w:tcPr>
          <w:p w14:paraId="7BFDDA6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年实际海水直接利用量</w:t>
            </w:r>
          </w:p>
          <w:p w14:paraId="59CC0BDA">
            <w:pPr>
              <w:jc w:val="center"/>
              <w:rPr>
                <w:rFonts w:ascii="宋体" w:hAnsi="宋体" w:cs="宋体"/>
                <w:kern w:val="0"/>
                <w:sz w:val="18"/>
                <w:szCs w:val="18"/>
                <w:highlight w:val="none"/>
              </w:rPr>
            </w:pPr>
            <w:r>
              <w:rPr>
                <w:rFonts w:hint="eastAsia" w:ascii="宋体" w:hAnsi="宋体" w:cs="宋体"/>
                <w:kern w:val="0"/>
                <w:sz w:val="18"/>
                <w:szCs w:val="18"/>
                <w:highlight w:val="none"/>
              </w:rPr>
              <w:t>(万吨)</w:t>
            </w:r>
          </w:p>
        </w:tc>
      </w:tr>
      <w:tr w14:paraId="639105EB">
        <w:tblPrEx>
          <w:tblCellMar>
            <w:top w:w="0" w:type="dxa"/>
            <w:left w:w="108" w:type="dxa"/>
            <w:bottom w:w="0" w:type="dxa"/>
            <w:right w:w="108" w:type="dxa"/>
          </w:tblCellMar>
        </w:tblPrEx>
        <w:trPr>
          <w:trHeight w:val="290" w:hRule="exact"/>
          <w:jc w:val="center"/>
        </w:trPr>
        <w:tc>
          <w:tcPr>
            <w:tcW w:w="578" w:type="pct"/>
            <w:tcBorders>
              <w:top w:val="single" w:color="auto" w:sz="4" w:space="0"/>
              <w:left w:val="nil"/>
              <w:bottom w:val="single" w:color="auto" w:sz="4" w:space="0"/>
              <w:right w:val="single" w:color="auto" w:sz="4" w:space="0"/>
            </w:tcBorders>
            <w:noWrap w:val="0"/>
            <w:vAlign w:val="center"/>
          </w:tcPr>
          <w:p w14:paraId="0859FD03">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592" w:type="pct"/>
            <w:tcBorders>
              <w:top w:val="single" w:color="auto" w:sz="4" w:space="0"/>
              <w:left w:val="single" w:color="auto" w:sz="4" w:space="0"/>
              <w:bottom w:val="single" w:color="auto" w:sz="4" w:space="0"/>
              <w:right w:val="single" w:color="auto" w:sz="4" w:space="0"/>
            </w:tcBorders>
            <w:noWrap w:val="0"/>
            <w:vAlign w:val="center"/>
          </w:tcPr>
          <w:p w14:paraId="0DA1B5FD">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592" w:type="pct"/>
            <w:gridSpan w:val="2"/>
            <w:tcBorders>
              <w:top w:val="single" w:color="auto" w:sz="4" w:space="0"/>
              <w:left w:val="single" w:color="auto" w:sz="4" w:space="0"/>
              <w:bottom w:val="single" w:color="auto" w:sz="4" w:space="0"/>
              <w:right w:val="single" w:color="auto" w:sz="4" w:space="0"/>
            </w:tcBorders>
            <w:noWrap w:val="0"/>
            <w:vAlign w:val="center"/>
          </w:tcPr>
          <w:p w14:paraId="7735AF40">
            <w:pPr>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600" w:type="pct"/>
            <w:gridSpan w:val="2"/>
            <w:tcBorders>
              <w:top w:val="single" w:color="auto" w:sz="4" w:space="0"/>
              <w:left w:val="single" w:color="auto" w:sz="4" w:space="0"/>
              <w:bottom w:val="single" w:color="auto" w:sz="4" w:space="0"/>
              <w:right w:val="single" w:color="auto" w:sz="4" w:space="0"/>
            </w:tcBorders>
            <w:noWrap w:val="0"/>
            <w:vAlign w:val="center"/>
          </w:tcPr>
          <w:p w14:paraId="1267788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p>
        </w:tc>
        <w:tc>
          <w:tcPr>
            <w:tcW w:w="647" w:type="pct"/>
            <w:gridSpan w:val="2"/>
            <w:tcBorders>
              <w:top w:val="single" w:color="auto" w:sz="4" w:space="0"/>
              <w:left w:val="single" w:color="auto" w:sz="4" w:space="0"/>
              <w:bottom w:val="single" w:color="auto" w:sz="4" w:space="0"/>
              <w:right w:val="single" w:color="auto" w:sz="4" w:space="0"/>
            </w:tcBorders>
            <w:noWrap w:val="0"/>
            <w:vAlign w:val="center"/>
          </w:tcPr>
          <w:p w14:paraId="27FF3DD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2</w:t>
            </w:r>
          </w:p>
        </w:tc>
        <w:tc>
          <w:tcPr>
            <w:tcW w:w="864" w:type="pct"/>
            <w:gridSpan w:val="2"/>
            <w:tcBorders>
              <w:top w:val="single" w:color="auto" w:sz="4" w:space="0"/>
              <w:left w:val="single" w:color="auto" w:sz="4" w:space="0"/>
              <w:bottom w:val="single" w:color="auto" w:sz="4" w:space="0"/>
              <w:right w:val="single" w:color="auto" w:sz="4" w:space="0"/>
            </w:tcBorders>
            <w:noWrap w:val="0"/>
            <w:vAlign w:val="center"/>
          </w:tcPr>
          <w:p w14:paraId="11247CE1">
            <w:pPr>
              <w:jc w:val="center"/>
              <w:rPr>
                <w:rFonts w:hint="eastAsia" w:ascii="宋体" w:hAnsi="宋体" w:cs="宋体"/>
                <w:kern w:val="0"/>
                <w:sz w:val="18"/>
                <w:szCs w:val="18"/>
                <w:highlight w:val="none"/>
              </w:rPr>
            </w:pPr>
            <w:r>
              <w:rPr>
                <w:rFonts w:hint="eastAsia" w:ascii="宋体" w:hAnsi="宋体" w:cs="宋体"/>
                <w:kern w:val="0"/>
                <w:sz w:val="18"/>
                <w:szCs w:val="18"/>
                <w:highlight w:val="none"/>
              </w:rPr>
              <w:t>3</w:t>
            </w:r>
          </w:p>
        </w:tc>
        <w:tc>
          <w:tcPr>
            <w:tcW w:w="1124" w:type="pct"/>
            <w:tcBorders>
              <w:top w:val="single" w:color="auto" w:sz="4" w:space="0"/>
              <w:left w:val="single" w:color="auto" w:sz="4" w:space="0"/>
              <w:bottom w:val="single" w:color="auto" w:sz="4" w:space="0"/>
              <w:right w:val="nil"/>
            </w:tcBorders>
            <w:noWrap w:val="0"/>
            <w:vAlign w:val="center"/>
          </w:tcPr>
          <w:p w14:paraId="336601E5">
            <w:pPr>
              <w:jc w:val="center"/>
              <w:rPr>
                <w:rFonts w:ascii="宋体" w:hAnsi="宋体" w:cs="宋体"/>
                <w:kern w:val="0"/>
                <w:sz w:val="18"/>
                <w:szCs w:val="18"/>
                <w:highlight w:val="none"/>
              </w:rPr>
            </w:pPr>
            <w:r>
              <w:rPr>
                <w:rFonts w:hint="eastAsia" w:ascii="宋体" w:hAnsi="宋体" w:cs="宋体"/>
                <w:kern w:val="0"/>
                <w:sz w:val="18"/>
                <w:szCs w:val="18"/>
                <w:highlight w:val="none"/>
              </w:rPr>
              <w:t>4</w:t>
            </w:r>
          </w:p>
        </w:tc>
      </w:tr>
      <w:tr w14:paraId="68A2A84D">
        <w:tblPrEx>
          <w:tblCellMar>
            <w:top w:w="0" w:type="dxa"/>
            <w:left w:w="108" w:type="dxa"/>
            <w:bottom w:w="0" w:type="dxa"/>
            <w:right w:w="108" w:type="dxa"/>
          </w:tblCellMar>
        </w:tblPrEx>
        <w:trPr>
          <w:trHeight w:val="301" w:hRule="exact"/>
          <w:jc w:val="center"/>
        </w:trPr>
        <w:tc>
          <w:tcPr>
            <w:tcW w:w="578" w:type="pct"/>
            <w:tcBorders>
              <w:top w:val="single" w:color="auto" w:sz="4" w:space="0"/>
              <w:left w:val="nil"/>
              <w:bottom w:val="nil"/>
              <w:right w:val="single" w:color="auto" w:sz="4" w:space="0"/>
            </w:tcBorders>
            <w:noWrap w:val="0"/>
            <w:vAlign w:val="center"/>
          </w:tcPr>
          <w:p w14:paraId="28327D57">
            <w:pPr>
              <w:jc w:val="center"/>
              <w:rPr>
                <w:rFonts w:ascii="宋体" w:hAnsi="宋体" w:cs="宋体"/>
                <w:kern w:val="0"/>
                <w:sz w:val="18"/>
                <w:szCs w:val="18"/>
                <w:highlight w:val="none"/>
              </w:rPr>
            </w:pPr>
          </w:p>
        </w:tc>
        <w:tc>
          <w:tcPr>
            <w:tcW w:w="592" w:type="pct"/>
            <w:tcBorders>
              <w:top w:val="single" w:color="auto" w:sz="4" w:space="0"/>
              <w:left w:val="single" w:color="auto" w:sz="4" w:space="0"/>
              <w:bottom w:val="nil"/>
              <w:right w:val="single" w:color="auto" w:sz="4" w:space="0"/>
            </w:tcBorders>
            <w:noWrap w:val="0"/>
            <w:vAlign w:val="center"/>
          </w:tcPr>
          <w:p w14:paraId="34E686D5">
            <w:pPr>
              <w:jc w:val="center"/>
              <w:rPr>
                <w:rFonts w:ascii="宋体" w:hAnsi="宋体" w:cs="宋体"/>
                <w:kern w:val="0"/>
                <w:sz w:val="18"/>
                <w:szCs w:val="18"/>
                <w:highlight w:val="none"/>
              </w:rPr>
            </w:pPr>
          </w:p>
        </w:tc>
        <w:tc>
          <w:tcPr>
            <w:tcW w:w="592" w:type="pct"/>
            <w:gridSpan w:val="2"/>
            <w:tcBorders>
              <w:top w:val="single" w:color="auto" w:sz="4" w:space="0"/>
              <w:left w:val="single" w:color="auto" w:sz="4" w:space="0"/>
              <w:bottom w:val="nil"/>
              <w:right w:val="single" w:color="auto" w:sz="4" w:space="0"/>
            </w:tcBorders>
            <w:noWrap w:val="0"/>
            <w:vAlign w:val="top"/>
          </w:tcPr>
          <w:p w14:paraId="26D0262C">
            <w:pPr>
              <w:jc w:val="center"/>
              <w:rPr>
                <w:rFonts w:ascii="宋体" w:hAnsi="宋体" w:cs="宋体"/>
                <w:kern w:val="0"/>
                <w:sz w:val="18"/>
                <w:szCs w:val="18"/>
                <w:highlight w:val="none"/>
              </w:rPr>
            </w:pPr>
          </w:p>
        </w:tc>
        <w:tc>
          <w:tcPr>
            <w:tcW w:w="600" w:type="pct"/>
            <w:gridSpan w:val="2"/>
            <w:tcBorders>
              <w:top w:val="single" w:color="auto" w:sz="4" w:space="0"/>
              <w:left w:val="single" w:color="auto" w:sz="4" w:space="0"/>
              <w:bottom w:val="nil"/>
              <w:right w:val="single" w:color="auto" w:sz="4" w:space="0"/>
            </w:tcBorders>
            <w:noWrap w:val="0"/>
            <w:vAlign w:val="top"/>
          </w:tcPr>
          <w:p w14:paraId="083A511E">
            <w:pPr>
              <w:jc w:val="center"/>
              <w:rPr>
                <w:rFonts w:ascii="宋体" w:hAnsi="宋体" w:cs="宋体"/>
                <w:kern w:val="0"/>
                <w:sz w:val="18"/>
                <w:szCs w:val="18"/>
                <w:highlight w:val="none"/>
              </w:rPr>
            </w:pPr>
          </w:p>
        </w:tc>
        <w:tc>
          <w:tcPr>
            <w:tcW w:w="647" w:type="pct"/>
            <w:gridSpan w:val="2"/>
            <w:tcBorders>
              <w:top w:val="single" w:color="auto" w:sz="4" w:space="0"/>
              <w:left w:val="single" w:color="auto" w:sz="4" w:space="0"/>
              <w:bottom w:val="nil"/>
              <w:right w:val="single" w:color="auto" w:sz="4" w:space="0"/>
            </w:tcBorders>
            <w:noWrap w:val="0"/>
            <w:vAlign w:val="center"/>
          </w:tcPr>
          <w:p w14:paraId="02ACBC87">
            <w:pPr>
              <w:jc w:val="center"/>
              <w:rPr>
                <w:rFonts w:ascii="宋体" w:hAnsi="宋体" w:cs="宋体"/>
                <w:kern w:val="0"/>
                <w:sz w:val="18"/>
                <w:szCs w:val="18"/>
                <w:highlight w:val="none"/>
              </w:rPr>
            </w:pPr>
          </w:p>
        </w:tc>
        <w:tc>
          <w:tcPr>
            <w:tcW w:w="864" w:type="pct"/>
            <w:gridSpan w:val="2"/>
            <w:tcBorders>
              <w:top w:val="single" w:color="auto" w:sz="4" w:space="0"/>
              <w:left w:val="single" w:color="auto" w:sz="4" w:space="0"/>
              <w:bottom w:val="nil"/>
              <w:right w:val="single" w:color="auto" w:sz="4" w:space="0"/>
            </w:tcBorders>
            <w:noWrap w:val="0"/>
            <w:vAlign w:val="top"/>
          </w:tcPr>
          <w:p w14:paraId="0601B27C">
            <w:pPr>
              <w:jc w:val="center"/>
              <w:rPr>
                <w:rFonts w:ascii="宋体" w:hAnsi="宋体" w:cs="宋体"/>
                <w:kern w:val="0"/>
                <w:sz w:val="18"/>
                <w:szCs w:val="18"/>
                <w:highlight w:val="none"/>
              </w:rPr>
            </w:pPr>
          </w:p>
        </w:tc>
        <w:tc>
          <w:tcPr>
            <w:tcW w:w="1124" w:type="pct"/>
            <w:tcBorders>
              <w:top w:val="single" w:color="auto" w:sz="4" w:space="0"/>
              <w:left w:val="single" w:color="auto" w:sz="4" w:space="0"/>
              <w:bottom w:val="nil"/>
              <w:right w:val="nil"/>
            </w:tcBorders>
            <w:noWrap w:val="0"/>
            <w:vAlign w:val="center"/>
          </w:tcPr>
          <w:p w14:paraId="230AD149">
            <w:pPr>
              <w:jc w:val="center"/>
              <w:rPr>
                <w:rFonts w:ascii="宋体" w:hAnsi="宋体" w:cs="宋体"/>
                <w:kern w:val="0"/>
                <w:sz w:val="18"/>
                <w:szCs w:val="18"/>
                <w:highlight w:val="none"/>
              </w:rPr>
            </w:pPr>
          </w:p>
        </w:tc>
      </w:tr>
      <w:tr w14:paraId="09CC52E6">
        <w:tblPrEx>
          <w:tblCellMar>
            <w:top w:w="0" w:type="dxa"/>
            <w:left w:w="108" w:type="dxa"/>
            <w:bottom w:w="0" w:type="dxa"/>
            <w:right w:w="108" w:type="dxa"/>
          </w:tblCellMar>
        </w:tblPrEx>
        <w:trPr>
          <w:trHeight w:val="301" w:hRule="exact"/>
          <w:jc w:val="center"/>
        </w:trPr>
        <w:tc>
          <w:tcPr>
            <w:tcW w:w="578" w:type="pct"/>
            <w:tcBorders>
              <w:top w:val="nil"/>
              <w:left w:val="nil"/>
              <w:bottom w:val="nil"/>
              <w:right w:val="single" w:color="auto" w:sz="4" w:space="0"/>
            </w:tcBorders>
            <w:noWrap w:val="0"/>
            <w:vAlign w:val="center"/>
          </w:tcPr>
          <w:p w14:paraId="4B7B5F4E">
            <w:pPr>
              <w:jc w:val="center"/>
              <w:rPr>
                <w:rFonts w:ascii="宋体" w:hAnsi="宋体" w:cs="宋体"/>
                <w:kern w:val="0"/>
                <w:sz w:val="18"/>
                <w:szCs w:val="18"/>
                <w:highlight w:val="none"/>
              </w:rPr>
            </w:pPr>
          </w:p>
        </w:tc>
        <w:tc>
          <w:tcPr>
            <w:tcW w:w="592" w:type="pct"/>
            <w:tcBorders>
              <w:top w:val="nil"/>
              <w:left w:val="single" w:color="auto" w:sz="4" w:space="0"/>
              <w:bottom w:val="nil"/>
              <w:right w:val="single" w:color="auto" w:sz="4" w:space="0"/>
            </w:tcBorders>
            <w:noWrap w:val="0"/>
            <w:vAlign w:val="center"/>
          </w:tcPr>
          <w:p w14:paraId="603D2732">
            <w:pPr>
              <w:jc w:val="center"/>
              <w:rPr>
                <w:rFonts w:ascii="宋体" w:hAnsi="宋体" w:cs="宋体"/>
                <w:kern w:val="0"/>
                <w:sz w:val="18"/>
                <w:szCs w:val="18"/>
                <w:highlight w:val="none"/>
              </w:rPr>
            </w:pPr>
          </w:p>
        </w:tc>
        <w:tc>
          <w:tcPr>
            <w:tcW w:w="592" w:type="pct"/>
            <w:gridSpan w:val="2"/>
            <w:tcBorders>
              <w:top w:val="nil"/>
              <w:left w:val="single" w:color="auto" w:sz="4" w:space="0"/>
              <w:bottom w:val="nil"/>
              <w:right w:val="single" w:color="auto" w:sz="4" w:space="0"/>
            </w:tcBorders>
            <w:noWrap w:val="0"/>
            <w:vAlign w:val="top"/>
          </w:tcPr>
          <w:p w14:paraId="1A5F54FD">
            <w:pPr>
              <w:jc w:val="center"/>
              <w:rPr>
                <w:rFonts w:ascii="宋体" w:hAnsi="宋体" w:cs="宋体"/>
                <w:kern w:val="0"/>
                <w:sz w:val="18"/>
                <w:szCs w:val="18"/>
                <w:highlight w:val="none"/>
              </w:rPr>
            </w:pPr>
          </w:p>
        </w:tc>
        <w:tc>
          <w:tcPr>
            <w:tcW w:w="600" w:type="pct"/>
            <w:gridSpan w:val="2"/>
            <w:tcBorders>
              <w:top w:val="nil"/>
              <w:left w:val="single" w:color="auto" w:sz="4" w:space="0"/>
              <w:bottom w:val="nil"/>
              <w:right w:val="single" w:color="auto" w:sz="4" w:space="0"/>
            </w:tcBorders>
            <w:noWrap w:val="0"/>
            <w:vAlign w:val="top"/>
          </w:tcPr>
          <w:p w14:paraId="19F91375">
            <w:pPr>
              <w:jc w:val="center"/>
              <w:rPr>
                <w:rFonts w:ascii="宋体" w:hAnsi="宋体" w:cs="宋体"/>
                <w:kern w:val="0"/>
                <w:sz w:val="18"/>
                <w:szCs w:val="18"/>
                <w:highlight w:val="none"/>
              </w:rPr>
            </w:pPr>
          </w:p>
        </w:tc>
        <w:tc>
          <w:tcPr>
            <w:tcW w:w="647" w:type="pct"/>
            <w:gridSpan w:val="2"/>
            <w:tcBorders>
              <w:top w:val="nil"/>
              <w:left w:val="single" w:color="auto" w:sz="4" w:space="0"/>
              <w:bottom w:val="nil"/>
              <w:right w:val="single" w:color="auto" w:sz="4" w:space="0"/>
            </w:tcBorders>
            <w:noWrap w:val="0"/>
            <w:vAlign w:val="center"/>
          </w:tcPr>
          <w:p w14:paraId="0C5EE6AA">
            <w:pPr>
              <w:jc w:val="center"/>
              <w:rPr>
                <w:rFonts w:ascii="宋体" w:hAnsi="宋体" w:cs="宋体"/>
                <w:kern w:val="0"/>
                <w:sz w:val="18"/>
                <w:szCs w:val="18"/>
                <w:highlight w:val="none"/>
              </w:rPr>
            </w:pPr>
          </w:p>
        </w:tc>
        <w:tc>
          <w:tcPr>
            <w:tcW w:w="864" w:type="pct"/>
            <w:gridSpan w:val="2"/>
            <w:tcBorders>
              <w:top w:val="nil"/>
              <w:left w:val="single" w:color="auto" w:sz="4" w:space="0"/>
              <w:bottom w:val="nil"/>
              <w:right w:val="single" w:color="auto" w:sz="4" w:space="0"/>
            </w:tcBorders>
            <w:noWrap w:val="0"/>
            <w:vAlign w:val="top"/>
          </w:tcPr>
          <w:p w14:paraId="1016ACAA">
            <w:pPr>
              <w:jc w:val="center"/>
              <w:rPr>
                <w:rFonts w:ascii="宋体" w:hAnsi="宋体" w:cs="宋体"/>
                <w:kern w:val="0"/>
                <w:sz w:val="18"/>
                <w:szCs w:val="18"/>
                <w:highlight w:val="none"/>
              </w:rPr>
            </w:pPr>
          </w:p>
        </w:tc>
        <w:tc>
          <w:tcPr>
            <w:tcW w:w="1124" w:type="pct"/>
            <w:tcBorders>
              <w:top w:val="nil"/>
              <w:left w:val="single" w:color="auto" w:sz="4" w:space="0"/>
              <w:bottom w:val="nil"/>
              <w:right w:val="nil"/>
            </w:tcBorders>
            <w:noWrap w:val="0"/>
            <w:vAlign w:val="center"/>
          </w:tcPr>
          <w:p w14:paraId="6216EAFE">
            <w:pPr>
              <w:jc w:val="center"/>
              <w:rPr>
                <w:rFonts w:ascii="宋体" w:hAnsi="宋体" w:cs="宋体"/>
                <w:kern w:val="0"/>
                <w:sz w:val="18"/>
                <w:szCs w:val="18"/>
                <w:highlight w:val="none"/>
              </w:rPr>
            </w:pPr>
          </w:p>
        </w:tc>
      </w:tr>
      <w:tr w14:paraId="3465A975">
        <w:tblPrEx>
          <w:tblCellMar>
            <w:top w:w="0" w:type="dxa"/>
            <w:left w:w="108" w:type="dxa"/>
            <w:bottom w:w="0" w:type="dxa"/>
            <w:right w:w="108" w:type="dxa"/>
          </w:tblCellMar>
        </w:tblPrEx>
        <w:trPr>
          <w:trHeight w:val="301" w:hRule="exact"/>
          <w:jc w:val="center"/>
        </w:trPr>
        <w:tc>
          <w:tcPr>
            <w:tcW w:w="578" w:type="pct"/>
            <w:tcBorders>
              <w:top w:val="nil"/>
              <w:left w:val="nil"/>
              <w:bottom w:val="nil"/>
              <w:right w:val="single" w:color="auto" w:sz="4" w:space="0"/>
            </w:tcBorders>
            <w:noWrap w:val="0"/>
            <w:vAlign w:val="center"/>
          </w:tcPr>
          <w:p w14:paraId="551C576A">
            <w:pPr>
              <w:jc w:val="center"/>
              <w:rPr>
                <w:rFonts w:ascii="宋体" w:hAnsi="宋体" w:cs="宋体"/>
                <w:kern w:val="0"/>
                <w:sz w:val="18"/>
                <w:szCs w:val="18"/>
                <w:highlight w:val="none"/>
              </w:rPr>
            </w:pPr>
          </w:p>
        </w:tc>
        <w:tc>
          <w:tcPr>
            <w:tcW w:w="592" w:type="pct"/>
            <w:tcBorders>
              <w:top w:val="nil"/>
              <w:left w:val="single" w:color="auto" w:sz="4" w:space="0"/>
              <w:bottom w:val="nil"/>
              <w:right w:val="single" w:color="auto" w:sz="4" w:space="0"/>
            </w:tcBorders>
            <w:noWrap w:val="0"/>
            <w:vAlign w:val="center"/>
          </w:tcPr>
          <w:p w14:paraId="089E248D">
            <w:pPr>
              <w:jc w:val="center"/>
              <w:rPr>
                <w:rFonts w:ascii="宋体" w:hAnsi="宋体" w:cs="宋体"/>
                <w:kern w:val="0"/>
                <w:sz w:val="18"/>
                <w:szCs w:val="18"/>
                <w:highlight w:val="none"/>
              </w:rPr>
            </w:pPr>
          </w:p>
        </w:tc>
        <w:tc>
          <w:tcPr>
            <w:tcW w:w="592" w:type="pct"/>
            <w:gridSpan w:val="2"/>
            <w:tcBorders>
              <w:top w:val="nil"/>
              <w:left w:val="single" w:color="auto" w:sz="4" w:space="0"/>
              <w:bottom w:val="nil"/>
              <w:right w:val="single" w:color="auto" w:sz="4" w:space="0"/>
            </w:tcBorders>
            <w:noWrap w:val="0"/>
            <w:vAlign w:val="top"/>
          </w:tcPr>
          <w:p w14:paraId="3EADCF60">
            <w:pPr>
              <w:jc w:val="center"/>
              <w:rPr>
                <w:rFonts w:ascii="宋体" w:hAnsi="宋体" w:cs="宋体"/>
                <w:kern w:val="0"/>
                <w:sz w:val="18"/>
                <w:szCs w:val="18"/>
                <w:highlight w:val="none"/>
              </w:rPr>
            </w:pPr>
          </w:p>
        </w:tc>
        <w:tc>
          <w:tcPr>
            <w:tcW w:w="600" w:type="pct"/>
            <w:gridSpan w:val="2"/>
            <w:tcBorders>
              <w:top w:val="nil"/>
              <w:left w:val="single" w:color="auto" w:sz="4" w:space="0"/>
              <w:bottom w:val="nil"/>
              <w:right w:val="single" w:color="auto" w:sz="4" w:space="0"/>
            </w:tcBorders>
            <w:noWrap w:val="0"/>
            <w:vAlign w:val="top"/>
          </w:tcPr>
          <w:p w14:paraId="4B3DF070">
            <w:pPr>
              <w:jc w:val="center"/>
              <w:rPr>
                <w:rFonts w:ascii="宋体" w:hAnsi="宋体" w:cs="宋体"/>
                <w:kern w:val="0"/>
                <w:sz w:val="18"/>
                <w:szCs w:val="18"/>
                <w:highlight w:val="none"/>
              </w:rPr>
            </w:pPr>
          </w:p>
        </w:tc>
        <w:tc>
          <w:tcPr>
            <w:tcW w:w="647" w:type="pct"/>
            <w:gridSpan w:val="2"/>
            <w:tcBorders>
              <w:top w:val="nil"/>
              <w:left w:val="single" w:color="auto" w:sz="4" w:space="0"/>
              <w:bottom w:val="nil"/>
              <w:right w:val="single" w:color="auto" w:sz="4" w:space="0"/>
            </w:tcBorders>
            <w:noWrap w:val="0"/>
            <w:vAlign w:val="center"/>
          </w:tcPr>
          <w:p w14:paraId="0989CAD1">
            <w:pPr>
              <w:jc w:val="center"/>
              <w:rPr>
                <w:rFonts w:ascii="宋体" w:hAnsi="宋体" w:cs="宋体"/>
                <w:kern w:val="0"/>
                <w:sz w:val="18"/>
                <w:szCs w:val="18"/>
                <w:highlight w:val="none"/>
              </w:rPr>
            </w:pPr>
          </w:p>
        </w:tc>
        <w:tc>
          <w:tcPr>
            <w:tcW w:w="864" w:type="pct"/>
            <w:gridSpan w:val="2"/>
            <w:tcBorders>
              <w:top w:val="nil"/>
              <w:left w:val="single" w:color="auto" w:sz="4" w:space="0"/>
              <w:bottom w:val="nil"/>
              <w:right w:val="single" w:color="auto" w:sz="4" w:space="0"/>
            </w:tcBorders>
            <w:noWrap w:val="0"/>
            <w:vAlign w:val="top"/>
          </w:tcPr>
          <w:p w14:paraId="6C91F2A5">
            <w:pPr>
              <w:jc w:val="center"/>
              <w:rPr>
                <w:rFonts w:ascii="宋体" w:hAnsi="宋体" w:cs="宋体"/>
                <w:kern w:val="0"/>
                <w:sz w:val="18"/>
                <w:szCs w:val="18"/>
                <w:highlight w:val="none"/>
              </w:rPr>
            </w:pPr>
          </w:p>
        </w:tc>
        <w:tc>
          <w:tcPr>
            <w:tcW w:w="1124" w:type="pct"/>
            <w:tcBorders>
              <w:top w:val="nil"/>
              <w:left w:val="single" w:color="auto" w:sz="4" w:space="0"/>
              <w:bottom w:val="nil"/>
              <w:right w:val="nil"/>
            </w:tcBorders>
            <w:noWrap w:val="0"/>
            <w:vAlign w:val="center"/>
          </w:tcPr>
          <w:p w14:paraId="2954C6CC">
            <w:pPr>
              <w:jc w:val="center"/>
              <w:rPr>
                <w:rFonts w:ascii="宋体" w:hAnsi="宋体" w:cs="宋体"/>
                <w:kern w:val="0"/>
                <w:sz w:val="18"/>
                <w:szCs w:val="18"/>
                <w:highlight w:val="none"/>
              </w:rPr>
            </w:pPr>
          </w:p>
        </w:tc>
      </w:tr>
      <w:tr w14:paraId="3250BD5F">
        <w:tblPrEx>
          <w:tblCellMar>
            <w:top w:w="0" w:type="dxa"/>
            <w:left w:w="108" w:type="dxa"/>
            <w:bottom w:w="0" w:type="dxa"/>
            <w:right w:w="108" w:type="dxa"/>
          </w:tblCellMar>
        </w:tblPrEx>
        <w:trPr>
          <w:trHeight w:val="301" w:hRule="exact"/>
          <w:jc w:val="center"/>
        </w:trPr>
        <w:tc>
          <w:tcPr>
            <w:tcW w:w="578" w:type="pct"/>
            <w:tcBorders>
              <w:top w:val="nil"/>
              <w:left w:val="nil"/>
              <w:bottom w:val="single" w:color="auto" w:sz="8" w:space="0"/>
              <w:right w:val="single" w:color="auto" w:sz="4" w:space="0"/>
            </w:tcBorders>
            <w:noWrap w:val="0"/>
            <w:vAlign w:val="center"/>
          </w:tcPr>
          <w:p w14:paraId="6DDC058D">
            <w:pPr>
              <w:jc w:val="center"/>
              <w:rPr>
                <w:rFonts w:ascii="宋体" w:hAnsi="宋体" w:cs="宋体"/>
                <w:kern w:val="0"/>
                <w:sz w:val="18"/>
                <w:szCs w:val="18"/>
                <w:highlight w:val="none"/>
              </w:rPr>
            </w:pPr>
          </w:p>
        </w:tc>
        <w:tc>
          <w:tcPr>
            <w:tcW w:w="592" w:type="pct"/>
            <w:tcBorders>
              <w:top w:val="nil"/>
              <w:left w:val="single" w:color="auto" w:sz="4" w:space="0"/>
              <w:bottom w:val="single" w:color="auto" w:sz="8" w:space="0"/>
              <w:right w:val="single" w:color="auto" w:sz="4" w:space="0"/>
            </w:tcBorders>
            <w:noWrap w:val="0"/>
            <w:vAlign w:val="center"/>
          </w:tcPr>
          <w:p w14:paraId="74938A80">
            <w:pPr>
              <w:jc w:val="center"/>
              <w:rPr>
                <w:rFonts w:ascii="宋体" w:hAnsi="宋体" w:cs="宋体"/>
                <w:kern w:val="0"/>
                <w:sz w:val="18"/>
                <w:szCs w:val="18"/>
                <w:highlight w:val="none"/>
              </w:rPr>
            </w:pPr>
          </w:p>
        </w:tc>
        <w:tc>
          <w:tcPr>
            <w:tcW w:w="592" w:type="pct"/>
            <w:gridSpan w:val="2"/>
            <w:tcBorders>
              <w:top w:val="nil"/>
              <w:left w:val="single" w:color="auto" w:sz="4" w:space="0"/>
              <w:bottom w:val="single" w:color="auto" w:sz="8" w:space="0"/>
              <w:right w:val="single" w:color="auto" w:sz="4" w:space="0"/>
            </w:tcBorders>
            <w:noWrap w:val="0"/>
            <w:vAlign w:val="top"/>
          </w:tcPr>
          <w:p w14:paraId="49632916">
            <w:pPr>
              <w:jc w:val="center"/>
              <w:rPr>
                <w:rFonts w:ascii="宋体" w:hAnsi="宋体" w:cs="宋体"/>
                <w:kern w:val="0"/>
                <w:sz w:val="18"/>
                <w:szCs w:val="18"/>
                <w:highlight w:val="none"/>
              </w:rPr>
            </w:pPr>
          </w:p>
        </w:tc>
        <w:tc>
          <w:tcPr>
            <w:tcW w:w="600" w:type="pct"/>
            <w:gridSpan w:val="2"/>
            <w:tcBorders>
              <w:top w:val="nil"/>
              <w:left w:val="single" w:color="auto" w:sz="4" w:space="0"/>
              <w:bottom w:val="single" w:color="auto" w:sz="8" w:space="0"/>
              <w:right w:val="single" w:color="auto" w:sz="4" w:space="0"/>
            </w:tcBorders>
            <w:noWrap w:val="0"/>
            <w:vAlign w:val="top"/>
          </w:tcPr>
          <w:p w14:paraId="416A0EE1">
            <w:pPr>
              <w:jc w:val="center"/>
              <w:rPr>
                <w:rFonts w:ascii="宋体" w:hAnsi="宋体" w:cs="宋体"/>
                <w:kern w:val="0"/>
                <w:sz w:val="18"/>
                <w:szCs w:val="18"/>
                <w:highlight w:val="none"/>
              </w:rPr>
            </w:pPr>
          </w:p>
        </w:tc>
        <w:tc>
          <w:tcPr>
            <w:tcW w:w="647" w:type="pct"/>
            <w:gridSpan w:val="2"/>
            <w:tcBorders>
              <w:top w:val="nil"/>
              <w:left w:val="single" w:color="auto" w:sz="4" w:space="0"/>
              <w:bottom w:val="single" w:color="auto" w:sz="8" w:space="0"/>
              <w:right w:val="single" w:color="auto" w:sz="4" w:space="0"/>
            </w:tcBorders>
            <w:noWrap w:val="0"/>
            <w:vAlign w:val="center"/>
          </w:tcPr>
          <w:p w14:paraId="3CC2A2B1">
            <w:pPr>
              <w:jc w:val="center"/>
              <w:rPr>
                <w:rFonts w:ascii="宋体" w:hAnsi="宋体" w:cs="宋体"/>
                <w:kern w:val="0"/>
                <w:sz w:val="18"/>
                <w:szCs w:val="18"/>
                <w:highlight w:val="none"/>
              </w:rPr>
            </w:pPr>
          </w:p>
        </w:tc>
        <w:tc>
          <w:tcPr>
            <w:tcW w:w="864" w:type="pct"/>
            <w:gridSpan w:val="2"/>
            <w:tcBorders>
              <w:top w:val="nil"/>
              <w:left w:val="single" w:color="auto" w:sz="4" w:space="0"/>
              <w:bottom w:val="single" w:color="auto" w:sz="8" w:space="0"/>
              <w:right w:val="single" w:color="auto" w:sz="4" w:space="0"/>
            </w:tcBorders>
            <w:noWrap w:val="0"/>
            <w:vAlign w:val="top"/>
          </w:tcPr>
          <w:p w14:paraId="4B71BDAD">
            <w:pPr>
              <w:jc w:val="center"/>
              <w:rPr>
                <w:rFonts w:ascii="宋体" w:hAnsi="宋体" w:cs="宋体"/>
                <w:kern w:val="0"/>
                <w:sz w:val="18"/>
                <w:szCs w:val="18"/>
                <w:highlight w:val="none"/>
              </w:rPr>
            </w:pPr>
          </w:p>
        </w:tc>
        <w:tc>
          <w:tcPr>
            <w:tcW w:w="1124" w:type="pct"/>
            <w:tcBorders>
              <w:top w:val="nil"/>
              <w:left w:val="single" w:color="auto" w:sz="4" w:space="0"/>
              <w:bottom w:val="single" w:color="auto" w:sz="8" w:space="0"/>
              <w:right w:val="nil"/>
            </w:tcBorders>
            <w:noWrap w:val="0"/>
            <w:vAlign w:val="center"/>
          </w:tcPr>
          <w:p w14:paraId="245E51B5">
            <w:pPr>
              <w:jc w:val="center"/>
              <w:rPr>
                <w:rFonts w:ascii="宋体" w:hAnsi="宋体" w:cs="宋体"/>
                <w:kern w:val="0"/>
                <w:sz w:val="18"/>
                <w:szCs w:val="18"/>
                <w:highlight w:val="none"/>
              </w:rPr>
            </w:pPr>
          </w:p>
        </w:tc>
      </w:tr>
    </w:tbl>
    <w:p w14:paraId="64F77BC0">
      <w:pPr>
        <w:rPr>
          <w:rFonts w:ascii="宋体" w:hAnsi="宋体"/>
          <w:sz w:val="18"/>
          <w:szCs w:val="18"/>
          <w:highlight w:val="none"/>
        </w:rPr>
      </w:pPr>
      <w:r>
        <w:rPr>
          <w:rFonts w:hint="eastAsia" w:ascii="宋体" w:hAnsi="宋体"/>
          <w:sz w:val="18"/>
          <w:szCs w:val="18"/>
          <w:highlight w:val="none"/>
        </w:rPr>
        <w:t>续表</w:t>
      </w:r>
    </w:p>
    <w:tbl>
      <w:tblPr>
        <w:tblStyle w:val="10"/>
        <w:tblW w:w="5000" w:type="pct"/>
        <w:jc w:val="center"/>
        <w:tblLayout w:type="autofit"/>
        <w:tblCellMar>
          <w:top w:w="0" w:type="dxa"/>
          <w:left w:w="108" w:type="dxa"/>
          <w:bottom w:w="0" w:type="dxa"/>
          <w:right w:w="108" w:type="dxa"/>
        </w:tblCellMar>
      </w:tblPr>
      <w:tblGrid>
        <w:gridCol w:w="1537"/>
        <w:gridCol w:w="1403"/>
        <w:gridCol w:w="1316"/>
        <w:gridCol w:w="949"/>
        <w:gridCol w:w="1619"/>
        <w:gridCol w:w="1698"/>
      </w:tblGrid>
      <w:tr w14:paraId="40AF145F">
        <w:trPr>
          <w:trHeight w:val="278" w:hRule="atLeast"/>
          <w:jc w:val="center"/>
        </w:trPr>
        <w:tc>
          <w:tcPr>
            <w:tcW w:w="5000" w:type="pct"/>
            <w:gridSpan w:val="6"/>
            <w:tcBorders>
              <w:top w:val="single" w:color="auto" w:sz="8" w:space="0"/>
              <w:left w:val="nil"/>
              <w:bottom w:val="single" w:color="auto" w:sz="4" w:space="0"/>
              <w:right w:val="nil"/>
            </w:tcBorders>
            <w:noWrap w:val="0"/>
            <w:vAlign w:val="top"/>
          </w:tcPr>
          <w:p w14:paraId="30D66483">
            <w:pPr>
              <w:jc w:val="center"/>
              <w:rPr>
                <w:rFonts w:ascii="宋体" w:hAnsi="宋体" w:cs="宋体"/>
                <w:kern w:val="0"/>
                <w:sz w:val="18"/>
                <w:szCs w:val="18"/>
                <w:highlight w:val="none"/>
              </w:rPr>
            </w:pPr>
            <w:r>
              <w:rPr>
                <w:rFonts w:hint="eastAsia"/>
                <w:sz w:val="18"/>
                <w:szCs w:val="18"/>
                <w:highlight w:val="none"/>
              </w:rPr>
              <w:t>运行情况</w:t>
            </w:r>
          </w:p>
        </w:tc>
      </w:tr>
      <w:tr w14:paraId="2758E751">
        <w:tblPrEx>
          <w:tblCellMar>
            <w:top w:w="0" w:type="dxa"/>
            <w:left w:w="108" w:type="dxa"/>
            <w:bottom w:w="0" w:type="dxa"/>
            <w:right w:w="108" w:type="dxa"/>
          </w:tblCellMar>
        </w:tblPrEx>
        <w:trPr>
          <w:trHeight w:val="343" w:hRule="atLeast"/>
          <w:jc w:val="center"/>
        </w:trPr>
        <w:tc>
          <w:tcPr>
            <w:tcW w:w="902" w:type="pct"/>
            <w:vMerge w:val="restart"/>
            <w:tcBorders>
              <w:top w:val="single" w:color="auto" w:sz="4" w:space="0"/>
              <w:left w:val="nil"/>
              <w:bottom w:val="single" w:color="auto" w:sz="4" w:space="0"/>
              <w:right w:val="single" w:color="auto" w:sz="4" w:space="0"/>
            </w:tcBorders>
            <w:noWrap w:val="0"/>
            <w:vAlign w:val="center"/>
          </w:tcPr>
          <w:p w14:paraId="0C7DDCD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海水冷却循环量</w:t>
            </w:r>
          </w:p>
          <w:p w14:paraId="4E7F7B59">
            <w:pPr>
              <w:jc w:val="center"/>
              <w:rPr>
                <w:sz w:val="18"/>
                <w:szCs w:val="18"/>
                <w:highlight w:val="none"/>
              </w:rPr>
            </w:pPr>
            <w:r>
              <w:rPr>
                <w:rFonts w:hint="eastAsia" w:ascii="宋体" w:hAnsi="宋体" w:cs="宋体"/>
                <w:kern w:val="0"/>
                <w:sz w:val="18"/>
                <w:szCs w:val="18"/>
                <w:highlight w:val="none"/>
              </w:rPr>
              <w:t>(立方米/秒)</w:t>
            </w:r>
          </w:p>
        </w:tc>
        <w:tc>
          <w:tcPr>
            <w:tcW w:w="823" w:type="pct"/>
            <w:vMerge w:val="restart"/>
            <w:tcBorders>
              <w:top w:val="single" w:color="auto" w:sz="4" w:space="0"/>
              <w:left w:val="single" w:color="auto" w:sz="4" w:space="0"/>
              <w:bottom w:val="single" w:color="auto" w:sz="4" w:space="0"/>
              <w:right w:val="single" w:color="auto" w:sz="4" w:space="0"/>
            </w:tcBorders>
            <w:noWrap w:val="0"/>
            <w:vAlign w:val="center"/>
          </w:tcPr>
          <w:p w14:paraId="55C603F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年利用小时数</w:t>
            </w:r>
          </w:p>
          <w:p w14:paraId="2D957F1D">
            <w:pPr>
              <w:jc w:val="center"/>
              <w:rPr>
                <w:rFonts w:ascii="宋体" w:hAnsi="宋体" w:cs="宋体"/>
                <w:kern w:val="0"/>
                <w:sz w:val="18"/>
                <w:szCs w:val="18"/>
                <w:highlight w:val="none"/>
              </w:rPr>
            </w:pPr>
            <w:r>
              <w:rPr>
                <w:rFonts w:hint="eastAsia" w:ascii="宋体" w:hAnsi="宋体" w:cs="宋体"/>
                <w:kern w:val="0"/>
                <w:sz w:val="18"/>
                <w:szCs w:val="18"/>
                <w:highlight w:val="none"/>
              </w:rPr>
              <w:t>(小时)</w:t>
            </w:r>
          </w:p>
        </w:tc>
        <w:tc>
          <w:tcPr>
            <w:tcW w:w="772" w:type="pct"/>
            <w:vMerge w:val="restart"/>
            <w:tcBorders>
              <w:top w:val="single" w:color="auto" w:sz="4" w:space="0"/>
              <w:left w:val="single" w:color="auto" w:sz="4" w:space="0"/>
              <w:bottom w:val="single" w:color="auto" w:sz="4" w:space="0"/>
              <w:right w:val="single" w:color="auto" w:sz="4" w:space="0"/>
            </w:tcBorders>
            <w:noWrap w:val="0"/>
            <w:vAlign w:val="center"/>
          </w:tcPr>
          <w:p w14:paraId="510B579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设计淡水日产量</w:t>
            </w:r>
          </w:p>
          <w:p w14:paraId="1C3853D0">
            <w:pPr>
              <w:jc w:val="center"/>
              <w:rPr>
                <w:rFonts w:ascii="宋体" w:hAnsi="宋体" w:cs="宋体"/>
                <w:kern w:val="0"/>
                <w:sz w:val="18"/>
                <w:szCs w:val="18"/>
                <w:highlight w:val="none"/>
              </w:rPr>
            </w:pPr>
            <w:r>
              <w:rPr>
                <w:rFonts w:hint="eastAsia" w:ascii="宋体" w:hAnsi="宋体" w:cs="宋体"/>
                <w:kern w:val="0"/>
                <w:sz w:val="18"/>
                <w:szCs w:val="18"/>
                <w:highlight w:val="none"/>
              </w:rPr>
              <w:t>(万吨)</w:t>
            </w:r>
          </w:p>
        </w:tc>
        <w:tc>
          <w:tcPr>
            <w:tcW w:w="2501" w:type="pct"/>
            <w:gridSpan w:val="3"/>
            <w:tcBorders>
              <w:top w:val="single" w:color="auto" w:sz="4" w:space="0"/>
              <w:left w:val="single" w:color="auto" w:sz="4" w:space="0"/>
              <w:bottom w:val="nil"/>
              <w:right w:val="nil"/>
            </w:tcBorders>
            <w:noWrap w:val="0"/>
            <w:vAlign w:val="center"/>
          </w:tcPr>
          <w:p w14:paraId="2AB34210">
            <w:pPr>
              <w:jc w:val="center"/>
              <w:rPr>
                <w:rFonts w:ascii="宋体" w:hAnsi="宋体" w:cs="宋体"/>
                <w:kern w:val="0"/>
                <w:sz w:val="18"/>
                <w:szCs w:val="18"/>
                <w:highlight w:val="none"/>
              </w:rPr>
            </w:pPr>
            <w:r>
              <w:rPr>
                <w:rFonts w:hint="eastAsia"/>
                <w:sz w:val="18"/>
                <w:szCs w:val="18"/>
                <w:highlight w:val="none"/>
              </w:rPr>
              <w:t>年实际产水量(万吨)</w:t>
            </w:r>
          </w:p>
        </w:tc>
      </w:tr>
      <w:tr w14:paraId="61FA5A83">
        <w:tblPrEx>
          <w:tblCellMar>
            <w:top w:w="0" w:type="dxa"/>
            <w:left w:w="108" w:type="dxa"/>
            <w:bottom w:w="0" w:type="dxa"/>
            <w:right w:w="108" w:type="dxa"/>
          </w:tblCellMar>
        </w:tblPrEx>
        <w:trPr>
          <w:trHeight w:val="483" w:hRule="atLeast"/>
          <w:jc w:val="center"/>
        </w:trPr>
        <w:tc>
          <w:tcPr>
            <w:tcW w:w="902" w:type="pct"/>
            <w:vMerge w:val="continue"/>
            <w:tcBorders>
              <w:left w:val="nil"/>
              <w:bottom w:val="single" w:color="auto" w:sz="4" w:space="0"/>
              <w:right w:val="single" w:color="auto" w:sz="4" w:space="0"/>
            </w:tcBorders>
            <w:noWrap w:val="0"/>
            <w:vAlign w:val="center"/>
          </w:tcPr>
          <w:p w14:paraId="7120B17C">
            <w:pPr>
              <w:jc w:val="center"/>
              <w:rPr>
                <w:rFonts w:hint="eastAsia" w:ascii="宋体" w:hAnsi="宋体" w:cs="宋体"/>
                <w:kern w:val="0"/>
                <w:sz w:val="18"/>
                <w:szCs w:val="18"/>
                <w:highlight w:val="none"/>
              </w:rPr>
            </w:pPr>
          </w:p>
        </w:tc>
        <w:tc>
          <w:tcPr>
            <w:tcW w:w="823" w:type="pct"/>
            <w:vMerge w:val="continue"/>
            <w:tcBorders>
              <w:left w:val="single" w:color="auto" w:sz="4" w:space="0"/>
              <w:bottom w:val="single" w:color="auto" w:sz="4" w:space="0"/>
              <w:right w:val="single" w:color="auto" w:sz="4" w:space="0"/>
            </w:tcBorders>
            <w:noWrap w:val="0"/>
            <w:vAlign w:val="center"/>
          </w:tcPr>
          <w:p w14:paraId="5C0B953F">
            <w:pPr>
              <w:jc w:val="center"/>
              <w:rPr>
                <w:rFonts w:hint="eastAsia" w:ascii="宋体" w:hAnsi="宋体" w:cs="宋体"/>
                <w:kern w:val="0"/>
                <w:sz w:val="18"/>
                <w:szCs w:val="18"/>
                <w:highlight w:val="none"/>
              </w:rPr>
            </w:pPr>
          </w:p>
        </w:tc>
        <w:tc>
          <w:tcPr>
            <w:tcW w:w="772" w:type="pct"/>
            <w:vMerge w:val="continue"/>
            <w:tcBorders>
              <w:left w:val="single" w:color="auto" w:sz="4" w:space="0"/>
              <w:bottom w:val="single" w:color="auto" w:sz="4" w:space="0"/>
              <w:right w:val="single" w:color="auto" w:sz="4" w:space="0"/>
            </w:tcBorders>
            <w:noWrap w:val="0"/>
            <w:vAlign w:val="center"/>
          </w:tcPr>
          <w:p w14:paraId="0517140C">
            <w:pPr>
              <w:jc w:val="center"/>
              <w:rPr>
                <w:rFonts w:hint="eastAsia" w:ascii="宋体" w:hAnsi="宋体" w:cs="宋体"/>
                <w:kern w:val="0"/>
                <w:sz w:val="18"/>
                <w:szCs w:val="18"/>
                <w:highlight w:val="none"/>
              </w:rPr>
            </w:pPr>
          </w:p>
        </w:tc>
        <w:tc>
          <w:tcPr>
            <w:tcW w:w="557" w:type="pct"/>
            <w:tcBorders>
              <w:top w:val="nil"/>
              <w:left w:val="single" w:color="auto" w:sz="4" w:space="0"/>
              <w:bottom w:val="single" w:color="auto" w:sz="4" w:space="0"/>
              <w:right w:val="single" w:color="auto" w:sz="4" w:space="0"/>
            </w:tcBorders>
            <w:noWrap w:val="0"/>
            <w:vAlign w:val="center"/>
          </w:tcPr>
          <w:p w14:paraId="1C22815F">
            <w:pPr>
              <w:jc w:val="center"/>
              <w:rPr>
                <w:rFonts w:hint="eastAsia" w:ascii="宋体" w:hAnsi="宋体" w:cs="宋体"/>
                <w:kern w:val="0"/>
                <w:sz w:val="18"/>
                <w:szCs w:val="18"/>
                <w:highlight w:val="none"/>
              </w:rPr>
            </w:pPr>
          </w:p>
        </w:tc>
        <w:tc>
          <w:tcPr>
            <w:tcW w:w="950" w:type="pct"/>
            <w:tcBorders>
              <w:top w:val="single" w:color="auto" w:sz="4" w:space="0"/>
              <w:left w:val="single" w:color="auto" w:sz="4" w:space="0"/>
              <w:bottom w:val="single" w:color="auto" w:sz="4" w:space="0"/>
              <w:right w:val="single" w:color="auto" w:sz="4" w:space="0"/>
            </w:tcBorders>
            <w:noWrap w:val="0"/>
            <w:vAlign w:val="center"/>
          </w:tcPr>
          <w:p w14:paraId="25525879">
            <w:pPr>
              <w:jc w:val="center"/>
              <w:rPr>
                <w:rFonts w:hint="eastAsia" w:ascii="宋体" w:hAnsi="宋体" w:cs="宋体"/>
                <w:kern w:val="0"/>
                <w:sz w:val="18"/>
                <w:szCs w:val="18"/>
                <w:highlight w:val="none"/>
              </w:rPr>
            </w:pPr>
            <w:r>
              <w:rPr>
                <w:rFonts w:hint="eastAsia"/>
                <w:sz w:val="18"/>
                <w:szCs w:val="18"/>
                <w:highlight w:val="none"/>
              </w:rPr>
              <w:t>年工业用水量(万吨)</w:t>
            </w:r>
          </w:p>
        </w:tc>
        <w:tc>
          <w:tcPr>
            <w:tcW w:w="993" w:type="pct"/>
            <w:tcBorders>
              <w:top w:val="single" w:color="auto" w:sz="4" w:space="0"/>
              <w:left w:val="single" w:color="auto" w:sz="4" w:space="0"/>
              <w:bottom w:val="single" w:color="auto" w:sz="4" w:space="0"/>
              <w:right w:val="nil"/>
            </w:tcBorders>
            <w:noWrap w:val="0"/>
            <w:vAlign w:val="center"/>
          </w:tcPr>
          <w:p w14:paraId="6EC7EB0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年生活用水量(万吨)</w:t>
            </w:r>
          </w:p>
        </w:tc>
      </w:tr>
      <w:tr w14:paraId="155BAAD2">
        <w:tblPrEx>
          <w:tblCellMar>
            <w:top w:w="0" w:type="dxa"/>
            <w:left w:w="108" w:type="dxa"/>
            <w:bottom w:w="0" w:type="dxa"/>
            <w:right w:w="108" w:type="dxa"/>
          </w:tblCellMar>
        </w:tblPrEx>
        <w:trPr>
          <w:trHeight w:val="300" w:hRule="exact"/>
          <w:jc w:val="center"/>
        </w:trPr>
        <w:tc>
          <w:tcPr>
            <w:tcW w:w="902" w:type="pct"/>
            <w:tcBorders>
              <w:top w:val="single" w:color="auto" w:sz="4" w:space="0"/>
              <w:left w:val="nil"/>
              <w:bottom w:val="single" w:color="auto" w:sz="4" w:space="0"/>
              <w:right w:val="single" w:color="auto" w:sz="4" w:space="0"/>
            </w:tcBorders>
            <w:noWrap w:val="0"/>
            <w:vAlign w:val="center"/>
          </w:tcPr>
          <w:p w14:paraId="73F65EE1">
            <w:pPr>
              <w:jc w:val="center"/>
              <w:rPr>
                <w:rFonts w:hint="eastAsia" w:ascii="宋体" w:hAnsi="宋体" w:cs="宋体"/>
                <w:kern w:val="0"/>
                <w:sz w:val="18"/>
                <w:szCs w:val="18"/>
                <w:highlight w:val="none"/>
              </w:rPr>
            </w:pPr>
            <w:r>
              <w:rPr>
                <w:rFonts w:hint="eastAsia" w:ascii="宋体" w:hAnsi="宋体"/>
                <w:sz w:val="18"/>
                <w:szCs w:val="18"/>
                <w:highlight w:val="none"/>
              </w:rPr>
              <w:t>5</w:t>
            </w:r>
          </w:p>
        </w:tc>
        <w:tc>
          <w:tcPr>
            <w:tcW w:w="823" w:type="pct"/>
            <w:tcBorders>
              <w:top w:val="single" w:color="auto" w:sz="4" w:space="0"/>
              <w:left w:val="single" w:color="auto" w:sz="4" w:space="0"/>
              <w:bottom w:val="single" w:color="auto" w:sz="4" w:space="0"/>
              <w:right w:val="single" w:color="auto" w:sz="4" w:space="0"/>
            </w:tcBorders>
            <w:noWrap w:val="0"/>
            <w:vAlign w:val="center"/>
          </w:tcPr>
          <w:p w14:paraId="6095D85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6</w:t>
            </w:r>
          </w:p>
        </w:tc>
        <w:tc>
          <w:tcPr>
            <w:tcW w:w="772" w:type="pct"/>
            <w:tcBorders>
              <w:top w:val="single" w:color="auto" w:sz="4" w:space="0"/>
              <w:left w:val="single" w:color="auto" w:sz="4" w:space="0"/>
              <w:bottom w:val="single" w:color="auto" w:sz="4" w:space="0"/>
              <w:right w:val="single" w:color="auto" w:sz="4" w:space="0"/>
            </w:tcBorders>
            <w:noWrap w:val="0"/>
            <w:vAlign w:val="center"/>
          </w:tcPr>
          <w:p w14:paraId="3CB4661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7</w:t>
            </w:r>
          </w:p>
        </w:tc>
        <w:tc>
          <w:tcPr>
            <w:tcW w:w="557" w:type="pct"/>
            <w:tcBorders>
              <w:top w:val="single" w:color="auto" w:sz="4" w:space="0"/>
              <w:left w:val="single" w:color="auto" w:sz="4" w:space="0"/>
              <w:bottom w:val="single" w:color="auto" w:sz="4" w:space="0"/>
              <w:right w:val="single" w:color="auto" w:sz="4" w:space="0"/>
            </w:tcBorders>
            <w:noWrap w:val="0"/>
            <w:vAlign w:val="center"/>
          </w:tcPr>
          <w:p w14:paraId="60F6A4A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8</w:t>
            </w:r>
          </w:p>
        </w:tc>
        <w:tc>
          <w:tcPr>
            <w:tcW w:w="950" w:type="pct"/>
            <w:tcBorders>
              <w:top w:val="single" w:color="auto" w:sz="4" w:space="0"/>
              <w:left w:val="single" w:color="auto" w:sz="4" w:space="0"/>
              <w:bottom w:val="single" w:color="auto" w:sz="4" w:space="0"/>
              <w:right w:val="single" w:color="auto" w:sz="4" w:space="0"/>
            </w:tcBorders>
            <w:noWrap w:val="0"/>
            <w:vAlign w:val="top"/>
          </w:tcPr>
          <w:p w14:paraId="497BE18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9</w:t>
            </w:r>
          </w:p>
        </w:tc>
        <w:tc>
          <w:tcPr>
            <w:tcW w:w="993" w:type="pct"/>
            <w:tcBorders>
              <w:top w:val="single" w:color="auto" w:sz="4" w:space="0"/>
              <w:left w:val="single" w:color="auto" w:sz="4" w:space="0"/>
              <w:bottom w:val="single" w:color="auto" w:sz="4" w:space="0"/>
              <w:right w:val="nil"/>
            </w:tcBorders>
            <w:noWrap w:val="0"/>
            <w:vAlign w:val="center"/>
          </w:tcPr>
          <w:p w14:paraId="30C6B157">
            <w:pPr>
              <w:jc w:val="center"/>
              <w:rPr>
                <w:rFonts w:ascii="宋体" w:hAnsi="宋体" w:cs="宋体"/>
                <w:kern w:val="0"/>
                <w:sz w:val="18"/>
                <w:szCs w:val="18"/>
                <w:highlight w:val="none"/>
              </w:rPr>
            </w:pPr>
            <w:r>
              <w:rPr>
                <w:rFonts w:hint="eastAsia" w:ascii="宋体" w:hAnsi="宋体" w:cs="宋体"/>
                <w:kern w:val="0"/>
                <w:sz w:val="18"/>
                <w:szCs w:val="18"/>
                <w:highlight w:val="none"/>
              </w:rPr>
              <w:t>10</w:t>
            </w:r>
          </w:p>
        </w:tc>
      </w:tr>
      <w:tr w14:paraId="01847CE2">
        <w:tblPrEx>
          <w:tblCellMar>
            <w:top w:w="0" w:type="dxa"/>
            <w:left w:w="108" w:type="dxa"/>
            <w:bottom w:w="0" w:type="dxa"/>
            <w:right w:w="108" w:type="dxa"/>
          </w:tblCellMar>
        </w:tblPrEx>
        <w:trPr>
          <w:trHeight w:val="301" w:hRule="exact"/>
          <w:jc w:val="center"/>
        </w:trPr>
        <w:tc>
          <w:tcPr>
            <w:tcW w:w="902" w:type="pct"/>
            <w:tcBorders>
              <w:top w:val="single" w:color="auto" w:sz="4" w:space="0"/>
              <w:left w:val="nil"/>
              <w:bottom w:val="nil"/>
              <w:right w:val="single" w:color="auto" w:sz="4" w:space="0"/>
            </w:tcBorders>
            <w:noWrap w:val="0"/>
            <w:vAlign w:val="top"/>
          </w:tcPr>
          <w:p w14:paraId="035414AE">
            <w:pPr>
              <w:rPr>
                <w:sz w:val="18"/>
                <w:szCs w:val="18"/>
                <w:highlight w:val="none"/>
              </w:rPr>
            </w:pPr>
          </w:p>
        </w:tc>
        <w:tc>
          <w:tcPr>
            <w:tcW w:w="823" w:type="pct"/>
            <w:tcBorders>
              <w:top w:val="single" w:color="auto" w:sz="4" w:space="0"/>
              <w:left w:val="single" w:color="auto" w:sz="4" w:space="0"/>
              <w:bottom w:val="nil"/>
              <w:right w:val="single" w:color="auto" w:sz="4" w:space="0"/>
            </w:tcBorders>
            <w:noWrap w:val="0"/>
            <w:vAlign w:val="top"/>
          </w:tcPr>
          <w:p w14:paraId="3728D5A1">
            <w:pPr>
              <w:rPr>
                <w:rFonts w:ascii="宋体" w:hAnsi="宋体" w:cs="宋体"/>
                <w:kern w:val="0"/>
                <w:sz w:val="18"/>
                <w:szCs w:val="18"/>
                <w:highlight w:val="none"/>
              </w:rPr>
            </w:pPr>
          </w:p>
        </w:tc>
        <w:tc>
          <w:tcPr>
            <w:tcW w:w="772" w:type="pct"/>
            <w:tcBorders>
              <w:top w:val="single" w:color="auto" w:sz="4" w:space="0"/>
              <w:left w:val="single" w:color="auto" w:sz="4" w:space="0"/>
              <w:bottom w:val="nil"/>
              <w:right w:val="single" w:color="auto" w:sz="4" w:space="0"/>
            </w:tcBorders>
            <w:noWrap w:val="0"/>
            <w:vAlign w:val="center"/>
          </w:tcPr>
          <w:p w14:paraId="59FE6AE1">
            <w:pPr>
              <w:jc w:val="center"/>
              <w:rPr>
                <w:rFonts w:ascii="宋体" w:hAnsi="宋体" w:cs="宋体"/>
                <w:kern w:val="0"/>
                <w:sz w:val="18"/>
                <w:szCs w:val="18"/>
                <w:highlight w:val="none"/>
              </w:rPr>
            </w:pPr>
          </w:p>
        </w:tc>
        <w:tc>
          <w:tcPr>
            <w:tcW w:w="557" w:type="pct"/>
            <w:tcBorders>
              <w:top w:val="single" w:color="auto" w:sz="4" w:space="0"/>
              <w:left w:val="single" w:color="auto" w:sz="4" w:space="0"/>
              <w:bottom w:val="nil"/>
              <w:right w:val="single" w:color="auto" w:sz="4" w:space="0"/>
            </w:tcBorders>
            <w:noWrap w:val="0"/>
            <w:vAlign w:val="center"/>
          </w:tcPr>
          <w:p w14:paraId="5DB18425">
            <w:pPr>
              <w:jc w:val="center"/>
              <w:rPr>
                <w:rFonts w:ascii="宋体" w:hAnsi="宋体" w:cs="宋体"/>
                <w:kern w:val="0"/>
                <w:sz w:val="18"/>
                <w:szCs w:val="18"/>
                <w:highlight w:val="none"/>
              </w:rPr>
            </w:pPr>
          </w:p>
        </w:tc>
        <w:tc>
          <w:tcPr>
            <w:tcW w:w="950" w:type="pct"/>
            <w:tcBorders>
              <w:top w:val="single" w:color="auto" w:sz="4" w:space="0"/>
              <w:left w:val="single" w:color="auto" w:sz="4" w:space="0"/>
              <w:bottom w:val="nil"/>
              <w:right w:val="single" w:color="auto" w:sz="4" w:space="0"/>
            </w:tcBorders>
            <w:noWrap w:val="0"/>
            <w:vAlign w:val="top"/>
          </w:tcPr>
          <w:p w14:paraId="07C9E41C">
            <w:pPr>
              <w:rPr>
                <w:rFonts w:ascii="宋体" w:hAnsi="宋体" w:cs="宋体"/>
                <w:kern w:val="0"/>
                <w:sz w:val="18"/>
                <w:szCs w:val="18"/>
                <w:highlight w:val="none"/>
              </w:rPr>
            </w:pPr>
          </w:p>
        </w:tc>
        <w:tc>
          <w:tcPr>
            <w:tcW w:w="993" w:type="pct"/>
            <w:tcBorders>
              <w:top w:val="single" w:color="auto" w:sz="4" w:space="0"/>
              <w:left w:val="single" w:color="auto" w:sz="4" w:space="0"/>
              <w:bottom w:val="nil"/>
              <w:right w:val="nil"/>
            </w:tcBorders>
            <w:noWrap w:val="0"/>
            <w:vAlign w:val="bottom"/>
          </w:tcPr>
          <w:p w14:paraId="064D98CD">
            <w:pPr>
              <w:rPr>
                <w:rFonts w:ascii="宋体" w:hAnsi="宋体" w:cs="宋体"/>
                <w:kern w:val="0"/>
                <w:sz w:val="18"/>
                <w:szCs w:val="18"/>
                <w:highlight w:val="none"/>
              </w:rPr>
            </w:pPr>
          </w:p>
        </w:tc>
      </w:tr>
      <w:tr w14:paraId="4CBC3A09">
        <w:tblPrEx>
          <w:tblCellMar>
            <w:top w:w="0" w:type="dxa"/>
            <w:left w:w="108" w:type="dxa"/>
            <w:bottom w:w="0" w:type="dxa"/>
            <w:right w:w="108" w:type="dxa"/>
          </w:tblCellMar>
        </w:tblPrEx>
        <w:trPr>
          <w:trHeight w:val="301" w:hRule="exact"/>
          <w:jc w:val="center"/>
        </w:trPr>
        <w:tc>
          <w:tcPr>
            <w:tcW w:w="902" w:type="pct"/>
            <w:tcBorders>
              <w:top w:val="nil"/>
              <w:left w:val="nil"/>
              <w:bottom w:val="nil"/>
              <w:right w:val="single" w:color="auto" w:sz="4" w:space="0"/>
            </w:tcBorders>
            <w:noWrap w:val="0"/>
            <w:vAlign w:val="top"/>
          </w:tcPr>
          <w:p w14:paraId="45190D06">
            <w:pPr>
              <w:rPr>
                <w:rFonts w:ascii="宋体" w:hAnsi="宋体" w:cs="宋体"/>
                <w:kern w:val="0"/>
                <w:sz w:val="18"/>
                <w:szCs w:val="18"/>
                <w:highlight w:val="none"/>
              </w:rPr>
            </w:pPr>
          </w:p>
        </w:tc>
        <w:tc>
          <w:tcPr>
            <w:tcW w:w="823" w:type="pct"/>
            <w:tcBorders>
              <w:top w:val="nil"/>
              <w:left w:val="single" w:color="auto" w:sz="4" w:space="0"/>
              <w:bottom w:val="nil"/>
              <w:right w:val="single" w:color="auto" w:sz="4" w:space="0"/>
            </w:tcBorders>
            <w:noWrap w:val="0"/>
            <w:vAlign w:val="top"/>
          </w:tcPr>
          <w:p w14:paraId="229A54F4">
            <w:pPr>
              <w:rPr>
                <w:rFonts w:ascii="宋体" w:hAnsi="宋体" w:cs="宋体"/>
                <w:kern w:val="0"/>
                <w:sz w:val="18"/>
                <w:szCs w:val="18"/>
                <w:highlight w:val="none"/>
              </w:rPr>
            </w:pPr>
          </w:p>
        </w:tc>
        <w:tc>
          <w:tcPr>
            <w:tcW w:w="772" w:type="pct"/>
            <w:tcBorders>
              <w:top w:val="nil"/>
              <w:left w:val="single" w:color="auto" w:sz="4" w:space="0"/>
              <w:bottom w:val="nil"/>
              <w:right w:val="single" w:color="auto" w:sz="4" w:space="0"/>
            </w:tcBorders>
            <w:noWrap w:val="0"/>
            <w:vAlign w:val="center"/>
          </w:tcPr>
          <w:p w14:paraId="2A35D613">
            <w:pPr>
              <w:jc w:val="center"/>
              <w:rPr>
                <w:rFonts w:ascii="宋体" w:hAnsi="宋体" w:cs="宋体"/>
                <w:kern w:val="0"/>
                <w:sz w:val="18"/>
                <w:szCs w:val="18"/>
                <w:highlight w:val="none"/>
              </w:rPr>
            </w:pPr>
          </w:p>
        </w:tc>
        <w:tc>
          <w:tcPr>
            <w:tcW w:w="557" w:type="pct"/>
            <w:tcBorders>
              <w:top w:val="nil"/>
              <w:left w:val="single" w:color="auto" w:sz="4" w:space="0"/>
              <w:bottom w:val="nil"/>
              <w:right w:val="single" w:color="auto" w:sz="4" w:space="0"/>
            </w:tcBorders>
            <w:noWrap w:val="0"/>
            <w:vAlign w:val="center"/>
          </w:tcPr>
          <w:p w14:paraId="31058911">
            <w:pPr>
              <w:jc w:val="center"/>
              <w:rPr>
                <w:rFonts w:ascii="宋体" w:hAnsi="宋体" w:cs="宋体"/>
                <w:kern w:val="0"/>
                <w:sz w:val="18"/>
                <w:szCs w:val="18"/>
                <w:highlight w:val="none"/>
              </w:rPr>
            </w:pPr>
          </w:p>
        </w:tc>
        <w:tc>
          <w:tcPr>
            <w:tcW w:w="950" w:type="pct"/>
            <w:tcBorders>
              <w:top w:val="nil"/>
              <w:left w:val="single" w:color="auto" w:sz="4" w:space="0"/>
              <w:bottom w:val="nil"/>
              <w:right w:val="single" w:color="auto" w:sz="4" w:space="0"/>
            </w:tcBorders>
            <w:noWrap w:val="0"/>
            <w:vAlign w:val="top"/>
          </w:tcPr>
          <w:p w14:paraId="5EBFC00D">
            <w:pPr>
              <w:rPr>
                <w:rFonts w:ascii="宋体" w:hAnsi="宋体" w:cs="宋体"/>
                <w:kern w:val="0"/>
                <w:sz w:val="18"/>
                <w:szCs w:val="18"/>
                <w:highlight w:val="none"/>
              </w:rPr>
            </w:pPr>
          </w:p>
        </w:tc>
        <w:tc>
          <w:tcPr>
            <w:tcW w:w="993" w:type="pct"/>
            <w:tcBorders>
              <w:top w:val="nil"/>
              <w:left w:val="single" w:color="auto" w:sz="4" w:space="0"/>
              <w:bottom w:val="nil"/>
              <w:right w:val="nil"/>
            </w:tcBorders>
            <w:noWrap w:val="0"/>
            <w:vAlign w:val="bottom"/>
          </w:tcPr>
          <w:p w14:paraId="73023EA0">
            <w:pPr>
              <w:rPr>
                <w:rFonts w:ascii="宋体" w:hAnsi="宋体" w:cs="宋体"/>
                <w:kern w:val="0"/>
                <w:sz w:val="18"/>
                <w:szCs w:val="18"/>
                <w:highlight w:val="none"/>
              </w:rPr>
            </w:pPr>
          </w:p>
        </w:tc>
      </w:tr>
      <w:tr w14:paraId="12CD34F5">
        <w:tblPrEx>
          <w:tblCellMar>
            <w:top w:w="0" w:type="dxa"/>
            <w:left w:w="108" w:type="dxa"/>
            <w:bottom w:w="0" w:type="dxa"/>
            <w:right w:w="108" w:type="dxa"/>
          </w:tblCellMar>
        </w:tblPrEx>
        <w:trPr>
          <w:trHeight w:val="301" w:hRule="exact"/>
          <w:jc w:val="center"/>
        </w:trPr>
        <w:tc>
          <w:tcPr>
            <w:tcW w:w="902" w:type="pct"/>
            <w:tcBorders>
              <w:top w:val="nil"/>
              <w:left w:val="nil"/>
              <w:bottom w:val="nil"/>
              <w:right w:val="single" w:color="auto" w:sz="4" w:space="0"/>
            </w:tcBorders>
            <w:noWrap w:val="0"/>
            <w:vAlign w:val="top"/>
          </w:tcPr>
          <w:p w14:paraId="6581D6F6">
            <w:pPr>
              <w:rPr>
                <w:rFonts w:ascii="宋体" w:hAnsi="宋体" w:cs="宋体"/>
                <w:kern w:val="0"/>
                <w:sz w:val="18"/>
                <w:szCs w:val="18"/>
                <w:highlight w:val="none"/>
              </w:rPr>
            </w:pPr>
          </w:p>
        </w:tc>
        <w:tc>
          <w:tcPr>
            <w:tcW w:w="823" w:type="pct"/>
            <w:tcBorders>
              <w:top w:val="nil"/>
              <w:left w:val="single" w:color="auto" w:sz="4" w:space="0"/>
              <w:bottom w:val="nil"/>
              <w:right w:val="single" w:color="auto" w:sz="4" w:space="0"/>
            </w:tcBorders>
            <w:noWrap w:val="0"/>
            <w:vAlign w:val="top"/>
          </w:tcPr>
          <w:p w14:paraId="493C0809">
            <w:pPr>
              <w:rPr>
                <w:rFonts w:ascii="宋体" w:hAnsi="宋体" w:cs="宋体"/>
                <w:kern w:val="0"/>
                <w:sz w:val="18"/>
                <w:szCs w:val="18"/>
                <w:highlight w:val="none"/>
              </w:rPr>
            </w:pPr>
          </w:p>
        </w:tc>
        <w:tc>
          <w:tcPr>
            <w:tcW w:w="772" w:type="pct"/>
            <w:tcBorders>
              <w:top w:val="nil"/>
              <w:left w:val="single" w:color="auto" w:sz="4" w:space="0"/>
              <w:bottom w:val="nil"/>
              <w:right w:val="single" w:color="auto" w:sz="4" w:space="0"/>
            </w:tcBorders>
            <w:noWrap w:val="0"/>
            <w:vAlign w:val="center"/>
          </w:tcPr>
          <w:p w14:paraId="598350F9">
            <w:pPr>
              <w:jc w:val="center"/>
              <w:rPr>
                <w:rFonts w:ascii="宋体" w:hAnsi="宋体" w:cs="宋体"/>
                <w:kern w:val="0"/>
                <w:sz w:val="18"/>
                <w:szCs w:val="18"/>
                <w:highlight w:val="none"/>
              </w:rPr>
            </w:pPr>
          </w:p>
        </w:tc>
        <w:tc>
          <w:tcPr>
            <w:tcW w:w="557" w:type="pct"/>
            <w:tcBorders>
              <w:top w:val="nil"/>
              <w:left w:val="single" w:color="auto" w:sz="4" w:space="0"/>
              <w:bottom w:val="nil"/>
              <w:right w:val="single" w:color="auto" w:sz="4" w:space="0"/>
            </w:tcBorders>
            <w:noWrap w:val="0"/>
            <w:vAlign w:val="center"/>
          </w:tcPr>
          <w:p w14:paraId="433446CA">
            <w:pPr>
              <w:jc w:val="center"/>
              <w:rPr>
                <w:rFonts w:ascii="宋体" w:hAnsi="宋体" w:cs="宋体"/>
                <w:kern w:val="0"/>
                <w:sz w:val="18"/>
                <w:szCs w:val="18"/>
                <w:highlight w:val="none"/>
              </w:rPr>
            </w:pPr>
          </w:p>
        </w:tc>
        <w:tc>
          <w:tcPr>
            <w:tcW w:w="950" w:type="pct"/>
            <w:tcBorders>
              <w:top w:val="nil"/>
              <w:left w:val="single" w:color="auto" w:sz="4" w:space="0"/>
              <w:bottom w:val="nil"/>
              <w:right w:val="single" w:color="auto" w:sz="4" w:space="0"/>
            </w:tcBorders>
            <w:noWrap w:val="0"/>
            <w:vAlign w:val="top"/>
          </w:tcPr>
          <w:p w14:paraId="7D58DBC7">
            <w:pPr>
              <w:rPr>
                <w:rFonts w:ascii="宋体" w:hAnsi="宋体" w:cs="宋体"/>
                <w:kern w:val="0"/>
                <w:sz w:val="18"/>
                <w:szCs w:val="18"/>
                <w:highlight w:val="none"/>
              </w:rPr>
            </w:pPr>
          </w:p>
        </w:tc>
        <w:tc>
          <w:tcPr>
            <w:tcW w:w="993" w:type="pct"/>
            <w:tcBorders>
              <w:top w:val="nil"/>
              <w:left w:val="single" w:color="auto" w:sz="4" w:space="0"/>
              <w:bottom w:val="nil"/>
              <w:right w:val="nil"/>
            </w:tcBorders>
            <w:noWrap w:val="0"/>
            <w:vAlign w:val="bottom"/>
          </w:tcPr>
          <w:p w14:paraId="77D989E8">
            <w:pPr>
              <w:rPr>
                <w:rFonts w:ascii="宋体" w:hAnsi="宋体" w:cs="宋体"/>
                <w:kern w:val="0"/>
                <w:sz w:val="18"/>
                <w:szCs w:val="18"/>
                <w:highlight w:val="none"/>
              </w:rPr>
            </w:pPr>
          </w:p>
        </w:tc>
      </w:tr>
      <w:tr w14:paraId="3A1EDE51">
        <w:tblPrEx>
          <w:tblCellMar>
            <w:top w:w="0" w:type="dxa"/>
            <w:left w:w="108" w:type="dxa"/>
            <w:bottom w:w="0" w:type="dxa"/>
            <w:right w:w="108" w:type="dxa"/>
          </w:tblCellMar>
        </w:tblPrEx>
        <w:trPr>
          <w:trHeight w:val="301" w:hRule="exact"/>
          <w:jc w:val="center"/>
        </w:trPr>
        <w:tc>
          <w:tcPr>
            <w:tcW w:w="902" w:type="pct"/>
            <w:tcBorders>
              <w:top w:val="nil"/>
              <w:left w:val="nil"/>
              <w:bottom w:val="single" w:color="auto" w:sz="8" w:space="0"/>
              <w:right w:val="single" w:color="auto" w:sz="4" w:space="0"/>
            </w:tcBorders>
            <w:noWrap w:val="0"/>
            <w:vAlign w:val="top"/>
          </w:tcPr>
          <w:p w14:paraId="5975E1D5">
            <w:pPr>
              <w:rPr>
                <w:rFonts w:ascii="宋体" w:hAnsi="宋体" w:cs="宋体"/>
                <w:kern w:val="0"/>
                <w:sz w:val="18"/>
                <w:szCs w:val="18"/>
                <w:highlight w:val="none"/>
              </w:rPr>
            </w:pPr>
          </w:p>
        </w:tc>
        <w:tc>
          <w:tcPr>
            <w:tcW w:w="823" w:type="pct"/>
            <w:tcBorders>
              <w:top w:val="nil"/>
              <w:left w:val="single" w:color="auto" w:sz="4" w:space="0"/>
              <w:bottom w:val="single" w:color="auto" w:sz="8" w:space="0"/>
              <w:right w:val="single" w:color="auto" w:sz="4" w:space="0"/>
            </w:tcBorders>
            <w:noWrap w:val="0"/>
            <w:vAlign w:val="top"/>
          </w:tcPr>
          <w:p w14:paraId="439CBBE2">
            <w:pPr>
              <w:rPr>
                <w:rFonts w:ascii="宋体" w:hAnsi="宋体" w:cs="宋体"/>
                <w:kern w:val="0"/>
                <w:sz w:val="18"/>
                <w:szCs w:val="18"/>
                <w:highlight w:val="none"/>
              </w:rPr>
            </w:pPr>
          </w:p>
        </w:tc>
        <w:tc>
          <w:tcPr>
            <w:tcW w:w="772" w:type="pct"/>
            <w:tcBorders>
              <w:top w:val="nil"/>
              <w:left w:val="single" w:color="auto" w:sz="4" w:space="0"/>
              <w:bottom w:val="single" w:color="auto" w:sz="8" w:space="0"/>
              <w:right w:val="single" w:color="auto" w:sz="4" w:space="0"/>
            </w:tcBorders>
            <w:noWrap w:val="0"/>
            <w:vAlign w:val="center"/>
          </w:tcPr>
          <w:p w14:paraId="76D33ED9">
            <w:pPr>
              <w:jc w:val="center"/>
              <w:rPr>
                <w:rFonts w:ascii="宋体" w:hAnsi="宋体" w:cs="宋体"/>
                <w:kern w:val="0"/>
                <w:sz w:val="18"/>
                <w:szCs w:val="18"/>
                <w:highlight w:val="none"/>
              </w:rPr>
            </w:pPr>
          </w:p>
        </w:tc>
        <w:tc>
          <w:tcPr>
            <w:tcW w:w="557" w:type="pct"/>
            <w:tcBorders>
              <w:top w:val="nil"/>
              <w:left w:val="single" w:color="auto" w:sz="4" w:space="0"/>
              <w:bottom w:val="single" w:color="auto" w:sz="8" w:space="0"/>
              <w:right w:val="single" w:color="auto" w:sz="4" w:space="0"/>
            </w:tcBorders>
            <w:noWrap w:val="0"/>
            <w:vAlign w:val="center"/>
          </w:tcPr>
          <w:p w14:paraId="09DCFE62">
            <w:pPr>
              <w:jc w:val="center"/>
              <w:rPr>
                <w:rFonts w:ascii="宋体" w:hAnsi="宋体" w:cs="宋体"/>
                <w:kern w:val="0"/>
                <w:sz w:val="18"/>
                <w:szCs w:val="18"/>
                <w:highlight w:val="none"/>
              </w:rPr>
            </w:pPr>
          </w:p>
        </w:tc>
        <w:tc>
          <w:tcPr>
            <w:tcW w:w="950" w:type="pct"/>
            <w:tcBorders>
              <w:top w:val="nil"/>
              <w:left w:val="single" w:color="auto" w:sz="4" w:space="0"/>
              <w:bottom w:val="single" w:color="auto" w:sz="8" w:space="0"/>
              <w:right w:val="single" w:color="auto" w:sz="4" w:space="0"/>
            </w:tcBorders>
            <w:noWrap w:val="0"/>
            <w:vAlign w:val="top"/>
          </w:tcPr>
          <w:p w14:paraId="5BC3DF6D">
            <w:pPr>
              <w:rPr>
                <w:rFonts w:ascii="宋体" w:hAnsi="宋体" w:cs="宋体"/>
                <w:kern w:val="0"/>
                <w:sz w:val="18"/>
                <w:szCs w:val="18"/>
                <w:highlight w:val="none"/>
              </w:rPr>
            </w:pPr>
          </w:p>
        </w:tc>
        <w:tc>
          <w:tcPr>
            <w:tcW w:w="993" w:type="pct"/>
            <w:tcBorders>
              <w:top w:val="nil"/>
              <w:left w:val="single" w:color="auto" w:sz="4" w:space="0"/>
              <w:bottom w:val="single" w:color="auto" w:sz="8" w:space="0"/>
              <w:right w:val="nil"/>
            </w:tcBorders>
            <w:noWrap w:val="0"/>
            <w:vAlign w:val="bottom"/>
          </w:tcPr>
          <w:p w14:paraId="13704234">
            <w:pPr>
              <w:rPr>
                <w:rFonts w:ascii="宋体" w:hAnsi="宋体" w:cs="宋体"/>
                <w:kern w:val="0"/>
                <w:sz w:val="18"/>
                <w:szCs w:val="18"/>
                <w:highlight w:val="none"/>
              </w:rPr>
            </w:pPr>
          </w:p>
        </w:tc>
      </w:tr>
    </w:tbl>
    <w:p w14:paraId="755C5945">
      <w:pPr>
        <w:tabs>
          <w:tab w:val="right" w:pos="9412"/>
        </w:tabs>
        <w:jc w:val="distribute"/>
        <w:rPr>
          <w:rFonts w:hint="eastAsia"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6F2F73E9">
      <w:pPr>
        <w:tabs>
          <w:tab w:val="right" w:pos="9412"/>
        </w:tabs>
        <w:rPr>
          <w:rFonts w:ascii="宋体" w:hAnsi="宋体"/>
          <w:bCs/>
          <w:sz w:val="18"/>
          <w:szCs w:val="18"/>
          <w:highlight w:val="none"/>
        </w:rPr>
      </w:pP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sz w:val="18"/>
          <w:szCs w:val="18"/>
          <w:highlight w:val="none"/>
        </w:rPr>
        <w:t>的</w:t>
      </w:r>
      <w:r>
        <w:rPr>
          <w:rFonts w:hint="eastAsia" w:ascii="宋体" w:hAnsi="宋体"/>
          <w:bCs/>
          <w:sz w:val="18"/>
          <w:szCs w:val="18"/>
          <w:highlight w:val="none"/>
        </w:rPr>
        <w:t>海水淡化与综合利用项目建设运行情况。</w:t>
      </w:r>
    </w:p>
    <w:p w14:paraId="340F3666">
      <w:pPr>
        <w:tabs>
          <w:tab w:val="right" w:pos="9412"/>
        </w:tabs>
        <w:ind w:firstLine="900" w:firstLineChars="500"/>
        <w:rPr>
          <w:rFonts w:ascii="宋体" w:hAnsi="宋体"/>
          <w:sz w:val="18"/>
          <w:szCs w:val="18"/>
          <w:highlight w:val="none"/>
        </w:rPr>
      </w:pPr>
      <w:r>
        <w:rPr>
          <w:rFonts w:hint="eastAsia" w:ascii="宋体" w:hAnsi="宋体"/>
          <w:sz w:val="18"/>
          <w:szCs w:val="18"/>
          <w:highlight w:val="none"/>
        </w:rPr>
        <w:t>2.统计范围：</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sz w:val="18"/>
          <w:szCs w:val="18"/>
          <w:highlight w:val="none"/>
        </w:rPr>
        <w:t>海水淡化与综合利用项目。</w:t>
      </w:r>
    </w:p>
    <w:p w14:paraId="20C133D1">
      <w:pPr>
        <w:tabs>
          <w:tab w:val="right" w:pos="9412"/>
        </w:tabs>
        <w:ind w:left="1083" w:leftChars="430" w:hanging="180" w:hangingChars="100"/>
        <w:rPr>
          <w:rFonts w:ascii="宋体" w:hAnsi="宋体"/>
          <w:sz w:val="18"/>
          <w:szCs w:val="18"/>
          <w:highlight w:val="none"/>
        </w:rPr>
      </w:pPr>
      <w:r>
        <w:rPr>
          <w:rFonts w:ascii="宋体" w:hAnsi="宋体"/>
          <w:sz w:val="18"/>
          <w:szCs w:val="18"/>
          <w:highlight w:val="none"/>
        </w:rPr>
        <w:t>3.“</w:t>
      </w:r>
      <w:r>
        <w:rPr>
          <w:rFonts w:hint="eastAsia" w:ascii="宋体" w:hAnsi="宋体"/>
          <w:sz w:val="18"/>
          <w:szCs w:val="18"/>
          <w:highlight w:val="none"/>
        </w:rPr>
        <w:t>项目</w:t>
      </w:r>
      <w:r>
        <w:rPr>
          <w:rFonts w:ascii="宋体" w:hAnsi="宋体"/>
          <w:sz w:val="18"/>
          <w:szCs w:val="18"/>
          <w:highlight w:val="none"/>
        </w:rPr>
        <w:t>名称”中</w:t>
      </w:r>
      <w:r>
        <w:rPr>
          <w:rFonts w:hint="eastAsia" w:ascii="宋体" w:hAnsi="宋体"/>
          <w:sz w:val="18"/>
          <w:szCs w:val="18"/>
          <w:highlight w:val="none"/>
        </w:rPr>
        <w:t>如果</w:t>
      </w:r>
      <w:r>
        <w:rPr>
          <w:rFonts w:ascii="宋体" w:hAnsi="宋体"/>
          <w:sz w:val="18"/>
          <w:szCs w:val="18"/>
          <w:highlight w:val="none"/>
        </w:rPr>
        <w:t>为分阶段项目</w:t>
      </w:r>
      <w:r>
        <w:rPr>
          <w:rFonts w:hint="eastAsia" w:ascii="宋体" w:hAnsi="宋体"/>
          <w:sz w:val="18"/>
          <w:szCs w:val="18"/>
          <w:highlight w:val="none"/>
        </w:rPr>
        <w:t>，</w:t>
      </w:r>
      <w:r>
        <w:rPr>
          <w:rFonts w:ascii="宋体" w:hAnsi="宋体"/>
          <w:sz w:val="18"/>
          <w:szCs w:val="18"/>
          <w:highlight w:val="none"/>
        </w:rPr>
        <w:t>请注明期别，如一</w:t>
      </w:r>
      <w:r>
        <w:rPr>
          <w:rFonts w:hint="eastAsia" w:ascii="宋体" w:hAnsi="宋体"/>
          <w:sz w:val="18"/>
          <w:szCs w:val="18"/>
          <w:highlight w:val="none"/>
        </w:rPr>
        <w:t>期</w:t>
      </w:r>
      <w:r>
        <w:rPr>
          <w:rFonts w:ascii="宋体" w:hAnsi="宋体"/>
          <w:sz w:val="18"/>
          <w:szCs w:val="18"/>
          <w:highlight w:val="none"/>
        </w:rPr>
        <w:t>、二期</w:t>
      </w:r>
      <w:r>
        <w:rPr>
          <w:rFonts w:hint="eastAsia" w:ascii="宋体" w:hAnsi="宋体"/>
          <w:sz w:val="18"/>
          <w:szCs w:val="18"/>
          <w:highlight w:val="none"/>
        </w:rPr>
        <w:t>。</w:t>
      </w:r>
    </w:p>
    <w:p w14:paraId="2A89552B">
      <w:pPr>
        <w:ind w:left="1162" w:leftChars="429" w:hanging="261" w:hangingChars="145"/>
        <w:rPr>
          <w:rFonts w:hint="eastAsia" w:ascii="宋体" w:hAnsi="宋体"/>
          <w:kern w:val="0"/>
          <w:sz w:val="18"/>
          <w:szCs w:val="18"/>
          <w:highlight w:val="none"/>
        </w:rPr>
      </w:pPr>
      <w:r>
        <w:rPr>
          <w:rFonts w:hint="eastAsia" w:ascii="宋体" w:hAnsi="宋体"/>
          <w:kern w:val="0"/>
          <w:sz w:val="18"/>
          <w:szCs w:val="18"/>
          <w:highlight w:val="none"/>
        </w:rPr>
        <w:t>4</w:t>
      </w:r>
      <w:r>
        <w:rPr>
          <w:rFonts w:ascii="宋体" w:hAnsi="宋体"/>
          <w:kern w:val="0"/>
          <w:sz w:val="18"/>
          <w:szCs w:val="18"/>
          <w:highlight w:val="none"/>
        </w:rPr>
        <w:t>.“</w:t>
      </w:r>
      <w:r>
        <w:rPr>
          <w:rFonts w:hint="eastAsia" w:ascii="宋体" w:hAnsi="宋体"/>
          <w:kern w:val="0"/>
          <w:sz w:val="18"/>
          <w:szCs w:val="18"/>
          <w:highlight w:val="none"/>
        </w:rPr>
        <w:t>项目类别”填0</w:t>
      </w:r>
      <w:r>
        <w:rPr>
          <w:rFonts w:ascii="宋体" w:hAnsi="宋体"/>
          <w:kern w:val="0"/>
          <w:sz w:val="18"/>
          <w:szCs w:val="18"/>
          <w:highlight w:val="none"/>
        </w:rPr>
        <w:t>1</w:t>
      </w:r>
      <w:r>
        <w:rPr>
          <w:rFonts w:hint="eastAsia" w:ascii="宋体" w:hAnsi="宋体"/>
          <w:kern w:val="0"/>
          <w:sz w:val="18"/>
          <w:szCs w:val="18"/>
          <w:highlight w:val="none"/>
        </w:rPr>
        <w:t>海水淡化、02海水直接利用、03海水化学资源利用。海水淡化项目填写基本情况、运行情况中的设计淡水日产量、年实际产水量、年工业用水量、年生活用水量；海水直接利用项目填写基本情况、运行情况中的年实际海水直接利用量、海水冷却循环量、年利用小时数；海水化学资源利用项目填写基本情况。</w:t>
      </w:r>
    </w:p>
    <w:p w14:paraId="176E39C0">
      <w:pPr>
        <w:ind w:left="1162" w:leftChars="429" w:hanging="261" w:hangingChars="145"/>
        <w:rPr>
          <w:rFonts w:ascii="宋体" w:hAnsi="宋体"/>
          <w:kern w:val="0"/>
          <w:sz w:val="18"/>
          <w:szCs w:val="18"/>
          <w:highlight w:val="none"/>
        </w:rPr>
      </w:pPr>
      <w:r>
        <w:rPr>
          <w:rFonts w:hint="eastAsia" w:ascii="宋体" w:hAnsi="宋体"/>
          <w:kern w:val="0"/>
          <w:sz w:val="18"/>
          <w:szCs w:val="18"/>
          <w:highlight w:val="none"/>
        </w:rPr>
        <w:t>5.</w:t>
      </w:r>
      <w:r>
        <w:rPr>
          <w:rFonts w:ascii="宋体" w:hAnsi="宋体"/>
          <w:kern w:val="0"/>
          <w:sz w:val="18"/>
          <w:szCs w:val="18"/>
          <w:highlight w:val="none"/>
        </w:rPr>
        <w:t>“</w:t>
      </w:r>
      <w:r>
        <w:rPr>
          <w:rFonts w:hint="eastAsia" w:ascii="宋体" w:hAnsi="宋体"/>
          <w:kern w:val="0"/>
          <w:sz w:val="18"/>
          <w:szCs w:val="18"/>
          <w:highlight w:val="none"/>
        </w:rPr>
        <w:t>应用行业”是指海水淡化</w:t>
      </w:r>
      <w:r>
        <w:rPr>
          <w:rFonts w:ascii="宋体" w:hAnsi="宋体"/>
          <w:kern w:val="0"/>
          <w:sz w:val="18"/>
          <w:szCs w:val="18"/>
          <w:highlight w:val="none"/>
        </w:rPr>
        <w:t>与综合</w:t>
      </w:r>
      <w:r>
        <w:rPr>
          <w:rFonts w:hint="eastAsia" w:ascii="宋体" w:hAnsi="宋体"/>
          <w:kern w:val="0"/>
          <w:sz w:val="18"/>
          <w:szCs w:val="18"/>
          <w:highlight w:val="none"/>
        </w:rPr>
        <w:t>利用技术应用的不同国民经济行业。包括火力发电、核力发电、钢铁、化工以及供居民使用或其他。</w:t>
      </w:r>
    </w:p>
    <w:p w14:paraId="2BDBB72A">
      <w:pPr>
        <w:ind w:left="1162" w:leftChars="429" w:hanging="261" w:hangingChars="145"/>
        <w:rPr>
          <w:rFonts w:hint="eastAsia" w:ascii="宋体" w:hAnsi="宋体"/>
          <w:kern w:val="0"/>
          <w:sz w:val="18"/>
          <w:szCs w:val="18"/>
          <w:highlight w:val="none"/>
        </w:rPr>
      </w:pPr>
      <w:r>
        <w:rPr>
          <w:rFonts w:hint="eastAsia" w:ascii="宋体" w:hAnsi="宋体"/>
          <w:kern w:val="0"/>
          <w:sz w:val="18"/>
          <w:szCs w:val="18"/>
          <w:highlight w:val="none"/>
        </w:rPr>
        <w:t>6</w:t>
      </w:r>
      <w:r>
        <w:rPr>
          <w:rFonts w:ascii="宋体" w:hAnsi="宋体"/>
          <w:kern w:val="0"/>
          <w:sz w:val="18"/>
          <w:szCs w:val="18"/>
          <w:highlight w:val="none"/>
        </w:rPr>
        <w:t>.</w:t>
      </w:r>
      <w:r>
        <w:rPr>
          <w:rFonts w:hint="eastAsia" w:ascii="宋体" w:hAnsi="宋体"/>
          <w:kern w:val="0"/>
          <w:sz w:val="18"/>
          <w:szCs w:val="18"/>
          <w:highlight w:val="none"/>
        </w:rPr>
        <w:t>“运行状态”包括在建项目、正常运行项目、拆除项目或停运项目。在建项目填写基本情况；已建项目填写基本情况和运行情况。当年新拆除或停运项目仅填写项目名称、设计淡水日产量，之前拆除或长期停运项目无需填写。</w:t>
      </w:r>
    </w:p>
    <w:bookmarkEnd w:id="63"/>
    <w:p w14:paraId="36813415">
      <w:pPr>
        <w:tabs>
          <w:tab w:val="right" w:pos="9412"/>
        </w:tabs>
        <w:ind w:left="0" w:leftChars="0" w:firstLine="900" w:firstLineChars="500"/>
        <w:rPr>
          <w:rFonts w:hint="eastAsia" w:ascii="宋体" w:hAnsi="宋体" w:eastAsia="宋体"/>
          <w:kern w:val="0"/>
          <w:sz w:val="18"/>
          <w:szCs w:val="18"/>
          <w:highlight w:val="none"/>
          <w:lang w:val="en-US" w:eastAsia="zh-CN"/>
        </w:rPr>
      </w:pPr>
      <w:r>
        <w:rPr>
          <w:rFonts w:hint="eastAsia" w:ascii="宋体" w:hAnsi="宋体"/>
          <w:kern w:val="0"/>
          <w:sz w:val="18"/>
          <w:szCs w:val="18"/>
          <w:highlight w:val="none"/>
        </w:rPr>
        <w:t>7.审核关系：8≥9+10。</w:t>
      </w:r>
    </w:p>
    <w:p w14:paraId="42E92D57">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8.调查频率：年报。</w:t>
      </w:r>
    </w:p>
    <w:p w14:paraId="442E4A5C">
      <w:pPr>
        <w:ind w:left="1162" w:leftChars="429" w:hanging="261" w:hangingChars="145"/>
        <w:rPr>
          <w:rFonts w:hint="eastAsia" w:ascii="宋体" w:hAnsi="宋体"/>
          <w:kern w:val="0"/>
          <w:sz w:val="18"/>
          <w:szCs w:val="18"/>
          <w:highlight w:val="none"/>
        </w:rPr>
      </w:pPr>
    </w:p>
    <w:p w14:paraId="480F2612">
      <w:pPr>
        <w:rPr>
          <w:rFonts w:ascii="宋体" w:hAnsi="宋体"/>
          <w:kern w:val="0"/>
          <w:sz w:val="18"/>
          <w:szCs w:val="18"/>
          <w:highlight w:val="none"/>
        </w:rPr>
      </w:pPr>
    </w:p>
    <w:p w14:paraId="55C07E20">
      <w:pPr>
        <w:rPr>
          <w:rFonts w:ascii="宋体" w:hAnsi="宋体"/>
          <w:kern w:val="0"/>
          <w:sz w:val="18"/>
          <w:szCs w:val="18"/>
          <w:highlight w:val="none"/>
        </w:rPr>
      </w:pPr>
      <w:r>
        <w:rPr>
          <w:rFonts w:ascii="宋体" w:hAnsi="宋体"/>
          <w:kern w:val="0"/>
          <w:sz w:val="18"/>
          <w:szCs w:val="18"/>
          <w:highlight w:val="none"/>
        </w:rPr>
        <w:br w:type="page"/>
      </w:r>
    </w:p>
    <w:p w14:paraId="6C2A526F">
      <w:pPr>
        <w:jc w:val="center"/>
        <w:outlineLvl w:val="1"/>
        <w:rPr>
          <w:rFonts w:hint="eastAsia" w:ascii="宋体" w:hAnsi="宋体"/>
          <w:sz w:val="32"/>
          <w:szCs w:val="32"/>
          <w:highlight w:val="none"/>
        </w:rPr>
      </w:pPr>
      <w:bookmarkStart w:id="64" w:name="_Toc132817752"/>
      <w:bookmarkStart w:id="65" w:name="_Toc24223"/>
      <w:bookmarkStart w:id="66" w:name="_Toc2168"/>
      <w:bookmarkStart w:id="67" w:name="_Toc691"/>
      <w:bookmarkStart w:id="68" w:name="_Toc26446"/>
      <w:bookmarkStart w:id="69" w:name="_Toc22943"/>
      <w:bookmarkStart w:id="70" w:name="_Toc8973"/>
      <w:bookmarkStart w:id="71" w:name="_Toc531699059"/>
      <w:bookmarkStart w:id="72" w:name="_Toc28538"/>
      <w:r>
        <w:rPr>
          <w:rFonts w:hint="eastAsia" w:ascii="宋体" w:hAnsi="宋体"/>
          <w:sz w:val="32"/>
          <w:szCs w:val="32"/>
          <w:highlight w:val="none"/>
        </w:rPr>
        <w:t>（二）综合年报表</w:t>
      </w:r>
      <w:bookmarkEnd w:id="64"/>
      <w:bookmarkEnd w:id="65"/>
      <w:bookmarkEnd w:id="66"/>
      <w:bookmarkEnd w:id="67"/>
      <w:bookmarkEnd w:id="68"/>
      <w:bookmarkEnd w:id="69"/>
      <w:bookmarkEnd w:id="70"/>
      <w:bookmarkEnd w:id="71"/>
      <w:bookmarkEnd w:id="72"/>
    </w:p>
    <w:p w14:paraId="6144A612">
      <w:pPr>
        <w:pStyle w:val="3"/>
        <w:spacing w:before="0" w:after="0"/>
        <w:jc w:val="center"/>
        <w:rPr>
          <w:rFonts w:hint="eastAsia" w:ascii="宋体" w:hAnsi="宋体" w:eastAsia="宋体"/>
          <w:b w:val="0"/>
          <w:highlight w:val="none"/>
        </w:rPr>
      </w:pPr>
      <w:bookmarkStart w:id="73" w:name="_Toc19637"/>
      <w:bookmarkStart w:id="74" w:name="_Toc19660"/>
      <w:bookmarkStart w:id="75" w:name="_Toc27152"/>
      <w:bookmarkStart w:id="76" w:name="_Toc26174"/>
      <w:bookmarkStart w:id="77" w:name="_Toc14683"/>
      <w:bookmarkStart w:id="78" w:name="_Toc8377"/>
      <w:bookmarkStart w:id="79" w:name="_Toc531699061"/>
      <w:bookmarkStart w:id="80" w:name="_Toc14114"/>
      <w:bookmarkStart w:id="81" w:name="_Toc132817753"/>
      <w:r>
        <w:rPr>
          <w:rFonts w:hint="eastAsia" w:ascii="宋体" w:hAnsi="宋体" w:eastAsia="宋体"/>
          <w:b w:val="0"/>
          <w:highlight w:val="none"/>
        </w:rPr>
        <w:t>海洋渔业生产情况</w:t>
      </w:r>
      <w:bookmarkEnd w:id="73"/>
      <w:bookmarkEnd w:id="74"/>
      <w:bookmarkEnd w:id="75"/>
      <w:bookmarkEnd w:id="76"/>
      <w:bookmarkEnd w:id="77"/>
      <w:bookmarkEnd w:id="78"/>
      <w:bookmarkEnd w:id="79"/>
      <w:bookmarkEnd w:id="80"/>
      <w:bookmarkEnd w:id="81"/>
    </w:p>
    <w:tbl>
      <w:tblPr>
        <w:tblStyle w:val="10"/>
        <w:tblW w:w="5000" w:type="pct"/>
        <w:jc w:val="center"/>
        <w:tblLayout w:type="autofit"/>
        <w:tblCellMar>
          <w:top w:w="0" w:type="dxa"/>
          <w:left w:w="108" w:type="dxa"/>
          <w:bottom w:w="0" w:type="dxa"/>
          <w:right w:w="108" w:type="dxa"/>
        </w:tblCellMar>
      </w:tblPr>
      <w:tblGrid>
        <w:gridCol w:w="3953"/>
        <w:gridCol w:w="1452"/>
        <w:gridCol w:w="1608"/>
        <w:gridCol w:w="1509"/>
      </w:tblGrid>
      <w:tr w14:paraId="337EA221">
        <w:tblPrEx>
          <w:tblCellMar>
            <w:top w:w="0" w:type="dxa"/>
            <w:left w:w="108" w:type="dxa"/>
            <w:bottom w:w="0" w:type="dxa"/>
            <w:right w:w="108" w:type="dxa"/>
          </w:tblCellMar>
        </w:tblPrEx>
        <w:trPr>
          <w:trHeight w:val="301" w:hRule="exact"/>
          <w:jc w:val="center"/>
        </w:trPr>
        <w:tc>
          <w:tcPr>
            <w:tcW w:w="3171" w:type="pct"/>
            <w:gridSpan w:val="2"/>
            <w:tcBorders>
              <w:top w:val="nil"/>
              <w:left w:val="nil"/>
              <w:bottom w:val="nil"/>
              <w:right w:val="nil"/>
            </w:tcBorders>
            <w:noWrap w:val="0"/>
            <w:vAlign w:val="center"/>
          </w:tcPr>
          <w:p w14:paraId="61CC5E80">
            <w:pPr>
              <w:jc w:val="both"/>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69643865">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106</w:t>
            </w:r>
            <w:r>
              <w:rPr>
                <w:rFonts w:hint="eastAsia" w:ascii="宋体" w:hAnsi="宋体" w:eastAsia="宋体" w:cs="宋体"/>
                <w:color w:val="000000"/>
                <w:kern w:val="0"/>
                <w:sz w:val="18"/>
                <w:szCs w:val="18"/>
                <w:highlight w:val="none"/>
                <w:lang w:val="en-US" w:eastAsia="zh-CN"/>
              </w:rPr>
              <w:t>表</w:t>
            </w:r>
          </w:p>
        </w:tc>
      </w:tr>
      <w:tr w14:paraId="14B1B590">
        <w:tblPrEx>
          <w:tblCellMar>
            <w:top w:w="0" w:type="dxa"/>
            <w:left w:w="108" w:type="dxa"/>
            <w:bottom w:w="0" w:type="dxa"/>
            <w:right w:w="108" w:type="dxa"/>
          </w:tblCellMar>
        </w:tblPrEx>
        <w:trPr>
          <w:trHeight w:val="301" w:hRule="exact"/>
          <w:jc w:val="center"/>
        </w:trPr>
        <w:tc>
          <w:tcPr>
            <w:tcW w:w="3171" w:type="pct"/>
            <w:gridSpan w:val="2"/>
            <w:tcBorders>
              <w:top w:val="nil"/>
              <w:left w:val="nil"/>
              <w:bottom w:val="nil"/>
              <w:right w:val="nil"/>
            </w:tcBorders>
            <w:noWrap w:val="0"/>
            <w:vAlign w:val="bottom"/>
          </w:tcPr>
          <w:p w14:paraId="5BC88C16">
            <w:pPr>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5C48937B">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1CA82902">
        <w:tblPrEx>
          <w:tblCellMar>
            <w:top w:w="0" w:type="dxa"/>
            <w:left w:w="108" w:type="dxa"/>
            <w:bottom w:w="0" w:type="dxa"/>
            <w:right w:w="108" w:type="dxa"/>
          </w:tblCellMar>
        </w:tblPrEx>
        <w:trPr>
          <w:trHeight w:val="301" w:hRule="exact"/>
          <w:jc w:val="center"/>
        </w:trPr>
        <w:tc>
          <w:tcPr>
            <w:tcW w:w="3171" w:type="pct"/>
            <w:gridSpan w:val="2"/>
            <w:tcBorders>
              <w:top w:val="nil"/>
              <w:left w:val="nil"/>
              <w:bottom w:val="nil"/>
              <w:right w:val="nil"/>
            </w:tcBorders>
            <w:noWrap w:val="0"/>
            <w:vAlign w:val="center"/>
          </w:tcPr>
          <w:p w14:paraId="6DD9B717">
            <w:pPr>
              <w:jc w:val="both"/>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38A18DB0">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790672A7">
        <w:tblPrEx>
          <w:tblCellMar>
            <w:top w:w="0" w:type="dxa"/>
            <w:left w:w="108" w:type="dxa"/>
            <w:bottom w:w="0" w:type="dxa"/>
            <w:right w:w="108" w:type="dxa"/>
          </w:tblCellMar>
        </w:tblPrEx>
        <w:trPr>
          <w:trHeight w:val="301" w:hRule="exact"/>
          <w:jc w:val="center"/>
        </w:trPr>
        <w:tc>
          <w:tcPr>
            <w:tcW w:w="3171" w:type="pct"/>
            <w:gridSpan w:val="2"/>
            <w:tcBorders>
              <w:top w:val="nil"/>
              <w:left w:val="nil"/>
              <w:bottom w:val="nil"/>
              <w:right w:val="nil"/>
            </w:tcBorders>
            <w:noWrap w:val="0"/>
            <w:vAlign w:val="bottom"/>
          </w:tcPr>
          <w:p w14:paraId="228F9EDF">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28" w:type="pct"/>
            <w:gridSpan w:val="2"/>
            <w:tcBorders>
              <w:top w:val="nil"/>
              <w:left w:val="nil"/>
              <w:bottom w:val="nil"/>
              <w:right w:val="nil"/>
            </w:tcBorders>
            <w:noWrap w:val="0"/>
            <w:vAlign w:val="top"/>
          </w:tcPr>
          <w:p w14:paraId="31819A1A">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1837F7E7">
            <w:pPr>
              <w:widowControl/>
              <w:jc w:val="left"/>
              <w:rPr>
                <w:rFonts w:hint="eastAsia" w:ascii="宋体" w:hAnsi="宋体" w:eastAsia="宋体" w:cs="宋体"/>
                <w:kern w:val="0"/>
                <w:sz w:val="18"/>
                <w:szCs w:val="18"/>
                <w:highlight w:val="none"/>
                <w:lang w:eastAsia="zh-CN"/>
              </w:rPr>
            </w:pPr>
          </w:p>
        </w:tc>
      </w:tr>
      <w:tr w14:paraId="44621A8E">
        <w:tblPrEx>
          <w:tblCellMar>
            <w:top w:w="0" w:type="dxa"/>
            <w:left w:w="108" w:type="dxa"/>
            <w:bottom w:w="0" w:type="dxa"/>
            <w:right w:w="108" w:type="dxa"/>
          </w:tblCellMar>
        </w:tblPrEx>
        <w:trPr>
          <w:trHeight w:val="301" w:hRule="exact"/>
          <w:jc w:val="center"/>
        </w:trPr>
        <w:tc>
          <w:tcPr>
            <w:tcW w:w="3171" w:type="pct"/>
            <w:gridSpan w:val="2"/>
            <w:tcBorders>
              <w:top w:val="nil"/>
              <w:left w:val="nil"/>
              <w:bottom w:val="single" w:color="auto" w:sz="8" w:space="0"/>
              <w:right w:val="nil"/>
            </w:tcBorders>
            <w:noWrap w:val="0"/>
            <w:vAlign w:val="center"/>
          </w:tcPr>
          <w:p w14:paraId="7BFCDCDC">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28" w:type="pct"/>
            <w:gridSpan w:val="2"/>
            <w:tcBorders>
              <w:top w:val="nil"/>
              <w:left w:val="nil"/>
              <w:bottom w:val="single" w:color="auto" w:sz="8" w:space="0"/>
              <w:right w:val="nil"/>
            </w:tcBorders>
            <w:noWrap w:val="0"/>
            <w:vAlign w:val="top"/>
          </w:tcPr>
          <w:p w14:paraId="72014125">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129768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19" w:type="pct"/>
            <w:tcBorders>
              <w:top w:val="single" w:color="auto" w:sz="2" w:space="0"/>
              <w:bottom w:val="single" w:color="auto" w:sz="2" w:space="0"/>
              <w:right w:val="single" w:color="auto" w:sz="2" w:space="0"/>
            </w:tcBorders>
            <w:noWrap w:val="0"/>
            <w:vAlign w:val="center"/>
          </w:tcPr>
          <w:p w14:paraId="3E78B3D2">
            <w:pPr>
              <w:jc w:val="center"/>
              <w:rPr>
                <w:rFonts w:hint="eastAsia" w:ascii="宋体" w:hAnsi="宋体"/>
                <w:sz w:val="18"/>
                <w:szCs w:val="18"/>
                <w:highlight w:val="none"/>
              </w:rPr>
            </w:pPr>
            <w:r>
              <w:rPr>
                <w:rFonts w:hint="eastAsia" w:ascii="宋体" w:hAnsi="宋体"/>
                <w:sz w:val="18"/>
                <w:szCs w:val="18"/>
                <w:highlight w:val="none"/>
              </w:rPr>
              <w:t>指标名称</w:t>
            </w:r>
          </w:p>
        </w:tc>
        <w:tc>
          <w:tcPr>
            <w:tcW w:w="851" w:type="pct"/>
            <w:tcBorders>
              <w:top w:val="single" w:color="auto" w:sz="2" w:space="0"/>
              <w:left w:val="single" w:color="auto" w:sz="2" w:space="0"/>
              <w:bottom w:val="single" w:color="auto" w:sz="2" w:space="0"/>
              <w:right w:val="single" w:color="auto" w:sz="2" w:space="0"/>
            </w:tcBorders>
            <w:noWrap w:val="0"/>
            <w:vAlign w:val="center"/>
          </w:tcPr>
          <w:p w14:paraId="7B26F2EF">
            <w:pPr>
              <w:jc w:val="center"/>
              <w:rPr>
                <w:rFonts w:hint="eastAsia" w:ascii="宋体" w:hAnsi="宋体"/>
                <w:sz w:val="18"/>
                <w:szCs w:val="18"/>
                <w:highlight w:val="none"/>
              </w:rPr>
            </w:pPr>
            <w:r>
              <w:rPr>
                <w:rFonts w:hint="eastAsia" w:ascii="宋体" w:hAnsi="宋体"/>
                <w:sz w:val="18"/>
                <w:szCs w:val="18"/>
                <w:highlight w:val="none"/>
              </w:rPr>
              <w:t>代码</w:t>
            </w:r>
          </w:p>
        </w:tc>
        <w:tc>
          <w:tcPr>
            <w:tcW w:w="943" w:type="pct"/>
            <w:tcBorders>
              <w:top w:val="single" w:color="auto" w:sz="2" w:space="0"/>
              <w:left w:val="single" w:color="auto" w:sz="2" w:space="0"/>
              <w:bottom w:val="single" w:color="auto" w:sz="2" w:space="0"/>
              <w:right w:val="single" w:color="auto" w:sz="2" w:space="0"/>
            </w:tcBorders>
            <w:noWrap w:val="0"/>
            <w:vAlign w:val="top"/>
          </w:tcPr>
          <w:p w14:paraId="6409732C">
            <w:pPr>
              <w:jc w:val="center"/>
              <w:rPr>
                <w:rFonts w:ascii="宋体" w:hAnsi="宋体"/>
                <w:sz w:val="18"/>
                <w:szCs w:val="18"/>
                <w:highlight w:val="none"/>
              </w:rPr>
            </w:pPr>
            <w:r>
              <w:rPr>
                <w:rFonts w:hint="eastAsia" w:ascii="宋体" w:hAnsi="宋体"/>
                <w:sz w:val="18"/>
                <w:szCs w:val="18"/>
                <w:highlight w:val="none"/>
              </w:rPr>
              <w:t>计量单位</w:t>
            </w:r>
          </w:p>
        </w:tc>
        <w:tc>
          <w:tcPr>
            <w:tcW w:w="885" w:type="pct"/>
            <w:tcBorders>
              <w:top w:val="single" w:color="auto" w:sz="2" w:space="0"/>
              <w:left w:val="single" w:color="auto" w:sz="2" w:space="0"/>
              <w:bottom w:val="single" w:color="auto" w:sz="2" w:space="0"/>
            </w:tcBorders>
            <w:noWrap w:val="0"/>
            <w:vAlign w:val="top"/>
          </w:tcPr>
          <w:p w14:paraId="72642CF7">
            <w:pPr>
              <w:jc w:val="center"/>
              <w:rPr>
                <w:rFonts w:hint="eastAsia" w:ascii="宋体" w:hAnsi="宋体"/>
                <w:sz w:val="18"/>
                <w:szCs w:val="18"/>
                <w:highlight w:val="none"/>
              </w:rPr>
            </w:pPr>
            <w:r>
              <w:rPr>
                <w:rFonts w:hint="eastAsia" w:ascii="宋体" w:hAnsi="宋体"/>
                <w:sz w:val="18"/>
                <w:szCs w:val="18"/>
                <w:highlight w:val="none"/>
              </w:rPr>
              <w:t>数量</w:t>
            </w:r>
          </w:p>
        </w:tc>
      </w:tr>
      <w:tr w14:paraId="74A1376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319" w:type="pct"/>
            <w:tcBorders>
              <w:top w:val="single" w:color="auto" w:sz="2" w:space="0"/>
              <w:bottom w:val="single" w:color="auto" w:sz="2" w:space="0"/>
              <w:right w:val="single" w:color="auto" w:sz="2" w:space="0"/>
            </w:tcBorders>
            <w:noWrap w:val="0"/>
            <w:vAlign w:val="center"/>
          </w:tcPr>
          <w:p w14:paraId="3777A14A">
            <w:pPr>
              <w:jc w:val="center"/>
              <w:rPr>
                <w:rFonts w:hint="eastAsia" w:ascii="宋体" w:hAnsi="宋体"/>
                <w:bCs/>
                <w:sz w:val="18"/>
                <w:szCs w:val="18"/>
                <w:highlight w:val="none"/>
              </w:rPr>
            </w:pPr>
            <w:r>
              <w:rPr>
                <w:rFonts w:hint="eastAsia" w:ascii="宋体" w:hAnsi="宋体"/>
                <w:bCs/>
                <w:sz w:val="18"/>
                <w:szCs w:val="18"/>
                <w:highlight w:val="none"/>
              </w:rPr>
              <w:t>甲</w:t>
            </w:r>
          </w:p>
        </w:tc>
        <w:tc>
          <w:tcPr>
            <w:tcW w:w="851" w:type="pct"/>
            <w:tcBorders>
              <w:top w:val="single" w:color="auto" w:sz="2" w:space="0"/>
              <w:left w:val="single" w:color="auto" w:sz="2" w:space="0"/>
              <w:bottom w:val="single" w:color="auto" w:sz="2" w:space="0"/>
              <w:right w:val="single" w:color="auto" w:sz="2" w:space="0"/>
            </w:tcBorders>
            <w:noWrap w:val="0"/>
            <w:vAlign w:val="center"/>
          </w:tcPr>
          <w:p w14:paraId="77352E32">
            <w:pPr>
              <w:jc w:val="center"/>
              <w:rPr>
                <w:rFonts w:hint="eastAsia" w:ascii="宋体" w:hAnsi="宋体"/>
                <w:bCs/>
                <w:sz w:val="18"/>
                <w:szCs w:val="18"/>
                <w:highlight w:val="none"/>
              </w:rPr>
            </w:pPr>
            <w:r>
              <w:rPr>
                <w:rFonts w:hint="eastAsia" w:ascii="宋体" w:hAnsi="宋体"/>
                <w:bCs/>
                <w:sz w:val="18"/>
                <w:szCs w:val="18"/>
                <w:highlight w:val="none"/>
              </w:rPr>
              <w:t>乙</w:t>
            </w:r>
          </w:p>
        </w:tc>
        <w:tc>
          <w:tcPr>
            <w:tcW w:w="943" w:type="pct"/>
            <w:tcBorders>
              <w:top w:val="single" w:color="auto" w:sz="2" w:space="0"/>
              <w:left w:val="single" w:color="auto" w:sz="2" w:space="0"/>
              <w:bottom w:val="single" w:color="auto" w:sz="2" w:space="0"/>
              <w:right w:val="single" w:color="auto" w:sz="2" w:space="0"/>
            </w:tcBorders>
            <w:noWrap w:val="0"/>
            <w:vAlign w:val="top"/>
          </w:tcPr>
          <w:p w14:paraId="6E6FEE4C">
            <w:pPr>
              <w:jc w:val="center"/>
              <w:rPr>
                <w:rFonts w:hint="eastAsia" w:ascii="宋体" w:hAnsi="宋体"/>
                <w:bCs/>
                <w:sz w:val="18"/>
                <w:szCs w:val="18"/>
                <w:highlight w:val="none"/>
              </w:rPr>
            </w:pPr>
            <w:r>
              <w:rPr>
                <w:rFonts w:hint="eastAsia" w:ascii="宋体" w:hAnsi="宋体"/>
                <w:bCs/>
                <w:sz w:val="18"/>
                <w:szCs w:val="18"/>
                <w:highlight w:val="none"/>
              </w:rPr>
              <w:t>丙</w:t>
            </w:r>
          </w:p>
        </w:tc>
        <w:tc>
          <w:tcPr>
            <w:tcW w:w="885" w:type="pct"/>
            <w:tcBorders>
              <w:top w:val="single" w:color="auto" w:sz="2" w:space="0"/>
              <w:left w:val="single" w:color="auto" w:sz="2" w:space="0"/>
              <w:bottom w:val="single" w:color="auto" w:sz="2" w:space="0"/>
            </w:tcBorders>
            <w:noWrap w:val="0"/>
            <w:vAlign w:val="top"/>
          </w:tcPr>
          <w:p w14:paraId="79EF9D46">
            <w:pPr>
              <w:jc w:val="center"/>
              <w:rPr>
                <w:rFonts w:hint="eastAsia" w:ascii="宋体" w:hAnsi="宋体"/>
                <w:bCs/>
                <w:sz w:val="18"/>
                <w:szCs w:val="18"/>
                <w:highlight w:val="none"/>
              </w:rPr>
            </w:pPr>
            <w:r>
              <w:rPr>
                <w:rFonts w:hint="eastAsia" w:ascii="宋体" w:hAnsi="宋体"/>
                <w:bCs/>
                <w:sz w:val="18"/>
                <w:szCs w:val="18"/>
                <w:highlight w:val="none"/>
              </w:rPr>
              <w:t>1</w:t>
            </w:r>
          </w:p>
        </w:tc>
      </w:tr>
      <w:tr w14:paraId="574C15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single" w:color="auto" w:sz="2" w:space="0"/>
              <w:bottom w:val="nil"/>
              <w:right w:val="single" w:color="auto" w:sz="2" w:space="0"/>
            </w:tcBorders>
            <w:noWrap w:val="0"/>
            <w:vAlign w:val="center"/>
          </w:tcPr>
          <w:p w14:paraId="0384B1E6">
            <w:pPr>
              <w:rPr>
                <w:rFonts w:hint="eastAsia" w:ascii="宋体" w:hAnsi="宋体" w:cs="宋体"/>
                <w:kern w:val="0"/>
                <w:sz w:val="18"/>
                <w:szCs w:val="18"/>
                <w:highlight w:val="none"/>
              </w:rPr>
            </w:pPr>
            <w:r>
              <w:rPr>
                <w:rFonts w:hint="eastAsia" w:ascii="宋体" w:hAnsi="宋体"/>
                <w:sz w:val="18"/>
                <w:szCs w:val="18"/>
                <w:highlight w:val="none"/>
              </w:rPr>
              <w:t>一、海水产品产量情况</w:t>
            </w:r>
          </w:p>
        </w:tc>
        <w:tc>
          <w:tcPr>
            <w:tcW w:w="851" w:type="pct"/>
            <w:tcBorders>
              <w:top w:val="single" w:color="auto" w:sz="2" w:space="0"/>
              <w:left w:val="single" w:color="auto" w:sz="2" w:space="0"/>
              <w:bottom w:val="nil"/>
              <w:right w:val="single" w:color="auto" w:sz="2" w:space="0"/>
            </w:tcBorders>
            <w:noWrap w:val="0"/>
            <w:vAlign w:val="top"/>
          </w:tcPr>
          <w:p w14:paraId="0F91C024">
            <w:pPr>
              <w:jc w:val="center"/>
              <w:rPr>
                <w:rFonts w:hint="eastAsia" w:ascii="宋体" w:hAnsi="宋体"/>
                <w:sz w:val="18"/>
                <w:szCs w:val="18"/>
                <w:highlight w:val="none"/>
              </w:rPr>
            </w:pPr>
            <w:r>
              <w:rPr>
                <w:rFonts w:hint="eastAsia" w:ascii="宋体" w:hAnsi="宋体"/>
                <w:sz w:val="18"/>
                <w:szCs w:val="18"/>
                <w:highlight w:val="none"/>
              </w:rPr>
              <w:t>—</w:t>
            </w:r>
          </w:p>
        </w:tc>
        <w:tc>
          <w:tcPr>
            <w:tcW w:w="943" w:type="pct"/>
            <w:tcBorders>
              <w:top w:val="single" w:color="auto" w:sz="2" w:space="0"/>
              <w:left w:val="single" w:color="auto" w:sz="2" w:space="0"/>
              <w:bottom w:val="nil"/>
              <w:right w:val="single" w:color="auto" w:sz="2" w:space="0"/>
            </w:tcBorders>
            <w:noWrap w:val="0"/>
            <w:vAlign w:val="center"/>
          </w:tcPr>
          <w:p w14:paraId="6FB8774A">
            <w:pPr>
              <w:jc w:val="center"/>
              <w:rPr>
                <w:rFonts w:hint="eastAsia" w:ascii="宋体" w:hAnsi="宋体"/>
                <w:sz w:val="18"/>
                <w:szCs w:val="18"/>
                <w:highlight w:val="none"/>
              </w:rPr>
            </w:pPr>
            <w:r>
              <w:rPr>
                <w:rFonts w:hint="eastAsia" w:ascii="宋体" w:hAnsi="宋体"/>
                <w:sz w:val="18"/>
                <w:szCs w:val="18"/>
                <w:highlight w:val="none"/>
              </w:rPr>
              <w:t>—</w:t>
            </w:r>
          </w:p>
        </w:tc>
        <w:tc>
          <w:tcPr>
            <w:tcW w:w="885" w:type="pct"/>
            <w:tcBorders>
              <w:top w:val="single" w:color="auto" w:sz="2" w:space="0"/>
              <w:left w:val="single" w:color="auto" w:sz="2" w:space="0"/>
              <w:bottom w:val="nil"/>
            </w:tcBorders>
            <w:noWrap w:val="0"/>
            <w:vAlign w:val="center"/>
          </w:tcPr>
          <w:p w14:paraId="4E72AEAC">
            <w:pPr>
              <w:jc w:val="center"/>
              <w:rPr>
                <w:rFonts w:hint="eastAsia" w:ascii="宋体" w:hAnsi="宋体"/>
                <w:sz w:val="18"/>
                <w:szCs w:val="18"/>
                <w:highlight w:val="none"/>
              </w:rPr>
            </w:pPr>
            <w:r>
              <w:rPr>
                <w:rFonts w:hint="eastAsia" w:ascii="宋体" w:hAnsi="宋体"/>
                <w:sz w:val="18"/>
                <w:szCs w:val="18"/>
                <w:highlight w:val="none"/>
              </w:rPr>
              <w:t>—</w:t>
            </w:r>
          </w:p>
        </w:tc>
      </w:tr>
      <w:tr w14:paraId="3F04D3A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center"/>
          </w:tcPr>
          <w:p w14:paraId="328244DD">
            <w:pPr>
              <w:rPr>
                <w:rFonts w:hint="eastAsia" w:ascii="宋体" w:hAnsi="宋体"/>
                <w:sz w:val="18"/>
                <w:szCs w:val="18"/>
                <w:highlight w:val="none"/>
              </w:rPr>
            </w:pPr>
            <w:r>
              <w:rPr>
                <w:rFonts w:hint="eastAsia" w:ascii="宋体" w:hAnsi="宋体"/>
                <w:sz w:val="18"/>
                <w:szCs w:val="18"/>
                <w:highlight w:val="none"/>
              </w:rPr>
              <w:t>海水产品总产量</w:t>
            </w:r>
          </w:p>
        </w:tc>
        <w:tc>
          <w:tcPr>
            <w:tcW w:w="851" w:type="pct"/>
            <w:tcBorders>
              <w:top w:val="nil"/>
              <w:left w:val="single" w:color="auto" w:sz="2" w:space="0"/>
              <w:bottom w:val="nil"/>
              <w:right w:val="single" w:color="auto" w:sz="2" w:space="0"/>
            </w:tcBorders>
            <w:noWrap w:val="0"/>
            <w:vAlign w:val="top"/>
          </w:tcPr>
          <w:p w14:paraId="0F0E8B80">
            <w:pPr>
              <w:jc w:val="center"/>
              <w:rPr>
                <w:rFonts w:ascii="宋体" w:hAnsi="宋体"/>
                <w:sz w:val="18"/>
                <w:szCs w:val="18"/>
                <w:highlight w:val="none"/>
              </w:rPr>
            </w:pPr>
            <w:r>
              <w:rPr>
                <w:rFonts w:ascii="宋体" w:hAnsi="宋体"/>
                <w:sz w:val="18"/>
                <w:szCs w:val="18"/>
                <w:highlight w:val="none"/>
              </w:rPr>
              <w:t>01</w:t>
            </w:r>
          </w:p>
        </w:tc>
        <w:tc>
          <w:tcPr>
            <w:tcW w:w="943" w:type="pct"/>
            <w:tcBorders>
              <w:top w:val="nil"/>
              <w:left w:val="single" w:color="auto" w:sz="2" w:space="0"/>
              <w:bottom w:val="nil"/>
              <w:right w:val="single" w:color="auto" w:sz="2" w:space="0"/>
            </w:tcBorders>
            <w:noWrap w:val="0"/>
            <w:vAlign w:val="center"/>
          </w:tcPr>
          <w:p w14:paraId="5DCB6887">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145A2D64">
            <w:pPr>
              <w:jc w:val="center"/>
              <w:rPr>
                <w:rFonts w:hint="eastAsia" w:ascii="宋体" w:hAnsi="宋体" w:cs="宋体"/>
                <w:kern w:val="0"/>
                <w:sz w:val="18"/>
                <w:szCs w:val="18"/>
                <w:highlight w:val="none"/>
              </w:rPr>
            </w:pPr>
          </w:p>
        </w:tc>
      </w:tr>
      <w:tr w14:paraId="68FC81E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5" w:hRule="exact"/>
          <w:jc w:val="center"/>
        </w:trPr>
        <w:tc>
          <w:tcPr>
            <w:tcW w:w="2319" w:type="pct"/>
            <w:tcBorders>
              <w:top w:val="nil"/>
              <w:bottom w:val="nil"/>
              <w:right w:val="single" w:color="auto" w:sz="2" w:space="0"/>
            </w:tcBorders>
            <w:noWrap w:val="0"/>
            <w:vAlign w:val="center"/>
          </w:tcPr>
          <w:p w14:paraId="61E5D7F8">
            <w:pPr>
              <w:rPr>
                <w:rFonts w:hint="eastAsia" w:ascii="宋体" w:hAnsi="宋体"/>
                <w:sz w:val="18"/>
                <w:szCs w:val="18"/>
                <w:highlight w:val="none"/>
              </w:rPr>
            </w:pPr>
            <w:r>
              <w:rPr>
                <w:rFonts w:hint="eastAsia" w:ascii="宋体" w:hAnsi="宋体"/>
                <w:sz w:val="18"/>
                <w:szCs w:val="18"/>
                <w:highlight w:val="none"/>
              </w:rPr>
              <w:t>（一）海洋捕捞产量</w:t>
            </w:r>
          </w:p>
        </w:tc>
        <w:tc>
          <w:tcPr>
            <w:tcW w:w="851" w:type="pct"/>
            <w:tcBorders>
              <w:top w:val="nil"/>
              <w:left w:val="single" w:color="auto" w:sz="2" w:space="0"/>
              <w:bottom w:val="nil"/>
              <w:right w:val="single" w:color="auto" w:sz="2" w:space="0"/>
            </w:tcBorders>
            <w:noWrap w:val="0"/>
            <w:vAlign w:val="top"/>
          </w:tcPr>
          <w:p w14:paraId="6AC866AA">
            <w:pPr>
              <w:spacing w:line="300" w:lineRule="exact"/>
              <w:jc w:val="center"/>
              <w:rPr>
                <w:rFonts w:hint="eastAsia" w:ascii="宋体" w:hAnsi="宋体"/>
                <w:sz w:val="18"/>
                <w:szCs w:val="18"/>
                <w:highlight w:val="none"/>
              </w:rPr>
            </w:pPr>
            <w:r>
              <w:rPr>
                <w:rFonts w:ascii="宋体" w:hAnsi="宋体"/>
                <w:sz w:val="18"/>
                <w:szCs w:val="18"/>
                <w:highlight w:val="none"/>
              </w:rPr>
              <w:t>02</w:t>
            </w:r>
          </w:p>
        </w:tc>
        <w:tc>
          <w:tcPr>
            <w:tcW w:w="943" w:type="pct"/>
            <w:tcBorders>
              <w:top w:val="nil"/>
              <w:left w:val="single" w:color="auto" w:sz="2" w:space="0"/>
              <w:bottom w:val="nil"/>
              <w:right w:val="single" w:color="auto" w:sz="2" w:space="0"/>
            </w:tcBorders>
            <w:noWrap w:val="0"/>
            <w:vAlign w:val="center"/>
          </w:tcPr>
          <w:p w14:paraId="7B6C388E">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2EF960CD">
            <w:pPr>
              <w:jc w:val="center"/>
              <w:rPr>
                <w:rFonts w:hint="eastAsia" w:ascii="宋体" w:hAnsi="宋体"/>
                <w:sz w:val="18"/>
                <w:szCs w:val="18"/>
                <w:highlight w:val="none"/>
              </w:rPr>
            </w:pPr>
          </w:p>
        </w:tc>
      </w:tr>
      <w:tr w14:paraId="0BB6BC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center"/>
          </w:tcPr>
          <w:p w14:paraId="6F4C3BD8">
            <w:pPr>
              <w:rPr>
                <w:rFonts w:hint="eastAsia" w:ascii="宋体" w:hAnsi="宋体"/>
                <w:sz w:val="18"/>
                <w:szCs w:val="18"/>
                <w:highlight w:val="none"/>
              </w:rPr>
            </w:pPr>
            <w:r>
              <w:rPr>
                <w:rFonts w:hint="eastAsia" w:ascii="宋体" w:hAnsi="宋体"/>
                <w:sz w:val="18"/>
                <w:szCs w:val="18"/>
                <w:highlight w:val="none"/>
              </w:rPr>
              <w:t>按海域分：渤海</w:t>
            </w:r>
          </w:p>
          <w:p w14:paraId="36B10FB6">
            <w:pPr>
              <w:rPr>
                <w:rFonts w:hint="eastAsia" w:ascii="宋体" w:hAnsi="宋体"/>
                <w:sz w:val="18"/>
                <w:szCs w:val="18"/>
                <w:highlight w:val="none"/>
              </w:rPr>
            </w:pPr>
            <w:r>
              <w:rPr>
                <w:rFonts w:hint="eastAsia" w:ascii="宋体" w:hAnsi="宋体"/>
                <w:sz w:val="18"/>
                <w:szCs w:val="18"/>
                <w:highlight w:val="none"/>
              </w:rPr>
              <w:t>黄海</w:t>
            </w:r>
          </w:p>
          <w:p w14:paraId="32188FAE">
            <w:pPr>
              <w:rPr>
                <w:rFonts w:hint="eastAsia" w:ascii="宋体" w:hAnsi="宋体"/>
                <w:sz w:val="18"/>
                <w:szCs w:val="18"/>
                <w:highlight w:val="none"/>
              </w:rPr>
            </w:pPr>
            <w:r>
              <w:rPr>
                <w:rFonts w:hint="eastAsia" w:ascii="宋体" w:hAnsi="宋体"/>
                <w:sz w:val="18"/>
                <w:szCs w:val="18"/>
                <w:highlight w:val="none"/>
              </w:rPr>
              <w:t>东海</w:t>
            </w:r>
          </w:p>
          <w:p w14:paraId="507082F2">
            <w:pPr>
              <w:rPr>
                <w:rFonts w:hint="eastAsia" w:ascii="宋体" w:hAnsi="宋体"/>
                <w:sz w:val="18"/>
                <w:szCs w:val="18"/>
                <w:highlight w:val="none"/>
              </w:rPr>
            </w:pPr>
            <w:r>
              <w:rPr>
                <w:rFonts w:hint="eastAsia" w:ascii="宋体" w:hAnsi="宋体"/>
                <w:sz w:val="18"/>
                <w:szCs w:val="18"/>
                <w:highlight w:val="none"/>
              </w:rPr>
              <w:t>南海</w:t>
            </w:r>
          </w:p>
          <w:p w14:paraId="2CEB458E">
            <w:pPr>
              <w:rPr>
                <w:rFonts w:hint="eastAsia" w:ascii="宋体" w:hAnsi="宋体"/>
                <w:sz w:val="18"/>
                <w:szCs w:val="18"/>
                <w:highlight w:val="none"/>
              </w:rPr>
            </w:pPr>
            <w:r>
              <w:rPr>
                <w:rFonts w:hint="eastAsia" w:ascii="宋体" w:hAnsi="宋体"/>
                <w:sz w:val="18"/>
                <w:szCs w:val="18"/>
                <w:highlight w:val="none"/>
              </w:rPr>
              <w:t>其他海域</w:t>
            </w:r>
          </w:p>
        </w:tc>
        <w:tc>
          <w:tcPr>
            <w:tcW w:w="851" w:type="pct"/>
            <w:tcBorders>
              <w:top w:val="nil"/>
              <w:left w:val="single" w:color="auto" w:sz="2" w:space="0"/>
              <w:bottom w:val="nil"/>
              <w:right w:val="single" w:color="auto" w:sz="2" w:space="0"/>
            </w:tcBorders>
            <w:noWrap w:val="0"/>
            <w:vAlign w:val="top"/>
          </w:tcPr>
          <w:p w14:paraId="1DFD4C6C">
            <w:pPr>
              <w:spacing w:line="300" w:lineRule="exact"/>
              <w:jc w:val="center"/>
              <w:rPr>
                <w:rFonts w:hint="eastAsia" w:ascii="宋体" w:hAnsi="宋体"/>
                <w:sz w:val="18"/>
                <w:szCs w:val="18"/>
                <w:highlight w:val="none"/>
              </w:rPr>
            </w:pPr>
            <w:r>
              <w:rPr>
                <w:rFonts w:ascii="宋体" w:hAnsi="宋体"/>
                <w:sz w:val="18"/>
                <w:szCs w:val="18"/>
                <w:highlight w:val="none"/>
              </w:rPr>
              <w:t>03</w:t>
            </w:r>
          </w:p>
        </w:tc>
        <w:tc>
          <w:tcPr>
            <w:tcW w:w="943" w:type="pct"/>
            <w:tcBorders>
              <w:top w:val="nil"/>
              <w:left w:val="single" w:color="auto" w:sz="2" w:space="0"/>
              <w:bottom w:val="nil"/>
              <w:right w:val="single" w:color="auto" w:sz="2" w:space="0"/>
            </w:tcBorders>
            <w:noWrap w:val="0"/>
            <w:vAlign w:val="center"/>
          </w:tcPr>
          <w:p w14:paraId="68B6316A">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1A04E4BF">
            <w:pPr>
              <w:jc w:val="center"/>
              <w:rPr>
                <w:rFonts w:hint="eastAsia" w:ascii="宋体" w:hAnsi="宋体"/>
                <w:sz w:val="18"/>
                <w:szCs w:val="18"/>
                <w:highlight w:val="none"/>
              </w:rPr>
            </w:pPr>
          </w:p>
        </w:tc>
      </w:tr>
      <w:tr w14:paraId="7E3533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center"/>
          </w:tcPr>
          <w:p w14:paraId="5F5EBD7B">
            <w:pPr>
              <w:ind w:firstLine="900" w:firstLineChars="500"/>
              <w:rPr>
                <w:rFonts w:hint="eastAsia" w:ascii="宋体" w:hAnsi="宋体"/>
                <w:sz w:val="18"/>
                <w:szCs w:val="18"/>
                <w:highlight w:val="none"/>
              </w:rPr>
            </w:pPr>
            <w:r>
              <w:rPr>
                <w:rFonts w:hint="eastAsia" w:ascii="宋体" w:hAnsi="宋体"/>
                <w:sz w:val="18"/>
                <w:szCs w:val="18"/>
                <w:highlight w:val="none"/>
              </w:rPr>
              <w:t>黄海</w:t>
            </w:r>
          </w:p>
          <w:p w14:paraId="39963B18">
            <w:pPr>
              <w:rPr>
                <w:rFonts w:hint="eastAsia" w:ascii="宋体" w:hAnsi="宋体"/>
                <w:sz w:val="18"/>
                <w:szCs w:val="18"/>
                <w:highlight w:val="none"/>
              </w:rPr>
            </w:pPr>
            <w:r>
              <w:rPr>
                <w:rFonts w:hint="eastAsia" w:ascii="宋体" w:hAnsi="宋体"/>
                <w:sz w:val="18"/>
                <w:szCs w:val="18"/>
                <w:highlight w:val="none"/>
              </w:rPr>
              <w:t>东海</w:t>
            </w:r>
          </w:p>
          <w:p w14:paraId="732866C0">
            <w:pPr>
              <w:rPr>
                <w:rFonts w:hint="eastAsia" w:ascii="宋体" w:hAnsi="宋体"/>
                <w:sz w:val="18"/>
                <w:szCs w:val="18"/>
                <w:highlight w:val="none"/>
              </w:rPr>
            </w:pPr>
            <w:r>
              <w:rPr>
                <w:rFonts w:hint="eastAsia" w:ascii="宋体" w:hAnsi="宋体"/>
                <w:sz w:val="18"/>
                <w:szCs w:val="18"/>
                <w:highlight w:val="none"/>
              </w:rPr>
              <w:t>南海</w:t>
            </w:r>
          </w:p>
          <w:p w14:paraId="02D7642B">
            <w:pPr>
              <w:rPr>
                <w:rFonts w:hint="eastAsia" w:ascii="宋体" w:hAnsi="宋体"/>
                <w:sz w:val="18"/>
                <w:szCs w:val="18"/>
                <w:highlight w:val="none"/>
              </w:rPr>
            </w:pPr>
            <w:r>
              <w:rPr>
                <w:rFonts w:hint="eastAsia" w:ascii="宋体" w:hAnsi="宋体"/>
                <w:sz w:val="18"/>
                <w:szCs w:val="18"/>
                <w:highlight w:val="none"/>
              </w:rPr>
              <w:t>其他海域</w:t>
            </w:r>
          </w:p>
          <w:p w14:paraId="037EE7E6">
            <w:pPr>
              <w:rPr>
                <w:rFonts w:hint="eastAsia" w:ascii="宋体" w:hAnsi="宋体"/>
                <w:sz w:val="18"/>
                <w:szCs w:val="18"/>
                <w:highlight w:val="none"/>
              </w:rPr>
            </w:pPr>
          </w:p>
          <w:p w14:paraId="48A1DB99">
            <w:pPr>
              <w:rPr>
                <w:rFonts w:hint="eastAsia" w:ascii="宋体" w:hAnsi="宋体"/>
                <w:sz w:val="18"/>
                <w:szCs w:val="18"/>
                <w:highlight w:val="none"/>
              </w:rPr>
            </w:pPr>
          </w:p>
          <w:p w14:paraId="2A24F111">
            <w:pPr>
              <w:rPr>
                <w:rFonts w:hint="eastAsia" w:ascii="宋体" w:hAnsi="宋体"/>
                <w:sz w:val="18"/>
                <w:szCs w:val="18"/>
                <w:highlight w:val="none"/>
              </w:rPr>
            </w:pPr>
          </w:p>
          <w:p w14:paraId="1880539B">
            <w:pPr>
              <w:rPr>
                <w:rFonts w:hint="eastAsia" w:ascii="宋体" w:hAnsi="宋体"/>
                <w:sz w:val="18"/>
                <w:szCs w:val="18"/>
                <w:highlight w:val="none"/>
              </w:rPr>
            </w:pPr>
          </w:p>
          <w:p w14:paraId="3C2B327F">
            <w:pPr>
              <w:rPr>
                <w:rFonts w:hint="eastAsia" w:ascii="宋体" w:hAnsi="宋体"/>
                <w:sz w:val="18"/>
                <w:szCs w:val="18"/>
                <w:highlight w:val="none"/>
              </w:rPr>
            </w:pPr>
          </w:p>
          <w:p w14:paraId="26EB47D8">
            <w:pPr>
              <w:rPr>
                <w:rFonts w:hint="eastAsia" w:ascii="宋体" w:hAnsi="宋体"/>
                <w:sz w:val="18"/>
                <w:szCs w:val="18"/>
                <w:highlight w:val="none"/>
              </w:rPr>
            </w:pPr>
          </w:p>
          <w:p w14:paraId="74F7F932">
            <w:pPr>
              <w:rPr>
                <w:rFonts w:hint="eastAsia" w:ascii="宋体" w:hAnsi="宋体"/>
                <w:sz w:val="18"/>
                <w:szCs w:val="18"/>
                <w:highlight w:val="none"/>
              </w:rPr>
            </w:pPr>
          </w:p>
          <w:p w14:paraId="62098DB9">
            <w:pPr>
              <w:rPr>
                <w:rFonts w:hint="eastAsia" w:ascii="宋体" w:hAnsi="宋体"/>
                <w:sz w:val="18"/>
                <w:szCs w:val="18"/>
                <w:highlight w:val="none"/>
              </w:rPr>
            </w:pPr>
          </w:p>
          <w:p w14:paraId="07EAB887">
            <w:pPr>
              <w:rPr>
                <w:rFonts w:hint="eastAsia" w:ascii="宋体" w:hAnsi="宋体"/>
                <w:sz w:val="18"/>
                <w:szCs w:val="18"/>
                <w:highlight w:val="none"/>
              </w:rPr>
            </w:pPr>
          </w:p>
          <w:p w14:paraId="396A0A4A">
            <w:pPr>
              <w:rPr>
                <w:rFonts w:hint="eastAsia" w:ascii="宋体" w:hAnsi="宋体"/>
                <w:sz w:val="18"/>
                <w:szCs w:val="18"/>
                <w:highlight w:val="none"/>
              </w:rPr>
            </w:pPr>
          </w:p>
          <w:p w14:paraId="60AB4380">
            <w:pPr>
              <w:rPr>
                <w:rFonts w:hint="eastAsia" w:ascii="宋体" w:hAnsi="宋体"/>
                <w:sz w:val="18"/>
                <w:szCs w:val="18"/>
                <w:highlight w:val="none"/>
              </w:rPr>
            </w:pPr>
          </w:p>
          <w:p w14:paraId="7EFBEBBD">
            <w:pPr>
              <w:rPr>
                <w:rFonts w:hint="eastAsia" w:ascii="宋体" w:hAnsi="宋体"/>
                <w:sz w:val="18"/>
                <w:szCs w:val="18"/>
                <w:highlight w:val="none"/>
              </w:rPr>
            </w:pPr>
          </w:p>
          <w:p w14:paraId="4F2E56BD">
            <w:pPr>
              <w:rPr>
                <w:rFonts w:hint="eastAsia" w:ascii="宋体" w:hAnsi="宋体"/>
                <w:sz w:val="18"/>
                <w:szCs w:val="18"/>
                <w:highlight w:val="none"/>
              </w:rPr>
            </w:pPr>
          </w:p>
          <w:p w14:paraId="278394C3">
            <w:pPr>
              <w:rPr>
                <w:rFonts w:hint="eastAsia" w:ascii="宋体" w:hAnsi="宋体"/>
                <w:sz w:val="18"/>
                <w:szCs w:val="18"/>
                <w:highlight w:val="none"/>
              </w:rPr>
            </w:pPr>
          </w:p>
          <w:p w14:paraId="4CCC2F44">
            <w:pPr>
              <w:rPr>
                <w:rFonts w:hint="eastAsia" w:ascii="宋体" w:hAnsi="宋体"/>
                <w:sz w:val="18"/>
                <w:szCs w:val="18"/>
                <w:highlight w:val="none"/>
              </w:rPr>
            </w:pPr>
          </w:p>
          <w:p w14:paraId="6DD62FBA">
            <w:pPr>
              <w:rPr>
                <w:rFonts w:hint="eastAsia" w:ascii="宋体" w:hAnsi="宋体"/>
                <w:sz w:val="18"/>
                <w:szCs w:val="18"/>
                <w:highlight w:val="none"/>
              </w:rPr>
            </w:pPr>
          </w:p>
        </w:tc>
        <w:tc>
          <w:tcPr>
            <w:tcW w:w="851" w:type="pct"/>
            <w:tcBorders>
              <w:top w:val="nil"/>
              <w:left w:val="single" w:color="auto" w:sz="2" w:space="0"/>
              <w:bottom w:val="nil"/>
              <w:right w:val="single" w:color="auto" w:sz="2" w:space="0"/>
            </w:tcBorders>
            <w:noWrap w:val="0"/>
            <w:vAlign w:val="top"/>
          </w:tcPr>
          <w:p w14:paraId="5111105E">
            <w:pPr>
              <w:spacing w:line="300" w:lineRule="exact"/>
              <w:jc w:val="center"/>
              <w:rPr>
                <w:rFonts w:hint="eastAsia" w:ascii="宋体" w:hAnsi="宋体"/>
                <w:sz w:val="18"/>
                <w:szCs w:val="18"/>
                <w:highlight w:val="none"/>
              </w:rPr>
            </w:pPr>
            <w:r>
              <w:rPr>
                <w:rFonts w:ascii="宋体" w:hAnsi="宋体"/>
                <w:sz w:val="18"/>
                <w:szCs w:val="18"/>
                <w:highlight w:val="none"/>
              </w:rPr>
              <w:t>04</w:t>
            </w:r>
          </w:p>
        </w:tc>
        <w:tc>
          <w:tcPr>
            <w:tcW w:w="943" w:type="pct"/>
            <w:tcBorders>
              <w:top w:val="nil"/>
              <w:left w:val="single" w:color="auto" w:sz="2" w:space="0"/>
              <w:bottom w:val="nil"/>
              <w:right w:val="single" w:color="auto" w:sz="2" w:space="0"/>
            </w:tcBorders>
            <w:noWrap w:val="0"/>
            <w:vAlign w:val="center"/>
          </w:tcPr>
          <w:p w14:paraId="0FFADF24">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76B87EB7">
            <w:pPr>
              <w:jc w:val="center"/>
              <w:rPr>
                <w:rFonts w:hint="eastAsia" w:ascii="宋体" w:hAnsi="宋体"/>
                <w:sz w:val="18"/>
                <w:szCs w:val="18"/>
                <w:highlight w:val="none"/>
              </w:rPr>
            </w:pPr>
          </w:p>
        </w:tc>
      </w:tr>
      <w:tr w14:paraId="0FAB40C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8207ED5">
            <w:pPr>
              <w:ind w:firstLine="900" w:firstLineChars="500"/>
              <w:rPr>
                <w:rFonts w:hint="eastAsia" w:ascii="宋体" w:hAnsi="宋体"/>
                <w:sz w:val="18"/>
                <w:szCs w:val="18"/>
                <w:highlight w:val="none"/>
              </w:rPr>
            </w:pPr>
            <w:r>
              <w:rPr>
                <w:rFonts w:hint="eastAsia" w:ascii="宋体" w:hAnsi="宋体"/>
                <w:sz w:val="18"/>
                <w:szCs w:val="18"/>
                <w:highlight w:val="none"/>
              </w:rPr>
              <w:t>东海</w:t>
            </w:r>
          </w:p>
        </w:tc>
        <w:tc>
          <w:tcPr>
            <w:tcW w:w="851" w:type="pct"/>
            <w:tcBorders>
              <w:top w:val="nil"/>
              <w:left w:val="single" w:color="auto" w:sz="2" w:space="0"/>
              <w:bottom w:val="nil"/>
              <w:right w:val="single" w:color="auto" w:sz="2" w:space="0"/>
            </w:tcBorders>
            <w:noWrap w:val="0"/>
            <w:vAlign w:val="top"/>
          </w:tcPr>
          <w:p w14:paraId="7D1D9697">
            <w:pPr>
              <w:spacing w:line="300" w:lineRule="exact"/>
              <w:jc w:val="center"/>
              <w:rPr>
                <w:rFonts w:hint="eastAsia" w:ascii="宋体" w:hAnsi="宋体"/>
                <w:sz w:val="18"/>
                <w:szCs w:val="18"/>
                <w:highlight w:val="none"/>
              </w:rPr>
            </w:pPr>
            <w:r>
              <w:rPr>
                <w:rFonts w:ascii="宋体" w:hAnsi="宋体"/>
                <w:sz w:val="18"/>
                <w:szCs w:val="18"/>
                <w:highlight w:val="none"/>
              </w:rPr>
              <w:t>05</w:t>
            </w:r>
          </w:p>
        </w:tc>
        <w:tc>
          <w:tcPr>
            <w:tcW w:w="943" w:type="pct"/>
            <w:tcBorders>
              <w:top w:val="nil"/>
              <w:left w:val="single" w:color="auto" w:sz="2" w:space="0"/>
              <w:bottom w:val="nil"/>
              <w:right w:val="single" w:color="auto" w:sz="2" w:space="0"/>
            </w:tcBorders>
            <w:noWrap w:val="0"/>
            <w:vAlign w:val="center"/>
          </w:tcPr>
          <w:p w14:paraId="305ABAFC">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750856FE">
            <w:pPr>
              <w:jc w:val="center"/>
              <w:rPr>
                <w:rFonts w:hint="eastAsia" w:ascii="宋体" w:hAnsi="宋体"/>
                <w:sz w:val="18"/>
                <w:szCs w:val="18"/>
                <w:highlight w:val="none"/>
              </w:rPr>
            </w:pPr>
          </w:p>
        </w:tc>
      </w:tr>
      <w:tr w14:paraId="3DF893F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2CA85C1C">
            <w:pPr>
              <w:ind w:firstLine="900" w:firstLineChars="500"/>
              <w:rPr>
                <w:rFonts w:hint="eastAsia" w:ascii="宋体" w:hAnsi="宋体"/>
                <w:sz w:val="18"/>
                <w:szCs w:val="18"/>
                <w:highlight w:val="none"/>
              </w:rPr>
            </w:pPr>
            <w:r>
              <w:rPr>
                <w:rFonts w:hint="eastAsia" w:ascii="宋体" w:hAnsi="宋体"/>
                <w:sz w:val="18"/>
                <w:szCs w:val="18"/>
                <w:highlight w:val="none"/>
              </w:rPr>
              <w:t>南海</w:t>
            </w:r>
          </w:p>
        </w:tc>
        <w:tc>
          <w:tcPr>
            <w:tcW w:w="851" w:type="pct"/>
            <w:tcBorders>
              <w:top w:val="nil"/>
              <w:left w:val="single" w:color="auto" w:sz="2" w:space="0"/>
              <w:bottom w:val="nil"/>
              <w:right w:val="single" w:color="auto" w:sz="2" w:space="0"/>
            </w:tcBorders>
            <w:noWrap w:val="0"/>
            <w:vAlign w:val="top"/>
          </w:tcPr>
          <w:p w14:paraId="646A8CBC">
            <w:pPr>
              <w:spacing w:line="300" w:lineRule="exact"/>
              <w:jc w:val="center"/>
              <w:rPr>
                <w:rFonts w:hint="eastAsia" w:ascii="宋体" w:hAnsi="宋体"/>
                <w:sz w:val="18"/>
                <w:szCs w:val="18"/>
                <w:highlight w:val="none"/>
              </w:rPr>
            </w:pPr>
            <w:r>
              <w:rPr>
                <w:rFonts w:ascii="宋体" w:hAnsi="宋体"/>
                <w:sz w:val="18"/>
                <w:szCs w:val="18"/>
                <w:highlight w:val="none"/>
              </w:rPr>
              <w:t>06</w:t>
            </w:r>
          </w:p>
        </w:tc>
        <w:tc>
          <w:tcPr>
            <w:tcW w:w="943" w:type="pct"/>
            <w:tcBorders>
              <w:top w:val="nil"/>
              <w:left w:val="single" w:color="auto" w:sz="2" w:space="0"/>
              <w:bottom w:val="nil"/>
              <w:right w:val="single" w:color="auto" w:sz="2" w:space="0"/>
            </w:tcBorders>
            <w:noWrap w:val="0"/>
            <w:vAlign w:val="center"/>
          </w:tcPr>
          <w:p w14:paraId="72879F20">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3852CB25">
            <w:pPr>
              <w:jc w:val="center"/>
              <w:rPr>
                <w:rFonts w:hint="eastAsia" w:ascii="宋体" w:hAnsi="宋体"/>
                <w:sz w:val="18"/>
                <w:szCs w:val="18"/>
                <w:highlight w:val="none"/>
              </w:rPr>
            </w:pPr>
          </w:p>
        </w:tc>
      </w:tr>
      <w:tr w14:paraId="53B1EBD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center"/>
          </w:tcPr>
          <w:p w14:paraId="041BFE76">
            <w:pPr>
              <w:rPr>
                <w:rFonts w:hint="eastAsia" w:ascii="宋体" w:hAnsi="宋体"/>
                <w:sz w:val="18"/>
                <w:szCs w:val="18"/>
                <w:highlight w:val="none"/>
              </w:rPr>
            </w:pPr>
            <w:r>
              <w:rPr>
                <w:rFonts w:hint="eastAsia" w:ascii="宋体" w:hAnsi="宋体"/>
                <w:sz w:val="18"/>
                <w:szCs w:val="18"/>
                <w:highlight w:val="none"/>
              </w:rPr>
              <w:t>按品种分：鱼类</w:t>
            </w:r>
          </w:p>
          <w:p w14:paraId="5120F29A">
            <w:pPr>
              <w:rPr>
                <w:rFonts w:hint="eastAsia" w:ascii="宋体" w:hAnsi="宋体"/>
                <w:sz w:val="18"/>
                <w:szCs w:val="18"/>
                <w:highlight w:val="none"/>
              </w:rPr>
            </w:pPr>
            <w:r>
              <w:rPr>
                <w:rFonts w:hint="eastAsia" w:ascii="宋体" w:hAnsi="宋体"/>
                <w:sz w:val="18"/>
                <w:szCs w:val="18"/>
                <w:highlight w:val="none"/>
              </w:rPr>
              <w:t>甲壳类</w:t>
            </w:r>
          </w:p>
          <w:p w14:paraId="373AF747">
            <w:pPr>
              <w:rPr>
                <w:rFonts w:hint="eastAsia" w:ascii="宋体" w:hAnsi="宋体"/>
                <w:sz w:val="18"/>
                <w:szCs w:val="18"/>
                <w:highlight w:val="none"/>
              </w:rPr>
            </w:pPr>
            <w:r>
              <w:rPr>
                <w:rFonts w:hint="eastAsia" w:ascii="宋体" w:hAnsi="宋体"/>
                <w:sz w:val="18"/>
                <w:szCs w:val="18"/>
                <w:highlight w:val="none"/>
              </w:rPr>
              <w:t>贝类</w:t>
            </w:r>
          </w:p>
          <w:p w14:paraId="705F98FB">
            <w:pPr>
              <w:rPr>
                <w:rFonts w:hint="eastAsia" w:ascii="宋体" w:hAnsi="宋体"/>
                <w:sz w:val="18"/>
                <w:szCs w:val="18"/>
                <w:highlight w:val="none"/>
              </w:rPr>
            </w:pPr>
            <w:r>
              <w:rPr>
                <w:rFonts w:hint="eastAsia" w:ascii="宋体" w:hAnsi="宋体"/>
                <w:sz w:val="18"/>
                <w:szCs w:val="18"/>
                <w:highlight w:val="none"/>
              </w:rPr>
              <w:t>藻类</w:t>
            </w:r>
          </w:p>
          <w:p w14:paraId="2AD24BF6">
            <w:pPr>
              <w:rPr>
                <w:rFonts w:hint="eastAsia" w:ascii="宋体" w:hAnsi="宋体"/>
                <w:sz w:val="18"/>
                <w:szCs w:val="18"/>
                <w:highlight w:val="none"/>
              </w:rPr>
            </w:pPr>
            <w:r>
              <w:rPr>
                <w:rFonts w:hint="eastAsia" w:ascii="宋体" w:hAnsi="宋体"/>
                <w:sz w:val="18"/>
                <w:szCs w:val="18"/>
                <w:highlight w:val="none"/>
              </w:rPr>
              <w:t>头足类</w:t>
            </w:r>
          </w:p>
          <w:p w14:paraId="29F41E8E">
            <w:pPr>
              <w:rPr>
                <w:rFonts w:hint="eastAsia" w:ascii="宋体" w:hAnsi="宋体"/>
                <w:sz w:val="18"/>
                <w:szCs w:val="18"/>
                <w:highlight w:val="none"/>
              </w:rPr>
            </w:pPr>
            <w:r>
              <w:rPr>
                <w:rFonts w:hint="eastAsia" w:ascii="宋体" w:hAnsi="宋体"/>
                <w:sz w:val="18"/>
                <w:szCs w:val="18"/>
                <w:highlight w:val="none"/>
              </w:rPr>
              <w:t>其他类</w:t>
            </w:r>
          </w:p>
        </w:tc>
        <w:tc>
          <w:tcPr>
            <w:tcW w:w="851" w:type="pct"/>
            <w:tcBorders>
              <w:top w:val="nil"/>
              <w:left w:val="single" w:color="auto" w:sz="2" w:space="0"/>
              <w:bottom w:val="nil"/>
              <w:right w:val="single" w:color="auto" w:sz="2" w:space="0"/>
            </w:tcBorders>
            <w:noWrap w:val="0"/>
            <w:vAlign w:val="top"/>
          </w:tcPr>
          <w:p w14:paraId="0078C4B9">
            <w:pPr>
              <w:spacing w:line="300" w:lineRule="exact"/>
              <w:jc w:val="center"/>
              <w:rPr>
                <w:rFonts w:hint="eastAsia" w:ascii="宋体" w:hAnsi="宋体"/>
                <w:sz w:val="18"/>
                <w:szCs w:val="18"/>
                <w:highlight w:val="none"/>
              </w:rPr>
            </w:pPr>
            <w:r>
              <w:rPr>
                <w:rFonts w:ascii="宋体" w:hAnsi="宋体"/>
                <w:sz w:val="18"/>
                <w:szCs w:val="18"/>
                <w:highlight w:val="none"/>
              </w:rPr>
              <w:t>07</w:t>
            </w:r>
          </w:p>
        </w:tc>
        <w:tc>
          <w:tcPr>
            <w:tcW w:w="943" w:type="pct"/>
            <w:tcBorders>
              <w:top w:val="nil"/>
              <w:left w:val="single" w:color="auto" w:sz="2" w:space="0"/>
              <w:bottom w:val="nil"/>
              <w:right w:val="single" w:color="auto" w:sz="2" w:space="0"/>
            </w:tcBorders>
            <w:noWrap w:val="0"/>
            <w:vAlign w:val="center"/>
          </w:tcPr>
          <w:p w14:paraId="509F923F">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71460174">
            <w:pPr>
              <w:jc w:val="center"/>
              <w:rPr>
                <w:rFonts w:hint="eastAsia" w:ascii="宋体" w:hAnsi="宋体"/>
                <w:sz w:val="18"/>
                <w:szCs w:val="18"/>
                <w:highlight w:val="none"/>
              </w:rPr>
            </w:pPr>
          </w:p>
        </w:tc>
      </w:tr>
      <w:tr w14:paraId="763472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663A329A">
            <w:pPr>
              <w:ind w:firstLine="900" w:firstLineChars="500"/>
              <w:rPr>
                <w:rFonts w:hint="eastAsia" w:ascii="宋体" w:hAnsi="宋体"/>
                <w:sz w:val="18"/>
                <w:szCs w:val="18"/>
                <w:highlight w:val="none"/>
              </w:rPr>
            </w:pPr>
            <w:r>
              <w:rPr>
                <w:rFonts w:hint="eastAsia" w:ascii="宋体" w:hAnsi="宋体"/>
                <w:sz w:val="18"/>
                <w:szCs w:val="18"/>
                <w:highlight w:val="none"/>
              </w:rPr>
              <w:t>甲壳类</w:t>
            </w:r>
          </w:p>
        </w:tc>
        <w:tc>
          <w:tcPr>
            <w:tcW w:w="851" w:type="pct"/>
            <w:tcBorders>
              <w:top w:val="nil"/>
              <w:left w:val="single" w:color="auto" w:sz="2" w:space="0"/>
              <w:bottom w:val="nil"/>
              <w:right w:val="single" w:color="auto" w:sz="2" w:space="0"/>
            </w:tcBorders>
            <w:noWrap w:val="0"/>
            <w:vAlign w:val="top"/>
          </w:tcPr>
          <w:p w14:paraId="1DC2EB26">
            <w:pPr>
              <w:spacing w:line="300" w:lineRule="exact"/>
              <w:jc w:val="center"/>
              <w:rPr>
                <w:rFonts w:hint="eastAsia" w:ascii="宋体" w:hAnsi="宋体"/>
                <w:sz w:val="18"/>
                <w:szCs w:val="18"/>
                <w:highlight w:val="none"/>
              </w:rPr>
            </w:pPr>
            <w:r>
              <w:rPr>
                <w:rFonts w:ascii="宋体" w:hAnsi="宋体"/>
                <w:sz w:val="18"/>
                <w:szCs w:val="18"/>
                <w:highlight w:val="none"/>
              </w:rPr>
              <w:t>08</w:t>
            </w:r>
          </w:p>
        </w:tc>
        <w:tc>
          <w:tcPr>
            <w:tcW w:w="943" w:type="pct"/>
            <w:tcBorders>
              <w:top w:val="nil"/>
              <w:left w:val="single" w:color="auto" w:sz="2" w:space="0"/>
              <w:bottom w:val="nil"/>
              <w:right w:val="single" w:color="auto" w:sz="2" w:space="0"/>
            </w:tcBorders>
            <w:noWrap w:val="0"/>
            <w:vAlign w:val="center"/>
          </w:tcPr>
          <w:p w14:paraId="2F959218">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1AF7082D">
            <w:pPr>
              <w:jc w:val="center"/>
              <w:rPr>
                <w:rFonts w:hint="eastAsia" w:ascii="宋体" w:hAnsi="宋体"/>
                <w:sz w:val="18"/>
                <w:szCs w:val="18"/>
                <w:highlight w:val="none"/>
              </w:rPr>
            </w:pPr>
          </w:p>
        </w:tc>
      </w:tr>
      <w:tr w14:paraId="05540D0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17A49822">
            <w:pPr>
              <w:ind w:firstLine="900" w:firstLineChars="500"/>
              <w:rPr>
                <w:rFonts w:hint="eastAsia" w:ascii="宋体" w:hAnsi="宋体"/>
                <w:sz w:val="18"/>
                <w:szCs w:val="18"/>
                <w:highlight w:val="none"/>
              </w:rPr>
            </w:pPr>
            <w:r>
              <w:rPr>
                <w:rFonts w:hint="eastAsia" w:ascii="宋体" w:hAnsi="宋体"/>
                <w:sz w:val="18"/>
                <w:szCs w:val="18"/>
                <w:highlight w:val="none"/>
              </w:rPr>
              <w:t>贝类</w:t>
            </w:r>
          </w:p>
        </w:tc>
        <w:tc>
          <w:tcPr>
            <w:tcW w:w="851" w:type="pct"/>
            <w:tcBorders>
              <w:top w:val="nil"/>
              <w:left w:val="single" w:color="auto" w:sz="2" w:space="0"/>
              <w:bottom w:val="nil"/>
              <w:right w:val="single" w:color="auto" w:sz="2" w:space="0"/>
            </w:tcBorders>
            <w:noWrap w:val="0"/>
            <w:vAlign w:val="top"/>
          </w:tcPr>
          <w:p w14:paraId="781C8C25">
            <w:pPr>
              <w:spacing w:line="300" w:lineRule="exact"/>
              <w:jc w:val="center"/>
              <w:rPr>
                <w:rFonts w:hint="eastAsia" w:ascii="宋体" w:hAnsi="宋体"/>
                <w:sz w:val="18"/>
                <w:szCs w:val="18"/>
                <w:highlight w:val="none"/>
              </w:rPr>
            </w:pPr>
            <w:r>
              <w:rPr>
                <w:rFonts w:ascii="宋体" w:hAnsi="宋体"/>
                <w:sz w:val="18"/>
                <w:szCs w:val="18"/>
                <w:highlight w:val="none"/>
              </w:rPr>
              <w:t>09</w:t>
            </w:r>
          </w:p>
        </w:tc>
        <w:tc>
          <w:tcPr>
            <w:tcW w:w="943" w:type="pct"/>
            <w:tcBorders>
              <w:top w:val="nil"/>
              <w:left w:val="single" w:color="auto" w:sz="2" w:space="0"/>
              <w:bottom w:val="nil"/>
              <w:right w:val="single" w:color="auto" w:sz="2" w:space="0"/>
            </w:tcBorders>
            <w:noWrap w:val="0"/>
            <w:vAlign w:val="center"/>
          </w:tcPr>
          <w:p w14:paraId="5A929EBD">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164ADFAB">
            <w:pPr>
              <w:jc w:val="center"/>
              <w:rPr>
                <w:rFonts w:hint="eastAsia" w:ascii="宋体" w:hAnsi="宋体"/>
                <w:sz w:val="18"/>
                <w:szCs w:val="18"/>
                <w:highlight w:val="none"/>
              </w:rPr>
            </w:pPr>
          </w:p>
        </w:tc>
      </w:tr>
      <w:tr w14:paraId="2DDA7A6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02897BCA">
            <w:pPr>
              <w:ind w:firstLine="900" w:firstLineChars="500"/>
              <w:rPr>
                <w:rFonts w:hint="eastAsia" w:ascii="宋体" w:hAnsi="宋体"/>
                <w:sz w:val="18"/>
                <w:szCs w:val="18"/>
                <w:highlight w:val="none"/>
              </w:rPr>
            </w:pPr>
            <w:r>
              <w:rPr>
                <w:rFonts w:hint="eastAsia" w:ascii="宋体" w:hAnsi="宋体"/>
                <w:sz w:val="18"/>
                <w:szCs w:val="18"/>
                <w:highlight w:val="none"/>
              </w:rPr>
              <w:t>藻类</w:t>
            </w:r>
          </w:p>
        </w:tc>
        <w:tc>
          <w:tcPr>
            <w:tcW w:w="851" w:type="pct"/>
            <w:tcBorders>
              <w:top w:val="nil"/>
              <w:left w:val="single" w:color="auto" w:sz="2" w:space="0"/>
              <w:bottom w:val="nil"/>
              <w:right w:val="single" w:color="auto" w:sz="2" w:space="0"/>
            </w:tcBorders>
            <w:noWrap w:val="0"/>
            <w:vAlign w:val="top"/>
          </w:tcPr>
          <w:p w14:paraId="636366CE">
            <w:pPr>
              <w:spacing w:line="300" w:lineRule="exact"/>
              <w:jc w:val="center"/>
              <w:rPr>
                <w:rFonts w:hint="eastAsia" w:ascii="宋体" w:hAnsi="宋体"/>
                <w:sz w:val="18"/>
                <w:szCs w:val="18"/>
                <w:highlight w:val="none"/>
              </w:rPr>
            </w:pPr>
            <w:r>
              <w:rPr>
                <w:rFonts w:ascii="宋体" w:hAnsi="宋体"/>
                <w:sz w:val="18"/>
                <w:szCs w:val="18"/>
                <w:highlight w:val="none"/>
              </w:rPr>
              <w:t>10</w:t>
            </w:r>
          </w:p>
        </w:tc>
        <w:tc>
          <w:tcPr>
            <w:tcW w:w="943" w:type="pct"/>
            <w:tcBorders>
              <w:top w:val="nil"/>
              <w:left w:val="single" w:color="auto" w:sz="2" w:space="0"/>
              <w:bottom w:val="nil"/>
              <w:right w:val="single" w:color="auto" w:sz="2" w:space="0"/>
            </w:tcBorders>
            <w:noWrap w:val="0"/>
            <w:vAlign w:val="center"/>
          </w:tcPr>
          <w:p w14:paraId="07CB1355">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7DB71E09">
            <w:pPr>
              <w:jc w:val="center"/>
              <w:rPr>
                <w:rFonts w:hint="eastAsia" w:ascii="宋体" w:hAnsi="宋体"/>
                <w:sz w:val="18"/>
                <w:szCs w:val="18"/>
                <w:highlight w:val="none"/>
              </w:rPr>
            </w:pPr>
          </w:p>
        </w:tc>
      </w:tr>
      <w:tr w14:paraId="4744C03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94849AE">
            <w:pPr>
              <w:ind w:firstLine="900" w:firstLineChars="500"/>
              <w:rPr>
                <w:rFonts w:hint="eastAsia" w:ascii="宋体" w:hAnsi="宋体"/>
                <w:sz w:val="18"/>
                <w:szCs w:val="18"/>
                <w:highlight w:val="none"/>
              </w:rPr>
            </w:pPr>
            <w:r>
              <w:rPr>
                <w:rFonts w:hint="eastAsia" w:ascii="宋体" w:hAnsi="宋体"/>
                <w:sz w:val="18"/>
                <w:szCs w:val="18"/>
                <w:highlight w:val="none"/>
              </w:rPr>
              <w:t>头足类</w:t>
            </w:r>
          </w:p>
        </w:tc>
        <w:tc>
          <w:tcPr>
            <w:tcW w:w="851" w:type="pct"/>
            <w:tcBorders>
              <w:top w:val="nil"/>
              <w:left w:val="single" w:color="auto" w:sz="2" w:space="0"/>
              <w:bottom w:val="nil"/>
              <w:right w:val="single" w:color="auto" w:sz="2" w:space="0"/>
            </w:tcBorders>
            <w:noWrap w:val="0"/>
            <w:vAlign w:val="top"/>
          </w:tcPr>
          <w:p w14:paraId="064629FF">
            <w:pPr>
              <w:spacing w:line="300" w:lineRule="exact"/>
              <w:jc w:val="center"/>
              <w:rPr>
                <w:rFonts w:hint="eastAsia" w:ascii="宋体" w:hAnsi="宋体"/>
                <w:sz w:val="18"/>
                <w:szCs w:val="18"/>
                <w:highlight w:val="none"/>
              </w:rPr>
            </w:pPr>
            <w:r>
              <w:rPr>
                <w:rFonts w:ascii="宋体" w:hAnsi="宋体"/>
                <w:sz w:val="18"/>
                <w:szCs w:val="18"/>
                <w:highlight w:val="none"/>
              </w:rPr>
              <w:t>11</w:t>
            </w:r>
          </w:p>
        </w:tc>
        <w:tc>
          <w:tcPr>
            <w:tcW w:w="943" w:type="pct"/>
            <w:tcBorders>
              <w:top w:val="nil"/>
              <w:left w:val="single" w:color="auto" w:sz="2" w:space="0"/>
              <w:bottom w:val="nil"/>
              <w:right w:val="single" w:color="auto" w:sz="2" w:space="0"/>
            </w:tcBorders>
            <w:noWrap w:val="0"/>
            <w:vAlign w:val="center"/>
          </w:tcPr>
          <w:p w14:paraId="140096EE">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5BB7A25F">
            <w:pPr>
              <w:jc w:val="center"/>
              <w:rPr>
                <w:rFonts w:hint="eastAsia" w:ascii="宋体" w:hAnsi="宋体"/>
                <w:sz w:val="18"/>
                <w:szCs w:val="18"/>
                <w:highlight w:val="none"/>
              </w:rPr>
            </w:pPr>
          </w:p>
        </w:tc>
      </w:tr>
      <w:tr w14:paraId="6768A8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4E2FBEC3">
            <w:pPr>
              <w:ind w:firstLine="900" w:firstLineChars="500"/>
              <w:rPr>
                <w:rFonts w:hint="eastAsia" w:ascii="宋体" w:hAnsi="宋体"/>
                <w:sz w:val="18"/>
                <w:szCs w:val="18"/>
                <w:highlight w:val="none"/>
              </w:rPr>
            </w:pPr>
            <w:r>
              <w:rPr>
                <w:rFonts w:hint="eastAsia" w:ascii="宋体" w:hAnsi="宋体"/>
                <w:sz w:val="18"/>
                <w:szCs w:val="18"/>
                <w:highlight w:val="none"/>
              </w:rPr>
              <w:t>其他类</w:t>
            </w:r>
          </w:p>
        </w:tc>
        <w:tc>
          <w:tcPr>
            <w:tcW w:w="851" w:type="pct"/>
            <w:tcBorders>
              <w:top w:val="nil"/>
              <w:left w:val="single" w:color="auto" w:sz="2" w:space="0"/>
              <w:bottom w:val="nil"/>
              <w:right w:val="single" w:color="auto" w:sz="2" w:space="0"/>
            </w:tcBorders>
            <w:noWrap w:val="0"/>
            <w:vAlign w:val="top"/>
          </w:tcPr>
          <w:p w14:paraId="1D0EF29E">
            <w:pPr>
              <w:spacing w:line="300" w:lineRule="exact"/>
              <w:jc w:val="center"/>
              <w:rPr>
                <w:rFonts w:hint="eastAsia" w:ascii="宋体" w:hAnsi="宋体"/>
                <w:sz w:val="18"/>
                <w:szCs w:val="18"/>
                <w:highlight w:val="none"/>
              </w:rPr>
            </w:pPr>
            <w:r>
              <w:rPr>
                <w:rFonts w:ascii="宋体" w:hAnsi="宋体"/>
                <w:sz w:val="18"/>
                <w:szCs w:val="18"/>
                <w:highlight w:val="none"/>
              </w:rPr>
              <w:t>12</w:t>
            </w:r>
          </w:p>
        </w:tc>
        <w:tc>
          <w:tcPr>
            <w:tcW w:w="943" w:type="pct"/>
            <w:tcBorders>
              <w:top w:val="nil"/>
              <w:left w:val="single" w:color="auto" w:sz="2" w:space="0"/>
              <w:bottom w:val="nil"/>
              <w:right w:val="single" w:color="auto" w:sz="2" w:space="0"/>
            </w:tcBorders>
            <w:noWrap w:val="0"/>
            <w:vAlign w:val="center"/>
          </w:tcPr>
          <w:p w14:paraId="34B91B78">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1DEA3CAA">
            <w:pPr>
              <w:jc w:val="center"/>
              <w:rPr>
                <w:rFonts w:hint="eastAsia" w:ascii="宋体" w:hAnsi="宋体"/>
                <w:sz w:val="18"/>
                <w:szCs w:val="18"/>
                <w:highlight w:val="none"/>
              </w:rPr>
            </w:pPr>
          </w:p>
        </w:tc>
      </w:tr>
      <w:tr w14:paraId="433F747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22F3A245">
            <w:pPr>
              <w:rPr>
                <w:rFonts w:hint="eastAsia" w:ascii="宋体" w:hAnsi="宋体"/>
                <w:sz w:val="18"/>
                <w:szCs w:val="18"/>
                <w:highlight w:val="none"/>
              </w:rPr>
            </w:pPr>
            <w:r>
              <w:rPr>
                <w:rFonts w:hint="eastAsia" w:ascii="宋体" w:hAnsi="宋体"/>
                <w:sz w:val="18"/>
                <w:szCs w:val="18"/>
                <w:highlight w:val="none"/>
              </w:rPr>
              <w:t>（二）远洋渔业产量</w:t>
            </w:r>
          </w:p>
        </w:tc>
        <w:tc>
          <w:tcPr>
            <w:tcW w:w="851" w:type="pct"/>
            <w:tcBorders>
              <w:top w:val="nil"/>
              <w:left w:val="single" w:color="auto" w:sz="2" w:space="0"/>
              <w:bottom w:val="nil"/>
              <w:right w:val="single" w:color="auto" w:sz="2" w:space="0"/>
            </w:tcBorders>
            <w:noWrap w:val="0"/>
            <w:vAlign w:val="top"/>
          </w:tcPr>
          <w:p w14:paraId="26C06560">
            <w:pPr>
              <w:spacing w:line="300" w:lineRule="exact"/>
              <w:jc w:val="center"/>
              <w:rPr>
                <w:rFonts w:hint="eastAsia" w:ascii="宋体" w:hAnsi="宋体"/>
                <w:sz w:val="18"/>
                <w:szCs w:val="18"/>
                <w:highlight w:val="none"/>
              </w:rPr>
            </w:pPr>
            <w:r>
              <w:rPr>
                <w:rFonts w:ascii="宋体" w:hAnsi="宋体"/>
                <w:sz w:val="18"/>
                <w:szCs w:val="18"/>
                <w:highlight w:val="none"/>
              </w:rPr>
              <w:t>13</w:t>
            </w:r>
          </w:p>
        </w:tc>
        <w:tc>
          <w:tcPr>
            <w:tcW w:w="943" w:type="pct"/>
            <w:tcBorders>
              <w:top w:val="nil"/>
              <w:left w:val="single" w:color="auto" w:sz="2" w:space="0"/>
              <w:bottom w:val="nil"/>
              <w:right w:val="single" w:color="auto" w:sz="2" w:space="0"/>
            </w:tcBorders>
            <w:noWrap w:val="0"/>
            <w:vAlign w:val="center"/>
          </w:tcPr>
          <w:p w14:paraId="5A190069">
            <w:pPr>
              <w:spacing w:line="300" w:lineRule="exact"/>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center"/>
          </w:tcPr>
          <w:p w14:paraId="7BB60935">
            <w:pPr>
              <w:jc w:val="center"/>
              <w:rPr>
                <w:rFonts w:hint="eastAsia" w:ascii="宋体" w:hAnsi="宋体"/>
                <w:sz w:val="18"/>
                <w:szCs w:val="18"/>
                <w:highlight w:val="none"/>
              </w:rPr>
            </w:pPr>
          </w:p>
        </w:tc>
      </w:tr>
      <w:tr w14:paraId="00D2BF5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EEFD4FF">
            <w:pPr>
              <w:rPr>
                <w:rFonts w:hint="eastAsia" w:ascii="宋体" w:hAnsi="宋体"/>
                <w:sz w:val="18"/>
                <w:szCs w:val="18"/>
                <w:highlight w:val="none"/>
              </w:rPr>
            </w:pPr>
            <w:r>
              <w:rPr>
                <w:rFonts w:hint="eastAsia" w:ascii="宋体" w:hAnsi="宋体"/>
                <w:sz w:val="18"/>
                <w:szCs w:val="18"/>
                <w:highlight w:val="none"/>
              </w:rPr>
              <w:t>（三）海水养殖产量</w:t>
            </w:r>
          </w:p>
        </w:tc>
        <w:tc>
          <w:tcPr>
            <w:tcW w:w="851" w:type="pct"/>
            <w:tcBorders>
              <w:top w:val="nil"/>
              <w:left w:val="single" w:color="auto" w:sz="2" w:space="0"/>
              <w:bottom w:val="nil"/>
              <w:right w:val="single" w:color="auto" w:sz="2" w:space="0"/>
            </w:tcBorders>
            <w:noWrap w:val="0"/>
            <w:vAlign w:val="top"/>
          </w:tcPr>
          <w:p w14:paraId="7EA12F05">
            <w:pPr>
              <w:jc w:val="center"/>
              <w:rPr>
                <w:rFonts w:hint="eastAsia" w:ascii="宋体" w:hAnsi="宋体"/>
                <w:sz w:val="18"/>
                <w:szCs w:val="18"/>
                <w:highlight w:val="none"/>
              </w:rPr>
            </w:pPr>
            <w:r>
              <w:rPr>
                <w:rFonts w:ascii="宋体" w:hAnsi="宋体"/>
                <w:sz w:val="18"/>
                <w:szCs w:val="18"/>
                <w:highlight w:val="none"/>
              </w:rPr>
              <w:t>14</w:t>
            </w:r>
          </w:p>
        </w:tc>
        <w:tc>
          <w:tcPr>
            <w:tcW w:w="943" w:type="pct"/>
            <w:tcBorders>
              <w:top w:val="nil"/>
              <w:left w:val="single" w:color="auto" w:sz="2" w:space="0"/>
              <w:bottom w:val="nil"/>
              <w:right w:val="single" w:color="auto" w:sz="2" w:space="0"/>
            </w:tcBorders>
            <w:noWrap w:val="0"/>
            <w:vAlign w:val="center"/>
          </w:tcPr>
          <w:p w14:paraId="3ED644A3">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4E197549">
            <w:pPr>
              <w:jc w:val="center"/>
              <w:rPr>
                <w:rFonts w:hint="eastAsia" w:ascii="宋体" w:hAnsi="宋体"/>
                <w:sz w:val="18"/>
                <w:szCs w:val="18"/>
                <w:highlight w:val="none"/>
              </w:rPr>
            </w:pPr>
          </w:p>
        </w:tc>
      </w:tr>
      <w:tr w14:paraId="2E558C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FC64F13">
            <w:pPr>
              <w:rPr>
                <w:rFonts w:hint="eastAsia" w:ascii="宋体" w:hAnsi="宋体"/>
                <w:sz w:val="18"/>
                <w:szCs w:val="18"/>
                <w:highlight w:val="none"/>
              </w:rPr>
            </w:pPr>
            <w:r>
              <w:rPr>
                <w:rFonts w:hint="eastAsia" w:ascii="宋体" w:hAnsi="宋体"/>
                <w:sz w:val="18"/>
                <w:szCs w:val="18"/>
                <w:highlight w:val="none"/>
              </w:rPr>
              <w:t>按品种分：鱼类</w:t>
            </w:r>
          </w:p>
        </w:tc>
        <w:tc>
          <w:tcPr>
            <w:tcW w:w="851" w:type="pct"/>
            <w:tcBorders>
              <w:top w:val="nil"/>
              <w:left w:val="single" w:color="auto" w:sz="2" w:space="0"/>
              <w:bottom w:val="nil"/>
              <w:right w:val="single" w:color="auto" w:sz="2" w:space="0"/>
            </w:tcBorders>
            <w:noWrap w:val="0"/>
            <w:vAlign w:val="top"/>
          </w:tcPr>
          <w:p w14:paraId="692CA39A">
            <w:pPr>
              <w:jc w:val="center"/>
              <w:rPr>
                <w:rFonts w:hint="eastAsia" w:ascii="宋体" w:hAnsi="宋体"/>
                <w:sz w:val="18"/>
                <w:szCs w:val="18"/>
                <w:highlight w:val="none"/>
              </w:rPr>
            </w:pPr>
            <w:r>
              <w:rPr>
                <w:rFonts w:ascii="宋体" w:hAnsi="宋体"/>
                <w:sz w:val="18"/>
                <w:szCs w:val="18"/>
                <w:highlight w:val="none"/>
              </w:rPr>
              <w:t>15</w:t>
            </w:r>
          </w:p>
        </w:tc>
        <w:tc>
          <w:tcPr>
            <w:tcW w:w="943" w:type="pct"/>
            <w:tcBorders>
              <w:top w:val="nil"/>
              <w:left w:val="single" w:color="auto" w:sz="2" w:space="0"/>
              <w:bottom w:val="nil"/>
              <w:right w:val="single" w:color="auto" w:sz="2" w:space="0"/>
            </w:tcBorders>
            <w:noWrap w:val="0"/>
            <w:vAlign w:val="center"/>
          </w:tcPr>
          <w:p w14:paraId="2A4C787C">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1B1BF594">
            <w:pPr>
              <w:jc w:val="center"/>
              <w:rPr>
                <w:rFonts w:hint="eastAsia" w:ascii="宋体" w:hAnsi="宋体"/>
                <w:sz w:val="18"/>
                <w:szCs w:val="18"/>
                <w:highlight w:val="none"/>
              </w:rPr>
            </w:pPr>
          </w:p>
        </w:tc>
      </w:tr>
      <w:tr w14:paraId="2059C58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5943EA6D">
            <w:pPr>
              <w:ind w:firstLine="900" w:firstLineChars="500"/>
              <w:rPr>
                <w:rFonts w:hint="eastAsia" w:ascii="宋体" w:hAnsi="宋体"/>
                <w:sz w:val="18"/>
                <w:szCs w:val="18"/>
                <w:highlight w:val="none"/>
              </w:rPr>
            </w:pPr>
            <w:r>
              <w:rPr>
                <w:rFonts w:hint="eastAsia" w:ascii="宋体" w:hAnsi="宋体"/>
                <w:sz w:val="18"/>
                <w:szCs w:val="18"/>
                <w:highlight w:val="none"/>
              </w:rPr>
              <w:t>甲壳类</w:t>
            </w:r>
          </w:p>
        </w:tc>
        <w:tc>
          <w:tcPr>
            <w:tcW w:w="851" w:type="pct"/>
            <w:tcBorders>
              <w:top w:val="nil"/>
              <w:left w:val="single" w:color="auto" w:sz="2" w:space="0"/>
              <w:bottom w:val="nil"/>
              <w:right w:val="single" w:color="auto" w:sz="2" w:space="0"/>
            </w:tcBorders>
            <w:noWrap w:val="0"/>
            <w:vAlign w:val="top"/>
          </w:tcPr>
          <w:p w14:paraId="2EAEFD66">
            <w:pPr>
              <w:jc w:val="center"/>
              <w:rPr>
                <w:rFonts w:hint="eastAsia" w:ascii="宋体" w:hAnsi="宋体"/>
                <w:sz w:val="18"/>
                <w:szCs w:val="18"/>
                <w:highlight w:val="none"/>
              </w:rPr>
            </w:pPr>
            <w:r>
              <w:rPr>
                <w:rFonts w:ascii="宋体" w:hAnsi="宋体"/>
                <w:sz w:val="18"/>
                <w:szCs w:val="18"/>
                <w:highlight w:val="none"/>
              </w:rPr>
              <w:t>16</w:t>
            </w:r>
          </w:p>
        </w:tc>
        <w:tc>
          <w:tcPr>
            <w:tcW w:w="943" w:type="pct"/>
            <w:tcBorders>
              <w:top w:val="nil"/>
              <w:left w:val="single" w:color="auto" w:sz="2" w:space="0"/>
              <w:bottom w:val="nil"/>
              <w:right w:val="single" w:color="auto" w:sz="2" w:space="0"/>
            </w:tcBorders>
            <w:noWrap w:val="0"/>
            <w:vAlign w:val="center"/>
          </w:tcPr>
          <w:p w14:paraId="275971DC">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0DAA35E9">
            <w:pPr>
              <w:jc w:val="center"/>
              <w:rPr>
                <w:rFonts w:hint="eastAsia" w:ascii="宋体" w:hAnsi="宋体"/>
                <w:sz w:val="18"/>
                <w:szCs w:val="18"/>
                <w:highlight w:val="none"/>
              </w:rPr>
            </w:pPr>
          </w:p>
        </w:tc>
      </w:tr>
      <w:tr w14:paraId="1C9AE68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4B0AC50F">
            <w:pPr>
              <w:ind w:firstLine="900" w:firstLineChars="500"/>
              <w:rPr>
                <w:rFonts w:hint="eastAsia" w:ascii="宋体" w:hAnsi="宋体"/>
                <w:sz w:val="18"/>
                <w:szCs w:val="18"/>
                <w:highlight w:val="none"/>
              </w:rPr>
            </w:pPr>
            <w:r>
              <w:rPr>
                <w:rFonts w:hint="eastAsia" w:ascii="宋体" w:hAnsi="宋体"/>
                <w:sz w:val="18"/>
                <w:szCs w:val="18"/>
                <w:highlight w:val="none"/>
              </w:rPr>
              <w:t>贝类</w:t>
            </w:r>
          </w:p>
        </w:tc>
        <w:tc>
          <w:tcPr>
            <w:tcW w:w="851" w:type="pct"/>
            <w:tcBorders>
              <w:top w:val="nil"/>
              <w:left w:val="single" w:color="auto" w:sz="2" w:space="0"/>
              <w:bottom w:val="nil"/>
              <w:right w:val="single" w:color="auto" w:sz="2" w:space="0"/>
            </w:tcBorders>
            <w:noWrap w:val="0"/>
            <w:vAlign w:val="top"/>
          </w:tcPr>
          <w:p w14:paraId="62AAB580">
            <w:pPr>
              <w:jc w:val="center"/>
              <w:rPr>
                <w:rFonts w:hint="eastAsia" w:ascii="宋体" w:hAnsi="宋体"/>
                <w:sz w:val="18"/>
                <w:szCs w:val="18"/>
                <w:highlight w:val="none"/>
              </w:rPr>
            </w:pPr>
            <w:r>
              <w:rPr>
                <w:rFonts w:ascii="宋体" w:hAnsi="宋体"/>
                <w:sz w:val="18"/>
                <w:szCs w:val="18"/>
                <w:highlight w:val="none"/>
              </w:rPr>
              <w:t>17</w:t>
            </w:r>
          </w:p>
        </w:tc>
        <w:tc>
          <w:tcPr>
            <w:tcW w:w="943" w:type="pct"/>
            <w:tcBorders>
              <w:top w:val="nil"/>
              <w:left w:val="single" w:color="auto" w:sz="2" w:space="0"/>
              <w:bottom w:val="nil"/>
              <w:right w:val="single" w:color="auto" w:sz="2" w:space="0"/>
            </w:tcBorders>
            <w:noWrap w:val="0"/>
            <w:vAlign w:val="center"/>
          </w:tcPr>
          <w:p w14:paraId="43B67EAC">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47A7A782">
            <w:pPr>
              <w:jc w:val="center"/>
              <w:rPr>
                <w:rFonts w:hint="eastAsia" w:ascii="宋体" w:hAnsi="宋体"/>
                <w:sz w:val="18"/>
                <w:szCs w:val="18"/>
                <w:highlight w:val="none"/>
              </w:rPr>
            </w:pPr>
          </w:p>
        </w:tc>
      </w:tr>
      <w:tr w14:paraId="28BA137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A732F33">
            <w:pPr>
              <w:ind w:left="874" w:leftChars="416"/>
              <w:rPr>
                <w:rFonts w:hint="eastAsia" w:ascii="宋体" w:hAnsi="宋体"/>
                <w:sz w:val="18"/>
                <w:szCs w:val="18"/>
                <w:highlight w:val="none"/>
              </w:rPr>
            </w:pPr>
            <w:r>
              <w:rPr>
                <w:rFonts w:hint="eastAsia" w:ascii="宋体" w:hAnsi="宋体"/>
                <w:sz w:val="18"/>
                <w:szCs w:val="18"/>
                <w:highlight w:val="none"/>
              </w:rPr>
              <w:t>藻类</w:t>
            </w:r>
          </w:p>
        </w:tc>
        <w:tc>
          <w:tcPr>
            <w:tcW w:w="851" w:type="pct"/>
            <w:tcBorders>
              <w:top w:val="nil"/>
              <w:left w:val="single" w:color="auto" w:sz="2" w:space="0"/>
              <w:bottom w:val="nil"/>
              <w:right w:val="single" w:color="auto" w:sz="2" w:space="0"/>
            </w:tcBorders>
            <w:noWrap w:val="0"/>
            <w:vAlign w:val="top"/>
          </w:tcPr>
          <w:p w14:paraId="7E9043E8">
            <w:pPr>
              <w:jc w:val="center"/>
              <w:rPr>
                <w:rFonts w:hint="eastAsia" w:ascii="宋体" w:hAnsi="宋体"/>
                <w:sz w:val="18"/>
                <w:szCs w:val="18"/>
                <w:highlight w:val="none"/>
              </w:rPr>
            </w:pPr>
            <w:r>
              <w:rPr>
                <w:rFonts w:ascii="宋体" w:hAnsi="宋体"/>
                <w:sz w:val="18"/>
                <w:szCs w:val="18"/>
                <w:highlight w:val="none"/>
              </w:rPr>
              <w:t>18</w:t>
            </w:r>
          </w:p>
        </w:tc>
        <w:tc>
          <w:tcPr>
            <w:tcW w:w="943" w:type="pct"/>
            <w:tcBorders>
              <w:top w:val="nil"/>
              <w:left w:val="single" w:color="auto" w:sz="2" w:space="0"/>
              <w:bottom w:val="nil"/>
              <w:right w:val="single" w:color="auto" w:sz="2" w:space="0"/>
            </w:tcBorders>
            <w:noWrap w:val="0"/>
            <w:vAlign w:val="center"/>
          </w:tcPr>
          <w:p w14:paraId="774409B2">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1CC07D10">
            <w:pPr>
              <w:jc w:val="center"/>
              <w:rPr>
                <w:rFonts w:hint="eastAsia" w:ascii="宋体" w:hAnsi="宋体"/>
                <w:sz w:val="18"/>
                <w:szCs w:val="18"/>
                <w:highlight w:val="none"/>
              </w:rPr>
            </w:pPr>
          </w:p>
        </w:tc>
      </w:tr>
      <w:tr w14:paraId="751E261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20679ADD">
            <w:pPr>
              <w:ind w:left="871" w:leftChars="415" w:firstLine="1"/>
              <w:rPr>
                <w:rFonts w:hint="eastAsia" w:ascii="宋体" w:hAnsi="宋体"/>
                <w:sz w:val="18"/>
                <w:szCs w:val="18"/>
                <w:highlight w:val="none"/>
              </w:rPr>
            </w:pPr>
            <w:r>
              <w:rPr>
                <w:rFonts w:hint="eastAsia" w:ascii="宋体" w:hAnsi="宋体"/>
                <w:sz w:val="18"/>
                <w:szCs w:val="18"/>
                <w:highlight w:val="none"/>
              </w:rPr>
              <w:t>其他类</w:t>
            </w:r>
          </w:p>
        </w:tc>
        <w:tc>
          <w:tcPr>
            <w:tcW w:w="851" w:type="pct"/>
            <w:tcBorders>
              <w:top w:val="nil"/>
              <w:left w:val="single" w:color="auto" w:sz="2" w:space="0"/>
              <w:bottom w:val="nil"/>
              <w:right w:val="single" w:color="auto" w:sz="2" w:space="0"/>
            </w:tcBorders>
            <w:noWrap w:val="0"/>
            <w:vAlign w:val="top"/>
          </w:tcPr>
          <w:p w14:paraId="79B7B04D">
            <w:pPr>
              <w:jc w:val="center"/>
              <w:rPr>
                <w:rFonts w:hint="eastAsia" w:ascii="宋体" w:hAnsi="宋体"/>
                <w:sz w:val="18"/>
                <w:szCs w:val="18"/>
                <w:highlight w:val="none"/>
              </w:rPr>
            </w:pPr>
            <w:r>
              <w:rPr>
                <w:rFonts w:ascii="宋体" w:hAnsi="宋体"/>
                <w:sz w:val="18"/>
                <w:szCs w:val="18"/>
                <w:highlight w:val="none"/>
              </w:rPr>
              <w:t>19</w:t>
            </w:r>
          </w:p>
        </w:tc>
        <w:tc>
          <w:tcPr>
            <w:tcW w:w="943" w:type="pct"/>
            <w:tcBorders>
              <w:top w:val="nil"/>
              <w:left w:val="single" w:color="auto" w:sz="2" w:space="0"/>
              <w:bottom w:val="nil"/>
              <w:right w:val="single" w:color="auto" w:sz="2" w:space="0"/>
            </w:tcBorders>
            <w:noWrap w:val="0"/>
            <w:vAlign w:val="center"/>
          </w:tcPr>
          <w:p w14:paraId="7890CDD8">
            <w:pPr>
              <w:jc w:val="center"/>
              <w:rPr>
                <w:rFonts w:hint="eastAsia" w:ascii="宋体" w:hAnsi="宋体"/>
                <w:sz w:val="18"/>
                <w:szCs w:val="18"/>
                <w:highlight w:val="none"/>
              </w:rPr>
            </w:pPr>
            <w:r>
              <w:rPr>
                <w:rFonts w:hint="eastAsia" w:ascii="宋体" w:hAnsi="宋体"/>
                <w:sz w:val="18"/>
                <w:szCs w:val="18"/>
                <w:highlight w:val="none"/>
              </w:rPr>
              <w:t>吨</w:t>
            </w:r>
          </w:p>
        </w:tc>
        <w:tc>
          <w:tcPr>
            <w:tcW w:w="885" w:type="pct"/>
            <w:tcBorders>
              <w:top w:val="nil"/>
              <w:left w:val="single" w:color="auto" w:sz="2" w:space="0"/>
              <w:bottom w:val="nil"/>
            </w:tcBorders>
            <w:noWrap w:val="0"/>
            <w:vAlign w:val="top"/>
          </w:tcPr>
          <w:p w14:paraId="305717AA">
            <w:pPr>
              <w:jc w:val="center"/>
              <w:rPr>
                <w:rFonts w:hint="eastAsia" w:ascii="宋体" w:hAnsi="宋体"/>
                <w:sz w:val="18"/>
                <w:szCs w:val="18"/>
                <w:highlight w:val="none"/>
              </w:rPr>
            </w:pPr>
          </w:p>
        </w:tc>
      </w:tr>
      <w:tr w14:paraId="2FC7BBC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71115103">
            <w:pPr>
              <w:rPr>
                <w:rFonts w:hint="eastAsia" w:ascii="宋体" w:hAnsi="宋体"/>
                <w:sz w:val="18"/>
                <w:szCs w:val="18"/>
                <w:highlight w:val="none"/>
              </w:rPr>
            </w:pPr>
            <w:r>
              <w:rPr>
                <w:rFonts w:hint="eastAsia" w:ascii="宋体" w:hAnsi="宋体"/>
                <w:sz w:val="18"/>
                <w:szCs w:val="18"/>
                <w:highlight w:val="none"/>
              </w:rPr>
              <w:t>二、海水养殖面积情况</w:t>
            </w:r>
          </w:p>
        </w:tc>
        <w:tc>
          <w:tcPr>
            <w:tcW w:w="851" w:type="pct"/>
            <w:tcBorders>
              <w:top w:val="nil"/>
              <w:left w:val="single" w:color="auto" w:sz="2" w:space="0"/>
              <w:bottom w:val="nil"/>
              <w:right w:val="single" w:color="auto" w:sz="2" w:space="0"/>
            </w:tcBorders>
            <w:noWrap w:val="0"/>
            <w:vAlign w:val="top"/>
          </w:tcPr>
          <w:p w14:paraId="140FFF23">
            <w:pPr>
              <w:jc w:val="center"/>
              <w:rPr>
                <w:rFonts w:hint="eastAsia" w:ascii="宋体" w:hAnsi="宋体"/>
                <w:sz w:val="18"/>
                <w:szCs w:val="18"/>
                <w:highlight w:val="none"/>
              </w:rPr>
            </w:pPr>
            <w:r>
              <w:rPr>
                <w:rFonts w:hint="eastAsia" w:ascii="宋体" w:hAnsi="宋体"/>
                <w:sz w:val="18"/>
                <w:szCs w:val="18"/>
                <w:highlight w:val="none"/>
              </w:rPr>
              <w:t>—</w:t>
            </w:r>
          </w:p>
        </w:tc>
        <w:tc>
          <w:tcPr>
            <w:tcW w:w="943" w:type="pct"/>
            <w:tcBorders>
              <w:top w:val="nil"/>
              <w:left w:val="single" w:color="auto" w:sz="2" w:space="0"/>
              <w:bottom w:val="nil"/>
              <w:right w:val="single" w:color="auto" w:sz="2" w:space="0"/>
            </w:tcBorders>
            <w:noWrap w:val="0"/>
            <w:vAlign w:val="center"/>
          </w:tcPr>
          <w:p w14:paraId="06AFAE9F">
            <w:pPr>
              <w:jc w:val="center"/>
              <w:rPr>
                <w:rFonts w:hint="eastAsia" w:ascii="宋体" w:hAnsi="宋体"/>
                <w:sz w:val="18"/>
                <w:szCs w:val="18"/>
                <w:highlight w:val="none"/>
              </w:rPr>
            </w:pPr>
            <w:r>
              <w:rPr>
                <w:rFonts w:hint="eastAsia" w:ascii="宋体" w:hAnsi="宋体"/>
                <w:sz w:val="18"/>
                <w:szCs w:val="18"/>
                <w:highlight w:val="none"/>
              </w:rPr>
              <w:t>—</w:t>
            </w:r>
          </w:p>
        </w:tc>
        <w:tc>
          <w:tcPr>
            <w:tcW w:w="885" w:type="pct"/>
            <w:tcBorders>
              <w:top w:val="nil"/>
              <w:left w:val="single" w:color="auto" w:sz="2" w:space="0"/>
              <w:bottom w:val="nil"/>
            </w:tcBorders>
            <w:noWrap w:val="0"/>
            <w:vAlign w:val="center"/>
          </w:tcPr>
          <w:p w14:paraId="34086F05">
            <w:pPr>
              <w:jc w:val="center"/>
              <w:rPr>
                <w:rFonts w:hint="eastAsia" w:ascii="宋体" w:hAnsi="宋体"/>
                <w:sz w:val="18"/>
                <w:szCs w:val="18"/>
                <w:highlight w:val="none"/>
              </w:rPr>
            </w:pPr>
            <w:r>
              <w:rPr>
                <w:rFonts w:hint="eastAsia" w:ascii="宋体" w:hAnsi="宋体"/>
                <w:sz w:val="18"/>
                <w:szCs w:val="18"/>
                <w:highlight w:val="none"/>
              </w:rPr>
              <w:t>—</w:t>
            </w:r>
          </w:p>
        </w:tc>
      </w:tr>
      <w:tr w14:paraId="453821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128FDF0F">
            <w:pPr>
              <w:rPr>
                <w:rFonts w:hint="eastAsia" w:ascii="宋体" w:hAnsi="宋体"/>
                <w:sz w:val="18"/>
                <w:szCs w:val="18"/>
                <w:highlight w:val="none"/>
              </w:rPr>
            </w:pPr>
            <w:r>
              <w:rPr>
                <w:rFonts w:hint="eastAsia" w:ascii="宋体" w:hAnsi="宋体"/>
                <w:sz w:val="18"/>
                <w:szCs w:val="18"/>
                <w:highlight w:val="none"/>
              </w:rPr>
              <w:t>海水养殖面积</w:t>
            </w:r>
          </w:p>
        </w:tc>
        <w:tc>
          <w:tcPr>
            <w:tcW w:w="851" w:type="pct"/>
            <w:tcBorders>
              <w:top w:val="nil"/>
              <w:left w:val="single" w:color="auto" w:sz="2" w:space="0"/>
              <w:bottom w:val="nil"/>
              <w:right w:val="single" w:color="auto" w:sz="2" w:space="0"/>
            </w:tcBorders>
            <w:noWrap w:val="0"/>
            <w:vAlign w:val="top"/>
          </w:tcPr>
          <w:p w14:paraId="63DB930D">
            <w:pPr>
              <w:jc w:val="center"/>
              <w:rPr>
                <w:rFonts w:ascii="宋体" w:hAnsi="宋体"/>
                <w:sz w:val="18"/>
                <w:szCs w:val="18"/>
                <w:highlight w:val="none"/>
              </w:rPr>
            </w:pPr>
            <w:r>
              <w:rPr>
                <w:rFonts w:ascii="宋体" w:hAnsi="宋体"/>
                <w:sz w:val="18"/>
                <w:szCs w:val="18"/>
                <w:highlight w:val="none"/>
              </w:rPr>
              <w:t>20</w:t>
            </w:r>
          </w:p>
        </w:tc>
        <w:tc>
          <w:tcPr>
            <w:tcW w:w="943" w:type="pct"/>
            <w:tcBorders>
              <w:top w:val="nil"/>
              <w:left w:val="single" w:color="auto" w:sz="2" w:space="0"/>
              <w:bottom w:val="nil"/>
              <w:right w:val="single" w:color="auto" w:sz="2" w:space="0"/>
            </w:tcBorders>
            <w:noWrap w:val="0"/>
            <w:vAlign w:val="top"/>
          </w:tcPr>
          <w:p w14:paraId="778D62D7">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350D076E">
            <w:pPr>
              <w:jc w:val="center"/>
              <w:rPr>
                <w:rFonts w:hint="eastAsia" w:ascii="宋体" w:hAnsi="宋体"/>
                <w:sz w:val="18"/>
                <w:szCs w:val="18"/>
                <w:highlight w:val="none"/>
              </w:rPr>
            </w:pPr>
          </w:p>
        </w:tc>
      </w:tr>
      <w:tr w14:paraId="41EA646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2965EAB5">
            <w:pPr>
              <w:rPr>
                <w:rFonts w:hint="eastAsia" w:ascii="宋体" w:hAnsi="宋体"/>
                <w:sz w:val="18"/>
                <w:szCs w:val="18"/>
                <w:highlight w:val="none"/>
              </w:rPr>
            </w:pPr>
            <w:r>
              <w:rPr>
                <w:rFonts w:hint="eastAsia" w:ascii="宋体" w:hAnsi="宋体"/>
                <w:sz w:val="18"/>
                <w:szCs w:val="18"/>
                <w:highlight w:val="none"/>
              </w:rPr>
              <w:t>按品种分：鱼类</w:t>
            </w:r>
          </w:p>
        </w:tc>
        <w:tc>
          <w:tcPr>
            <w:tcW w:w="851" w:type="pct"/>
            <w:tcBorders>
              <w:top w:val="nil"/>
              <w:left w:val="single" w:color="auto" w:sz="2" w:space="0"/>
              <w:bottom w:val="nil"/>
              <w:right w:val="single" w:color="auto" w:sz="2" w:space="0"/>
            </w:tcBorders>
            <w:noWrap w:val="0"/>
            <w:vAlign w:val="top"/>
          </w:tcPr>
          <w:p w14:paraId="7F343FAF">
            <w:pPr>
              <w:jc w:val="center"/>
              <w:rPr>
                <w:rFonts w:hint="eastAsia" w:ascii="宋体" w:hAnsi="宋体"/>
                <w:sz w:val="18"/>
                <w:szCs w:val="18"/>
                <w:highlight w:val="none"/>
              </w:rPr>
            </w:pPr>
            <w:r>
              <w:rPr>
                <w:rFonts w:ascii="宋体" w:hAnsi="宋体"/>
                <w:sz w:val="18"/>
                <w:szCs w:val="18"/>
                <w:highlight w:val="none"/>
              </w:rPr>
              <w:t>21</w:t>
            </w:r>
          </w:p>
        </w:tc>
        <w:tc>
          <w:tcPr>
            <w:tcW w:w="943" w:type="pct"/>
            <w:tcBorders>
              <w:top w:val="nil"/>
              <w:left w:val="single" w:color="auto" w:sz="2" w:space="0"/>
              <w:bottom w:val="nil"/>
              <w:right w:val="single" w:color="auto" w:sz="2" w:space="0"/>
            </w:tcBorders>
            <w:noWrap w:val="0"/>
            <w:vAlign w:val="top"/>
          </w:tcPr>
          <w:p w14:paraId="4D661D14">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31A01287">
            <w:pPr>
              <w:jc w:val="center"/>
              <w:rPr>
                <w:rFonts w:hint="eastAsia" w:ascii="宋体" w:hAnsi="宋体"/>
                <w:sz w:val="18"/>
                <w:szCs w:val="18"/>
                <w:highlight w:val="none"/>
              </w:rPr>
            </w:pPr>
          </w:p>
        </w:tc>
      </w:tr>
      <w:tr w14:paraId="6888D4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7A380FAD">
            <w:pPr>
              <w:ind w:firstLine="900" w:firstLineChars="500"/>
              <w:rPr>
                <w:rFonts w:hint="eastAsia" w:ascii="宋体" w:hAnsi="宋体"/>
                <w:sz w:val="18"/>
                <w:szCs w:val="18"/>
                <w:highlight w:val="none"/>
              </w:rPr>
            </w:pPr>
            <w:r>
              <w:rPr>
                <w:rFonts w:hint="eastAsia" w:ascii="宋体" w:hAnsi="宋体"/>
                <w:sz w:val="18"/>
                <w:szCs w:val="18"/>
                <w:highlight w:val="none"/>
              </w:rPr>
              <w:t>甲壳类</w:t>
            </w:r>
          </w:p>
        </w:tc>
        <w:tc>
          <w:tcPr>
            <w:tcW w:w="851" w:type="pct"/>
            <w:tcBorders>
              <w:top w:val="nil"/>
              <w:left w:val="single" w:color="auto" w:sz="2" w:space="0"/>
              <w:bottom w:val="nil"/>
              <w:right w:val="single" w:color="auto" w:sz="2" w:space="0"/>
            </w:tcBorders>
            <w:noWrap w:val="0"/>
            <w:vAlign w:val="top"/>
          </w:tcPr>
          <w:p w14:paraId="6D651764">
            <w:pPr>
              <w:jc w:val="center"/>
              <w:rPr>
                <w:rFonts w:hint="eastAsia" w:ascii="宋体" w:hAnsi="宋体"/>
                <w:sz w:val="18"/>
                <w:szCs w:val="18"/>
                <w:highlight w:val="none"/>
              </w:rPr>
            </w:pPr>
            <w:r>
              <w:rPr>
                <w:rFonts w:ascii="宋体" w:hAnsi="宋体"/>
                <w:sz w:val="18"/>
                <w:szCs w:val="18"/>
                <w:highlight w:val="none"/>
              </w:rPr>
              <w:t>22</w:t>
            </w:r>
          </w:p>
        </w:tc>
        <w:tc>
          <w:tcPr>
            <w:tcW w:w="943" w:type="pct"/>
            <w:tcBorders>
              <w:top w:val="nil"/>
              <w:left w:val="single" w:color="auto" w:sz="2" w:space="0"/>
              <w:bottom w:val="nil"/>
              <w:right w:val="single" w:color="auto" w:sz="2" w:space="0"/>
            </w:tcBorders>
            <w:noWrap w:val="0"/>
            <w:vAlign w:val="top"/>
          </w:tcPr>
          <w:p w14:paraId="6CC3A367">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1EFEC4C9">
            <w:pPr>
              <w:jc w:val="center"/>
              <w:rPr>
                <w:rFonts w:hint="eastAsia" w:ascii="宋体" w:hAnsi="宋体"/>
                <w:sz w:val="18"/>
                <w:szCs w:val="18"/>
                <w:highlight w:val="none"/>
              </w:rPr>
            </w:pPr>
          </w:p>
        </w:tc>
      </w:tr>
      <w:tr w14:paraId="7C0C81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46E4B189">
            <w:pPr>
              <w:ind w:firstLine="900" w:firstLineChars="500"/>
              <w:rPr>
                <w:rFonts w:hint="eastAsia" w:ascii="宋体" w:hAnsi="宋体"/>
                <w:sz w:val="18"/>
                <w:szCs w:val="18"/>
                <w:highlight w:val="none"/>
              </w:rPr>
            </w:pPr>
            <w:r>
              <w:rPr>
                <w:rFonts w:hint="eastAsia" w:ascii="宋体" w:hAnsi="宋体"/>
                <w:sz w:val="18"/>
                <w:szCs w:val="18"/>
                <w:highlight w:val="none"/>
              </w:rPr>
              <w:t>贝类</w:t>
            </w:r>
          </w:p>
        </w:tc>
        <w:tc>
          <w:tcPr>
            <w:tcW w:w="851" w:type="pct"/>
            <w:tcBorders>
              <w:top w:val="nil"/>
              <w:left w:val="single" w:color="auto" w:sz="2" w:space="0"/>
              <w:bottom w:val="nil"/>
              <w:right w:val="single" w:color="auto" w:sz="2" w:space="0"/>
            </w:tcBorders>
            <w:noWrap w:val="0"/>
            <w:vAlign w:val="top"/>
          </w:tcPr>
          <w:p w14:paraId="6935C24C">
            <w:pPr>
              <w:jc w:val="center"/>
              <w:rPr>
                <w:rFonts w:hint="eastAsia" w:ascii="宋体" w:hAnsi="宋体"/>
                <w:sz w:val="18"/>
                <w:szCs w:val="18"/>
                <w:highlight w:val="none"/>
              </w:rPr>
            </w:pPr>
            <w:r>
              <w:rPr>
                <w:rFonts w:ascii="宋体" w:hAnsi="宋体"/>
                <w:sz w:val="18"/>
                <w:szCs w:val="18"/>
                <w:highlight w:val="none"/>
              </w:rPr>
              <w:t>23</w:t>
            </w:r>
          </w:p>
        </w:tc>
        <w:tc>
          <w:tcPr>
            <w:tcW w:w="943" w:type="pct"/>
            <w:tcBorders>
              <w:top w:val="nil"/>
              <w:left w:val="single" w:color="auto" w:sz="2" w:space="0"/>
              <w:bottom w:val="nil"/>
              <w:right w:val="single" w:color="auto" w:sz="2" w:space="0"/>
            </w:tcBorders>
            <w:noWrap w:val="0"/>
            <w:vAlign w:val="top"/>
          </w:tcPr>
          <w:p w14:paraId="4BCAB0EB">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6BD52ACC">
            <w:pPr>
              <w:jc w:val="center"/>
              <w:rPr>
                <w:rFonts w:hint="eastAsia" w:ascii="宋体" w:hAnsi="宋体"/>
                <w:sz w:val="18"/>
                <w:szCs w:val="18"/>
                <w:highlight w:val="none"/>
              </w:rPr>
            </w:pPr>
          </w:p>
        </w:tc>
      </w:tr>
      <w:tr w14:paraId="7719F6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5DF90A80">
            <w:pPr>
              <w:ind w:firstLine="900" w:firstLineChars="500"/>
              <w:rPr>
                <w:rFonts w:hint="eastAsia" w:ascii="宋体" w:hAnsi="宋体"/>
                <w:sz w:val="18"/>
                <w:szCs w:val="18"/>
                <w:highlight w:val="none"/>
              </w:rPr>
            </w:pPr>
            <w:r>
              <w:rPr>
                <w:rFonts w:hint="eastAsia" w:ascii="宋体" w:hAnsi="宋体"/>
                <w:sz w:val="18"/>
                <w:szCs w:val="18"/>
                <w:highlight w:val="none"/>
              </w:rPr>
              <w:t>藻类</w:t>
            </w:r>
          </w:p>
        </w:tc>
        <w:tc>
          <w:tcPr>
            <w:tcW w:w="851" w:type="pct"/>
            <w:tcBorders>
              <w:top w:val="nil"/>
              <w:left w:val="single" w:color="auto" w:sz="2" w:space="0"/>
              <w:bottom w:val="nil"/>
              <w:right w:val="single" w:color="auto" w:sz="2" w:space="0"/>
            </w:tcBorders>
            <w:noWrap w:val="0"/>
            <w:vAlign w:val="top"/>
          </w:tcPr>
          <w:p w14:paraId="7B7160EC">
            <w:pPr>
              <w:jc w:val="center"/>
              <w:rPr>
                <w:rFonts w:hint="eastAsia" w:ascii="宋体" w:hAnsi="宋体"/>
                <w:sz w:val="18"/>
                <w:szCs w:val="18"/>
                <w:highlight w:val="none"/>
              </w:rPr>
            </w:pPr>
            <w:r>
              <w:rPr>
                <w:rFonts w:ascii="宋体" w:hAnsi="宋体"/>
                <w:sz w:val="18"/>
                <w:szCs w:val="18"/>
                <w:highlight w:val="none"/>
              </w:rPr>
              <w:t>24</w:t>
            </w:r>
          </w:p>
        </w:tc>
        <w:tc>
          <w:tcPr>
            <w:tcW w:w="943" w:type="pct"/>
            <w:tcBorders>
              <w:top w:val="nil"/>
              <w:left w:val="single" w:color="auto" w:sz="2" w:space="0"/>
              <w:bottom w:val="nil"/>
              <w:right w:val="single" w:color="auto" w:sz="2" w:space="0"/>
            </w:tcBorders>
            <w:noWrap w:val="0"/>
            <w:vAlign w:val="top"/>
          </w:tcPr>
          <w:p w14:paraId="6B0F1F39">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7A4D75DF">
            <w:pPr>
              <w:jc w:val="center"/>
              <w:rPr>
                <w:rFonts w:hint="eastAsia" w:ascii="宋体" w:hAnsi="宋体"/>
                <w:sz w:val="18"/>
                <w:szCs w:val="18"/>
                <w:highlight w:val="none"/>
              </w:rPr>
            </w:pPr>
          </w:p>
        </w:tc>
      </w:tr>
      <w:tr w14:paraId="581278D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69DE3948">
            <w:pPr>
              <w:ind w:firstLine="900" w:firstLineChars="500"/>
              <w:rPr>
                <w:rFonts w:hint="eastAsia" w:ascii="宋体" w:hAnsi="宋体"/>
                <w:sz w:val="18"/>
                <w:szCs w:val="18"/>
                <w:highlight w:val="none"/>
              </w:rPr>
            </w:pPr>
            <w:r>
              <w:rPr>
                <w:rFonts w:hint="eastAsia" w:ascii="宋体" w:hAnsi="宋体"/>
                <w:sz w:val="18"/>
                <w:szCs w:val="18"/>
                <w:highlight w:val="none"/>
              </w:rPr>
              <w:t>其他类</w:t>
            </w:r>
          </w:p>
        </w:tc>
        <w:tc>
          <w:tcPr>
            <w:tcW w:w="851" w:type="pct"/>
            <w:tcBorders>
              <w:top w:val="nil"/>
              <w:left w:val="single" w:color="auto" w:sz="2" w:space="0"/>
              <w:bottom w:val="nil"/>
              <w:right w:val="single" w:color="auto" w:sz="2" w:space="0"/>
            </w:tcBorders>
            <w:noWrap w:val="0"/>
            <w:vAlign w:val="top"/>
          </w:tcPr>
          <w:p w14:paraId="73BA77E2">
            <w:pPr>
              <w:jc w:val="center"/>
              <w:rPr>
                <w:rFonts w:hint="eastAsia" w:ascii="宋体" w:hAnsi="宋体"/>
                <w:sz w:val="18"/>
                <w:szCs w:val="18"/>
                <w:highlight w:val="none"/>
              </w:rPr>
            </w:pPr>
            <w:r>
              <w:rPr>
                <w:rFonts w:ascii="宋体" w:hAnsi="宋体"/>
                <w:sz w:val="18"/>
                <w:szCs w:val="18"/>
                <w:highlight w:val="none"/>
              </w:rPr>
              <w:t>25</w:t>
            </w:r>
          </w:p>
        </w:tc>
        <w:tc>
          <w:tcPr>
            <w:tcW w:w="943" w:type="pct"/>
            <w:tcBorders>
              <w:top w:val="nil"/>
              <w:left w:val="single" w:color="auto" w:sz="2" w:space="0"/>
              <w:bottom w:val="nil"/>
              <w:right w:val="single" w:color="auto" w:sz="2" w:space="0"/>
            </w:tcBorders>
            <w:noWrap w:val="0"/>
            <w:vAlign w:val="top"/>
          </w:tcPr>
          <w:p w14:paraId="4815FAB9">
            <w:pPr>
              <w:jc w:val="center"/>
              <w:rPr>
                <w:rFonts w:hint="eastAsia" w:ascii="宋体" w:hAnsi="宋体"/>
                <w:sz w:val="18"/>
                <w:szCs w:val="18"/>
                <w:highlight w:val="none"/>
              </w:rPr>
            </w:pPr>
            <w:r>
              <w:rPr>
                <w:rFonts w:hint="eastAsia" w:ascii="宋体" w:hAnsi="宋体"/>
                <w:sz w:val="18"/>
                <w:szCs w:val="18"/>
                <w:highlight w:val="none"/>
              </w:rPr>
              <w:t>公顷</w:t>
            </w:r>
          </w:p>
        </w:tc>
        <w:tc>
          <w:tcPr>
            <w:tcW w:w="885" w:type="pct"/>
            <w:tcBorders>
              <w:top w:val="nil"/>
              <w:left w:val="single" w:color="auto" w:sz="2" w:space="0"/>
              <w:bottom w:val="nil"/>
            </w:tcBorders>
            <w:noWrap w:val="0"/>
            <w:vAlign w:val="top"/>
          </w:tcPr>
          <w:p w14:paraId="27659347">
            <w:pPr>
              <w:jc w:val="center"/>
              <w:rPr>
                <w:rFonts w:hint="eastAsia" w:ascii="宋体" w:hAnsi="宋体"/>
                <w:sz w:val="18"/>
                <w:szCs w:val="18"/>
                <w:highlight w:val="none"/>
              </w:rPr>
            </w:pPr>
          </w:p>
        </w:tc>
      </w:tr>
      <w:tr w14:paraId="5C0EB3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04107ED7">
            <w:pPr>
              <w:rPr>
                <w:rFonts w:hint="eastAsia" w:ascii="宋体" w:hAnsi="宋体"/>
                <w:sz w:val="18"/>
                <w:szCs w:val="18"/>
                <w:highlight w:val="none"/>
              </w:rPr>
            </w:pPr>
            <w:r>
              <w:rPr>
                <w:rFonts w:hint="eastAsia" w:ascii="宋体" w:hAnsi="宋体"/>
                <w:sz w:val="18"/>
                <w:szCs w:val="18"/>
                <w:highlight w:val="none"/>
              </w:rPr>
              <w:t>三、渔业人口与从业人员情况</w:t>
            </w:r>
          </w:p>
        </w:tc>
        <w:tc>
          <w:tcPr>
            <w:tcW w:w="851" w:type="pct"/>
            <w:tcBorders>
              <w:top w:val="nil"/>
              <w:left w:val="single" w:color="auto" w:sz="2" w:space="0"/>
              <w:bottom w:val="nil"/>
              <w:right w:val="single" w:color="auto" w:sz="2" w:space="0"/>
            </w:tcBorders>
            <w:noWrap w:val="0"/>
            <w:vAlign w:val="top"/>
          </w:tcPr>
          <w:p w14:paraId="38DF2EF3">
            <w:pPr>
              <w:jc w:val="center"/>
              <w:rPr>
                <w:rFonts w:ascii="宋体" w:hAnsi="宋体"/>
                <w:sz w:val="18"/>
                <w:szCs w:val="18"/>
                <w:highlight w:val="none"/>
              </w:rPr>
            </w:pPr>
            <w:r>
              <w:rPr>
                <w:rFonts w:hint="eastAsia" w:ascii="宋体" w:hAnsi="宋体"/>
                <w:sz w:val="18"/>
                <w:szCs w:val="18"/>
                <w:highlight w:val="none"/>
              </w:rPr>
              <w:t>—</w:t>
            </w:r>
          </w:p>
        </w:tc>
        <w:tc>
          <w:tcPr>
            <w:tcW w:w="943" w:type="pct"/>
            <w:tcBorders>
              <w:top w:val="nil"/>
              <w:left w:val="single" w:color="auto" w:sz="2" w:space="0"/>
              <w:bottom w:val="nil"/>
              <w:right w:val="single" w:color="auto" w:sz="2" w:space="0"/>
            </w:tcBorders>
            <w:noWrap w:val="0"/>
            <w:vAlign w:val="center"/>
          </w:tcPr>
          <w:p w14:paraId="29E9F178">
            <w:pPr>
              <w:jc w:val="center"/>
              <w:rPr>
                <w:rFonts w:hint="eastAsia" w:ascii="宋体" w:hAnsi="宋体"/>
                <w:sz w:val="18"/>
                <w:szCs w:val="18"/>
                <w:highlight w:val="none"/>
              </w:rPr>
            </w:pPr>
            <w:r>
              <w:rPr>
                <w:rFonts w:hint="eastAsia" w:ascii="宋体" w:hAnsi="宋体"/>
                <w:sz w:val="18"/>
                <w:szCs w:val="18"/>
                <w:highlight w:val="none"/>
              </w:rPr>
              <w:t>—</w:t>
            </w:r>
          </w:p>
        </w:tc>
        <w:tc>
          <w:tcPr>
            <w:tcW w:w="885" w:type="pct"/>
            <w:tcBorders>
              <w:top w:val="nil"/>
              <w:left w:val="single" w:color="auto" w:sz="2" w:space="0"/>
              <w:bottom w:val="nil"/>
            </w:tcBorders>
            <w:noWrap w:val="0"/>
            <w:vAlign w:val="center"/>
          </w:tcPr>
          <w:p w14:paraId="06DCA647">
            <w:pPr>
              <w:jc w:val="center"/>
              <w:rPr>
                <w:rFonts w:hint="eastAsia" w:ascii="宋体" w:hAnsi="宋体"/>
                <w:sz w:val="18"/>
                <w:szCs w:val="18"/>
                <w:highlight w:val="none"/>
              </w:rPr>
            </w:pPr>
            <w:r>
              <w:rPr>
                <w:rFonts w:hint="eastAsia" w:ascii="宋体" w:hAnsi="宋体"/>
                <w:sz w:val="18"/>
                <w:szCs w:val="18"/>
                <w:highlight w:val="none"/>
              </w:rPr>
              <w:t>—</w:t>
            </w:r>
          </w:p>
        </w:tc>
      </w:tr>
      <w:tr w14:paraId="3E9ACCC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6205036F">
            <w:pPr>
              <w:rPr>
                <w:rFonts w:hint="eastAsia" w:ascii="宋体" w:hAnsi="宋体"/>
                <w:sz w:val="18"/>
                <w:szCs w:val="18"/>
                <w:highlight w:val="none"/>
              </w:rPr>
            </w:pPr>
            <w:r>
              <w:rPr>
                <w:rFonts w:hint="eastAsia" w:ascii="宋体" w:hAnsi="宋体"/>
                <w:sz w:val="18"/>
                <w:szCs w:val="18"/>
                <w:highlight w:val="none"/>
              </w:rPr>
              <w:t>海洋渔业人口</w:t>
            </w:r>
          </w:p>
        </w:tc>
        <w:tc>
          <w:tcPr>
            <w:tcW w:w="851" w:type="pct"/>
            <w:tcBorders>
              <w:top w:val="nil"/>
              <w:left w:val="single" w:color="auto" w:sz="2" w:space="0"/>
              <w:bottom w:val="nil"/>
              <w:right w:val="single" w:color="auto" w:sz="2" w:space="0"/>
            </w:tcBorders>
            <w:noWrap w:val="0"/>
            <w:vAlign w:val="top"/>
          </w:tcPr>
          <w:p w14:paraId="06D9DCCE">
            <w:pPr>
              <w:jc w:val="center"/>
              <w:rPr>
                <w:rFonts w:ascii="宋体" w:hAnsi="宋体"/>
                <w:sz w:val="18"/>
                <w:szCs w:val="18"/>
                <w:highlight w:val="none"/>
              </w:rPr>
            </w:pPr>
            <w:r>
              <w:rPr>
                <w:rFonts w:ascii="宋体" w:hAnsi="宋体"/>
                <w:sz w:val="18"/>
                <w:szCs w:val="18"/>
                <w:highlight w:val="none"/>
              </w:rPr>
              <w:t>26</w:t>
            </w:r>
          </w:p>
        </w:tc>
        <w:tc>
          <w:tcPr>
            <w:tcW w:w="943" w:type="pct"/>
            <w:tcBorders>
              <w:top w:val="nil"/>
              <w:left w:val="single" w:color="auto" w:sz="2" w:space="0"/>
              <w:bottom w:val="nil"/>
              <w:right w:val="single" w:color="auto" w:sz="2" w:space="0"/>
            </w:tcBorders>
            <w:noWrap w:val="0"/>
            <w:vAlign w:val="top"/>
          </w:tcPr>
          <w:p w14:paraId="65676D9C">
            <w:pPr>
              <w:jc w:val="center"/>
              <w:rPr>
                <w:rFonts w:hint="eastAsia" w:ascii="宋体" w:hAnsi="宋体"/>
                <w:sz w:val="18"/>
                <w:szCs w:val="18"/>
                <w:highlight w:val="none"/>
              </w:rPr>
            </w:pPr>
            <w:r>
              <w:rPr>
                <w:rFonts w:hint="eastAsia" w:ascii="宋体" w:hAnsi="宋体"/>
                <w:sz w:val="18"/>
                <w:szCs w:val="18"/>
                <w:highlight w:val="none"/>
              </w:rPr>
              <w:t>人</w:t>
            </w:r>
          </w:p>
        </w:tc>
        <w:tc>
          <w:tcPr>
            <w:tcW w:w="885" w:type="pct"/>
            <w:tcBorders>
              <w:top w:val="nil"/>
              <w:left w:val="single" w:color="auto" w:sz="2" w:space="0"/>
              <w:bottom w:val="nil"/>
            </w:tcBorders>
            <w:noWrap w:val="0"/>
            <w:vAlign w:val="top"/>
          </w:tcPr>
          <w:p w14:paraId="6E767506">
            <w:pPr>
              <w:jc w:val="center"/>
              <w:rPr>
                <w:rFonts w:hint="eastAsia" w:ascii="宋体" w:hAnsi="宋体"/>
                <w:sz w:val="18"/>
                <w:szCs w:val="18"/>
                <w:highlight w:val="none"/>
              </w:rPr>
            </w:pPr>
          </w:p>
        </w:tc>
      </w:tr>
      <w:tr w14:paraId="7588CA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208D5160">
            <w:pPr>
              <w:rPr>
                <w:rFonts w:hint="eastAsia" w:ascii="宋体" w:hAnsi="宋体"/>
                <w:sz w:val="18"/>
                <w:szCs w:val="18"/>
                <w:highlight w:val="none"/>
              </w:rPr>
            </w:pPr>
            <w:r>
              <w:rPr>
                <w:rFonts w:hint="eastAsia" w:ascii="宋体" w:hAnsi="宋体"/>
                <w:sz w:val="18"/>
                <w:szCs w:val="18"/>
                <w:highlight w:val="none"/>
              </w:rPr>
              <w:t>海洋渔业从业人员</w:t>
            </w:r>
          </w:p>
        </w:tc>
        <w:tc>
          <w:tcPr>
            <w:tcW w:w="851" w:type="pct"/>
            <w:tcBorders>
              <w:top w:val="nil"/>
              <w:left w:val="single" w:color="auto" w:sz="2" w:space="0"/>
              <w:bottom w:val="nil"/>
              <w:right w:val="single" w:color="auto" w:sz="2" w:space="0"/>
            </w:tcBorders>
            <w:noWrap w:val="0"/>
            <w:vAlign w:val="top"/>
          </w:tcPr>
          <w:p w14:paraId="15783EE3">
            <w:pPr>
              <w:jc w:val="center"/>
              <w:rPr>
                <w:rFonts w:ascii="宋体" w:hAnsi="宋体"/>
                <w:sz w:val="18"/>
                <w:szCs w:val="18"/>
                <w:highlight w:val="none"/>
              </w:rPr>
            </w:pPr>
            <w:r>
              <w:rPr>
                <w:rFonts w:ascii="宋体" w:hAnsi="宋体"/>
                <w:sz w:val="18"/>
                <w:szCs w:val="18"/>
                <w:highlight w:val="none"/>
              </w:rPr>
              <w:t>27</w:t>
            </w:r>
          </w:p>
        </w:tc>
        <w:tc>
          <w:tcPr>
            <w:tcW w:w="943" w:type="pct"/>
            <w:tcBorders>
              <w:top w:val="nil"/>
              <w:left w:val="single" w:color="auto" w:sz="2" w:space="0"/>
              <w:bottom w:val="nil"/>
              <w:right w:val="single" w:color="auto" w:sz="2" w:space="0"/>
            </w:tcBorders>
            <w:noWrap w:val="0"/>
            <w:vAlign w:val="top"/>
          </w:tcPr>
          <w:p w14:paraId="59F63B04">
            <w:pPr>
              <w:jc w:val="center"/>
              <w:rPr>
                <w:rFonts w:hint="eastAsia" w:ascii="宋体" w:hAnsi="宋体"/>
                <w:sz w:val="18"/>
                <w:szCs w:val="18"/>
                <w:highlight w:val="none"/>
              </w:rPr>
            </w:pPr>
            <w:r>
              <w:rPr>
                <w:rFonts w:hint="eastAsia" w:ascii="宋体" w:hAnsi="宋体"/>
                <w:sz w:val="18"/>
                <w:szCs w:val="18"/>
                <w:highlight w:val="none"/>
              </w:rPr>
              <w:t>人</w:t>
            </w:r>
          </w:p>
        </w:tc>
        <w:tc>
          <w:tcPr>
            <w:tcW w:w="885" w:type="pct"/>
            <w:tcBorders>
              <w:top w:val="nil"/>
              <w:left w:val="single" w:color="auto" w:sz="2" w:space="0"/>
              <w:bottom w:val="nil"/>
            </w:tcBorders>
            <w:noWrap w:val="0"/>
            <w:vAlign w:val="top"/>
          </w:tcPr>
          <w:p w14:paraId="69CEF3F4">
            <w:pPr>
              <w:jc w:val="center"/>
              <w:rPr>
                <w:rFonts w:hint="eastAsia" w:ascii="宋体" w:hAnsi="宋体"/>
                <w:sz w:val="18"/>
                <w:szCs w:val="18"/>
                <w:highlight w:val="none"/>
              </w:rPr>
            </w:pPr>
          </w:p>
        </w:tc>
      </w:tr>
      <w:tr w14:paraId="181FDA1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35C455B3">
            <w:pPr>
              <w:ind w:firstLine="180" w:firstLineChars="100"/>
              <w:rPr>
                <w:rFonts w:hint="eastAsia" w:ascii="宋体" w:hAnsi="宋体"/>
                <w:sz w:val="18"/>
                <w:szCs w:val="18"/>
                <w:highlight w:val="none"/>
              </w:rPr>
            </w:pPr>
            <w:r>
              <w:rPr>
                <w:rFonts w:hint="eastAsia" w:ascii="宋体" w:hAnsi="宋体"/>
                <w:sz w:val="18"/>
                <w:szCs w:val="18"/>
                <w:highlight w:val="none"/>
              </w:rPr>
              <w:t>其中：专业</w:t>
            </w:r>
          </w:p>
        </w:tc>
        <w:tc>
          <w:tcPr>
            <w:tcW w:w="851" w:type="pct"/>
            <w:tcBorders>
              <w:top w:val="nil"/>
              <w:left w:val="single" w:color="auto" w:sz="2" w:space="0"/>
              <w:bottom w:val="nil"/>
              <w:right w:val="single" w:color="auto" w:sz="2" w:space="0"/>
            </w:tcBorders>
            <w:noWrap w:val="0"/>
            <w:vAlign w:val="top"/>
          </w:tcPr>
          <w:p w14:paraId="4DB17859">
            <w:pPr>
              <w:jc w:val="center"/>
              <w:rPr>
                <w:rFonts w:ascii="宋体" w:hAnsi="宋体"/>
                <w:sz w:val="18"/>
                <w:szCs w:val="18"/>
                <w:highlight w:val="none"/>
              </w:rPr>
            </w:pPr>
            <w:r>
              <w:rPr>
                <w:rFonts w:ascii="宋体" w:hAnsi="宋体"/>
                <w:sz w:val="18"/>
                <w:szCs w:val="18"/>
                <w:highlight w:val="none"/>
              </w:rPr>
              <w:t>28</w:t>
            </w:r>
          </w:p>
        </w:tc>
        <w:tc>
          <w:tcPr>
            <w:tcW w:w="943" w:type="pct"/>
            <w:tcBorders>
              <w:top w:val="nil"/>
              <w:left w:val="single" w:color="auto" w:sz="2" w:space="0"/>
              <w:bottom w:val="nil"/>
              <w:right w:val="single" w:color="auto" w:sz="2" w:space="0"/>
            </w:tcBorders>
            <w:noWrap w:val="0"/>
            <w:vAlign w:val="top"/>
          </w:tcPr>
          <w:p w14:paraId="23D08B76">
            <w:pPr>
              <w:jc w:val="center"/>
              <w:rPr>
                <w:rFonts w:hint="eastAsia" w:ascii="宋体" w:hAnsi="宋体"/>
                <w:sz w:val="18"/>
                <w:szCs w:val="18"/>
                <w:highlight w:val="none"/>
              </w:rPr>
            </w:pPr>
            <w:r>
              <w:rPr>
                <w:rFonts w:hint="eastAsia" w:ascii="宋体" w:hAnsi="宋体"/>
                <w:sz w:val="18"/>
                <w:szCs w:val="18"/>
                <w:highlight w:val="none"/>
              </w:rPr>
              <w:t>人</w:t>
            </w:r>
          </w:p>
        </w:tc>
        <w:tc>
          <w:tcPr>
            <w:tcW w:w="885" w:type="pct"/>
            <w:tcBorders>
              <w:top w:val="nil"/>
              <w:left w:val="single" w:color="auto" w:sz="2" w:space="0"/>
              <w:bottom w:val="nil"/>
            </w:tcBorders>
            <w:noWrap w:val="0"/>
            <w:vAlign w:val="top"/>
          </w:tcPr>
          <w:p w14:paraId="2182E446">
            <w:pPr>
              <w:jc w:val="center"/>
              <w:rPr>
                <w:rFonts w:hint="eastAsia" w:ascii="宋体" w:hAnsi="宋体"/>
                <w:sz w:val="18"/>
                <w:szCs w:val="18"/>
                <w:highlight w:val="none"/>
              </w:rPr>
            </w:pPr>
          </w:p>
        </w:tc>
      </w:tr>
      <w:tr w14:paraId="0493C4E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06D09602">
            <w:pPr>
              <w:ind w:firstLine="720" w:firstLineChars="400"/>
              <w:rPr>
                <w:rFonts w:hint="eastAsia" w:ascii="宋体" w:hAnsi="宋体"/>
                <w:sz w:val="18"/>
                <w:szCs w:val="18"/>
                <w:highlight w:val="none"/>
              </w:rPr>
            </w:pPr>
            <w:r>
              <w:rPr>
                <w:rFonts w:hint="eastAsia" w:ascii="宋体" w:hAnsi="宋体"/>
                <w:sz w:val="18"/>
                <w:szCs w:val="18"/>
                <w:highlight w:val="none"/>
              </w:rPr>
              <w:t>兼业</w:t>
            </w:r>
          </w:p>
        </w:tc>
        <w:tc>
          <w:tcPr>
            <w:tcW w:w="851" w:type="pct"/>
            <w:tcBorders>
              <w:top w:val="nil"/>
              <w:left w:val="single" w:color="auto" w:sz="2" w:space="0"/>
              <w:bottom w:val="nil"/>
              <w:right w:val="single" w:color="auto" w:sz="2" w:space="0"/>
            </w:tcBorders>
            <w:noWrap w:val="0"/>
            <w:vAlign w:val="top"/>
          </w:tcPr>
          <w:p w14:paraId="34FE5E11">
            <w:pPr>
              <w:jc w:val="center"/>
              <w:rPr>
                <w:rFonts w:ascii="宋体" w:hAnsi="宋体"/>
                <w:sz w:val="18"/>
                <w:szCs w:val="18"/>
                <w:highlight w:val="none"/>
              </w:rPr>
            </w:pPr>
            <w:r>
              <w:rPr>
                <w:rFonts w:ascii="宋体" w:hAnsi="宋体"/>
                <w:sz w:val="18"/>
                <w:szCs w:val="18"/>
                <w:highlight w:val="none"/>
              </w:rPr>
              <w:t>29</w:t>
            </w:r>
          </w:p>
        </w:tc>
        <w:tc>
          <w:tcPr>
            <w:tcW w:w="943" w:type="pct"/>
            <w:tcBorders>
              <w:top w:val="nil"/>
              <w:left w:val="single" w:color="auto" w:sz="2" w:space="0"/>
              <w:bottom w:val="nil"/>
              <w:right w:val="single" w:color="auto" w:sz="2" w:space="0"/>
            </w:tcBorders>
            <w:noWrap w:val="0"/>
            <w:vAlign w:val="top"/>
          </w:tcPr>
          <w:p w14:paraId="336BF78E">
            <w:pPr>
              <w:jc w:val="center"/>
              <w:rPr>
                <w:rFonts w:hint="eastAsia" w:ascii="宋体" w:hAnsi="宋体"/>
                <w:sz w:val="18"/>
                <w:szCs w:val="18"/>
                <w:highlight w:val="none"/>
              </w:rPr>
            </w:pPr>
            <w:r>
              <w:rPr>
                <w:rFonts w:hint="eastAsia" w:ascii="宋体" w:hAnsi="宋体"/>
                <w:sz w:val="18"/>
                <w:szCs w:val="18"/>
                <w:highlight w:val="none"/>
              </w:rPr>
              <w:t>人</w:t>
            </w:r>
          </w:p>
        </w:tc>
        <w:tc>
          <w:tcPr>
            <w:tcW w:w="885" w:type="pct"/>
            <w:tcBorders>
              <w:top w:val="nil"/>
              <w:left w:val="single" w:color="auto" w:sz="2" w:space="0"/>
              <w:bottom w:val="nil"/>
            </w:tcBorders>
            <w:noWrap w:val="0"/>
            <w:vAlign w:val="top"/>
          </w:tcPr>
          <w:p w14:paraId="60A4F28C">
            <w:pPr>
              <w:jc w:val="center"/>
              <w:rPr>
                <w:rFonts w:hint="eastAsia" w:ascii="宋体" w:hAnsi="宋体"/>
                <w:sz w:val="18"/>
                <w:szCs w:val="18"/>
                <w:highlight w:val="none"/>
              </w:rPr>
            </w:pPr>
          </w:p>
        </w:tc>
      </w:tr>
      <w:tr w14:paraId="7FF948A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528C7073">
            <w:pPr>
              <w:ind w:firstLine="720" w:firstLineChars="400"/>
              <w:rPr>
                <w:rFonts w:hint="eastAsia" w:ascii="宋体" w:hAnsi="宋体"/>
                <w:sz w:val="18"/>
                <w:szCs w:val="18"/>
                <w:highlight w:val="none"/>
              </w:rPr>
            </w:pPr>
            <w:r>
              <w:rPr>
                <w:rFonts w:hint="eastAsia" w:ascii="宋体" w:hAnsi="宋体"/>
                <w:sz w:val="18"/>
                <w:szCs w:val="18"/>
                <w:highlight w:val="none"/>
              </w:rPr>
              <w:t>临时</w:t>
            </w:r>
          </w:p>
        </w:tc>
        <w:tc>
          <w:tcPr>
            <w:tcW w:w="851" w:type="pct"/>
            <w:tcBorders>
              <w:top w:val="nil"/>
              <w:left w:val="single" w:color="auto" w:sz="2" w:space="0"/>
              <w:bottom w:val="nil"/>
              <w:right w:val="single" w:color="auto" w:sz="2" w:space="0"/>
            </w:tcBorders>
            <w:noWrap w:val="0"/>
            <w:vAlign w:val="top"/>
          </w:tcPr>
          <w:p w14:paraId="033ADFE6">
            <w:pPr>
              <w:jc w:val="center"/>
              <w:rPr>
                <w:rFonts w:ascii="宋体" w:hAnsi="宋体"/>
                <w:sz w:val="18"/>
                <w:szCs w:val="18"/>
                <w:highlight w:val="none"/>
              </w:rPr>
            </w:pPr>
            <w:r>
              <w:rPr>
                <w:rFonts w:hint="eastAsia" w:ascii="宋体" w:hAnsi="宋体"/>
                <w:sz w:val="18"/>
                <w:szCs w:val="18"/>
                <w:highlight w:val="none"/>
              </w:rPr>
              <w:t>30</w:t>
            </w:r>
          </w:p>
        </w:tc>
        <w:tc>
          <w:tcPr>
            <w:tcW w:w="943" w:type="pct"/>
            <w:tcBorders>
              <w:top w:val="nil"/>
              <w:left w:val="single" w:color="auto" w:sz="2" w:space="0"/>
              <w:bottom w:val="nil"/>
              <w:right w:val="single" w:color="auto" w:sz="2" w:space="0"/>
            </w:tcBorders>
            <w:noWrap w:val="0"/>
            <w:vAlign w:val="top"/>
          </w:tcPr>
          <w:p w14:paraId="45177763">
            <w:pPr>
              <w:jc w:val="center"/>
              <w:rPr>
                <w:rFonts w:hint="eastAsia" w:ascii="宋体" w:hAnsi="宋体"/>
                <w:sz w:val="18"/>
                <w:szCs w:val="18"/>
                <w:highlight w:val="none"/>
              </w:rPr>
            </w:pPr>
            <w:r>
              <w:rPr>
                <w:rFonts w:hint="eastAsia" w:ascii="宋体" w:hAnsi="宋体"/>
                <w:sz w:val="18"/>
                <w:szCs w:val="18"/>
                <w:highlight w:val="none"/>
              </w:rPr>
              <w:t>人</w:t>
            </w:r>
          </w:p>
        </w:tc>
        <w:tc>
          <w:tcPr>
            <w:tcW w:w="885" w:type="pct"/>
            <w:tcBorders>
              <w:top w:val="nil"/>
              <w:left w:val="single" w:color="auto" w:sz="2" w:space="0"/>
              <w:bottom w:val="nil"/>
            </w:tcBorders>
            <w:noWrap w:val="0"/>
            <w:vAlign w:val="top"/>
          </w:tcPr>
          <w:p w14:paraId="2D5D3AF2">
            <w:pPr>
              <w:jc w:val="center"/>
              <w:rPr>
                <w:rFonts w:hint="eastAsia" w:ascii="宋体" w:hAnsi="宋体"/>
                <w:sz w:val="18"/>
                <w:szCs w:val="18"/>
                <w:highlight w:val="none"/>
              </w:rPr>
            </w:pPr>
          </w:p>
        </w:tc>
      </w:tr>
      <w:tr w14:paraId="6463503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nil"/>
              <w:right w:val="single" w:color="auto" w:sz="2" w:space="0"/>
            </w:tcBorders>
            <w:noWrap w:val="0"/>
            <w:vAlign w:val="top"/>
          </w:tcPr>
          <w:p w14:paraId="4E741DEB">
            <w:pPr>
              <w:rPr>
                <w:rFonts w:hint="eastAsia" w:ascii="宋体" w:hAnsi="宋体"/>
                <w:sz w:val="18"/>
                <w:szCs w:val="18"/>
                <w:highlight w:val="none"/>
              </w:rPr>
            </w:pPr>
            <w:r>
              <w:rPr>
                <w:rFonts w:hint="eastAsia" w:ascii="宋体" w:hAnsi="宋体"/>
                <w:sz w:val="18"/>
                <w:szCs w:val="18"/>
                <w:highlight w:val="none"/>
              </w:rPr>
              <w:t>四、沿海渔港情况</w:t>
            </w:r>
          </w:p>
        </w:tc>
        <w:tc>
          <w:tcPr>
            <w:tcW w:w="851" w:type="pct"/>
            <w:tcBorders>
              <w:top w:val="nil"/>
              <w:left w:val="single" w:color="auto" w:sz="2" w:space="0"/>
              <w:bottom w:val="nil"/>
              <w:right w:val="single" w:color="auto" w:sz="2" w:space="0"/>
            </w:tcBorders>
            <w:noWrap w:val="0"/>
            <w:vAlign w:val="top"/>
          </w:tcPr>
          <w:p w14:paraId="54E10871">
            <w:pPr>
              <w:jc w:val="center"/>
              <w:rPr>
                <w:rFonts w:hint="eastAsia" w:ascii="宋体" w:hAnsi="宋体"/>
                <w:sz w:val="18"/>
                <w:szCs w:val="18"/>
                <w:highlight w:val="none"/>
              </w:rPr>
            </w:pPr>
            <w:r>
              <w:rPr>
                <w:rFonts w:hint="eastAsia" w:ascii="宋体" w:hAnsi="宋体"/>
                <w:sz w:val="18"/>
                <w:szCs w:val="18"/>
                <w:highlight w:val="none"/>
              </w:rPr>
              <w:t>—</w:t>
            </w:r>
          </w:p>
        </w:tc>
        <w:tc>
          <w:tcPr>
            <w:tcW w:w="943" w:type="pct"/>
            <w:tcBorders>
              <w:top w:val="nil"/>
              <w:left w:val="single" w:color="auto" w:sz="2" w:space="0"/>
              <w:bottom w:val="nil"/>
              <w:right w:val="single" w:color="auto" w:sz="2" w:space="0"/>
            </w:tcBorders>
            <w:noWrap w:val="0"/>
            <w:vAlign w:val="center"/>
          </w:tcPr>
          <w:p w14:paraId="5377A8CB">
            <w:pPr>
              <w:jc w:val="center"/>
              <w:rPr>
                <w:rFonts w:hint="eastAsia" w:ascii="宋体" w:hAnsi="宋体"/>
                <w:sz w:val="18"/>
                <w:szCs w:val="18"/>
                <w:highlight w:val="none"/>
              </w:rPr>
            </w:pPr>
            <w:r>
              <w:rPr>
                <w:rFonts w:hint="eastAsia" w:ascii="宋体" w:hAnsi="宋体"/>
                <w:sz w:val="18"/>
                <w:szCs w:val="18"/>
                <w:highlight w:val="none"/>
              </w:rPr>
              <w:t>—</w:t>
            </w:r>
          </w:p>
        </w:tc>
        <w:tc>
          <w:tcPr>
            <w:tcW w:w="885" w:type="pct"/>
            <w:tcBorders>
              <w:top w:val="nil"/>
              <w:left w:val="single" w:color="auto" w:sz="2" w:space="0"/>
              <w:bottom w:val="nil"/>
            </w:tcBorders>
            <w:noWrap w:val="0"/>
            <w:vAlign w:val="center"/>
          </w:tcPr>
          <w:p w14:paraId="6F71694E">
            <w:pPr>
              <w:jc w:val="center"/>
              <w:rPr>
                <w:rFonts w:ascii="宋体" w:hAnsi="宋体"/>
                <w:sz w:val="18"/>
                <w:szCs w:val="18"/>
                <w:highlight w:val="none"/>
              </w:rPr>
            </w:pPr>
            <w:r>
              <w:rPr>
                <w:rFonts w:hint="eastAsia" w:ascii="宋体" w:hAnsi="宋体"/>
                <w:sz w:val="18"/>
                <w:szCs w:val="18"/>
                <w:highlight w:val="none"/>
              </w:rPr>
              <w:t>—</w:t>
            </w:r>
          </w:p>
          <w:p w14:paraId="2C381827">
            <w:pPr>
              <w:rPr>
                <w:rFonts w:ascii="宋体" w:hAnsi="宋体"/>
                <w:sz w:val="18"/>
                <w:szCs w:val="18"/>
                <w:highlight w:val="none"/>
              </w:rPr>
            </w:pPr>
          </w:p>
          <w:p w14:paraId="5F1980A1">
            <w:pPr>
              <w:rPr>
                <w:rFonts w:ascii="宋体" w:hAnsi="宋体"/>
                <w:sz w:val="18"/>
                <w:szCs w:val="18"/>
                <w:highlight w:val="none"/>
              </w:rPr>
            </w:pPr>
          </w:p>
          <w:p w14:paraId="6CBB6D10">
            <w:pPr>
              <w:rPr>
                <w:rFonts w:ascii="宋体" w:hAnsi="宋体"/>
                <w:sz w:val="18"/>
                <w:szCs w:val="18"/>
                <w:highlight w:val="none"/>
              </w:rPr>
            </w:pPr>
          </w:p>
          <w:p w14:paraId="58B5A52F">
            <w:pPr>
              <w:rPr>
                <w:rFonts w:ascii="宋体" w:hAnsi="宋体"/>
                <w:sz w:val="18"/>
                <w:szCs w:val="18"/>
                <w:highlight w:val="none"/>
              </w:rPr>
            </w:pPr>
          </w:p>
          <w:p w14:paraId="6F160211">
            <w:pPr>
              <w:rPr>
                <w:rFonts w:hint="eastAsia" w:ascii="宋体" w:hAnsi="宋体"/>
                <w:sz w:val="18"/>
                <w:szCs w:val="18"/>
                <w:highlight w:val="none"/>
              </w:rPr>
            </w:pPr>
          </w:p>
        </w:tc>
      </w:tr>
      <w:tr w14:paraId="7920E9A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1" w:hRule="exact"/>
          <w:jc w:val="center"/>
        </w:trPr>
        <w:tc>
          <w:tcPr>
            <w:tcW w:w="2319" w:type="pct"/>
            <w:tcBorders>
              <w:top w:val="nil"/>
              <w:bottom w:val="single" w:color="auto" w:sz="8" w:space="0"/>
              <w:right w:val="single" w:color="auto" w:sz="2" w:space="0"/>
            </w:tcBorders>
            <w:noWrap w:val="0"/>
            <w:vAlign w:val="top"/>
          </w:tcPr>
          <w:p w14:paraId="61C3E57A">
            <w:pPr>
              <w:rPr>
                <w:rFonts w:hint="eastAsia" w:ascii="宋体" w:hAnsi="宋体"/>
                <w:sz w:val="18"/>
                <w:szCs w:val="18"/>
                <w:highlight w:val="none"/>
              </w:rPr>
            </w:pPr>
            <w:r>
              <w:rPr>
                <w:rFonts w:hint="eastAsia" w:ascii="宋体" w:hAnsi="宋体"/>
                <w:sz w:val="18"/>
                <w:szCs w:val="18"/>
                <w:highlight w:val="none"/>
              </w:rPr>
              <w:t>沿海渔港（已建）</w:t>
            </w:r>
          </w:p>
        </w:tc>
        <w:tc>
          <w:tcPr>
            <w:tcW w:w="851" w:type="pct"/>
            <w:tcBorders>
              <w:top w:val="nil"/>
              <w:left w:val="single" w:color="auto" w:sz="2" w:space="0"/>
              <w:bottom w:val="single" w:color="auto" w:sz="8" w:space="0"/>
              <w:right w:val="single" w:color="auto" w:sz="2" w:space="0"/>
            </w:tcBorders>
            <w:noWrap w:val="0"/>
            <w:vAlign w:val="top"/>
          </w:tcPr>
          <w:p w14:paraId="677D53ED">
            <w:pPr>
              <w:jc w:val="center"/>
              <w:rPr>
                <w:rFonts w:hint="eastAsia" w:ascii="宋体" w:hAnsi="宋体"/>
                <w:sz w:val="18"/>
                <w:szCs w:val="18"/>
                <w:highlight w:val="none"/>
              </w:rPr>
            </w:pPr>
            <w:r>
              <w:rPr>
                <w:rFonts w:ascii="宋体" w:hAnsi="宋体"/>
                <w:sz w:val="18"/>
                <w:szCs w:val="18"/>
                <w:highlight w:val="none"/>
              </w:rPr>
              <w:t>31</w:t>
            </w:r>
          </w:p>
        </w:tc>
        <w:tc>
          <w:tcPr>
            <w:tcW w:w="943" w:type="pct"/>
            <w:tcBorders>
              <w:top w:val="nil"/>
              <w:left w:val="single" w:color="auto" w:sz="2" w:space="0"/>
              <w:bottom w:val="single" w:color="auto" w:sz="8" w:space="0"/>
              <w:right w:val="single" w:color="auto" w:sz="2" w:space="0"/>
            </w:tcBorders>
            <w:noWrap w:val="0"/>
            <w:vAlign w:val="top"/>
          </w:tcPr>
          <w:p w14:paraId="2E83FBC8">
            <w:pPr>
              <w:jc w:val="center"/>
              <w:rPr>
                <w:rFonts w:hint="eastAsia" w:ascii="宋体" w:hAnsi="宋体"/>
                <w:sz w:val="18"/>
                <w:szCs w:val="18"/>
                <w:highlight w:val="none"/>
              </w:rPr>
            </w:pPr>
            <w:r>
              <w:rPr>
                <w:rFonts w:hint="eastAsia" w:ascii="宋体" w:hAnsi="宋体"/>
                <w:sz w:val="18"/>
                <w:szCs w:val="18"/>
                <w:highlight w:val="none"/>
              </w:rPr>
              <w:t>个</w:t>
            </w:r>
          </w:p>
        </w:tc>
        <w:tc>
          <w:tcPr>
            <w:tcW w:w="885" w:type="pct"/>
            <w:tcBorders>
              <w:top w:val="nil"/>
              <w:left w:val="single" w:color="auto" w:sz="2" w:space="0"/>
              <w:bottom w:val="single" w:color="auto" w:sz="8" w:space="0"/>
            </w:tcBorders>
            <w:noWrap w:val="0"/>
            <w:vAlign w:val="top"/>
          </w:tcPr>
          <w:p w14:paraId="65182DD2">
            <w:pPr>
              <w:jc w:val="center"/>
              <w:rPr>
                <w:rFonts w:hint="eastAsia" w:ascii="宋体" w:hAnsi="宋体"/>
                <w:sz w:val="18"/>
                <w:szCs w:val="18"/>
                <w:highlight w:val="none"/>
              </w:rPr>
            </w:pPr>
          </w:p>
        </w:tc>
      </w:tr>
    </w:tbl>
    <w:p w14:paraId="2394905E">
      <w:pPr>
        <w:tabs>
          <w:tab w:val="right" w:pos="9412"/>
        </w:tabs>
        <w:ind w:firstLine="0" w:firstLineChars="0"/>
        <w:rPr>
          <w:rFonts w:hint="eastAsia"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r>
        <w:rPr>
          <w:rFonts w:hint="eastAsia" w:ascii="宋体" w:hAnsi="宋体"/>
          <w:bCs/>
          <w:sz w:val="18"/>
          <w:szCs w:val="18"/>
          <w:highlight w:val="none"/>
        </w:rPr>
        <w:t>填表说明：1.本表用于了解</w:t>
      </w:r>
      <w:r>
        <w:rPr>
          <w:rFonts w:hint="eastAsia" w:ascii="宋体" w:hAnsi="宋体"/>
          <w:bCs/>
          <w:sz w:val="18"/>
          <w:szCs w:val="18"/>
          <w:highlight w:val="none"/>
          <w:lang w:val="en-US" w:eastAsia="zh-CN"/>
        </w:rPr>
        <w:t>沿海地级以上市</w:t>
      </w:r>
      <w:r>
        <w:rPr>
          <w:rFonts w:hint="eastAsia" w:ascii="宋体" w:hAnsi="宋体"/>
          <w:bCs/>
          <w:sz w:val="18"/>
          <w:szCs w:val="18"/>
          <w:highlight w:val="none"/>
        </w:rPr>
        <w:t>的海洋渔业生产情况。按照国家标准《海洋及相关产业分类》</w:t>
      </w:r>
    </w:p>
    <w:p w14:paraId="13D034E0">
      <w:pPr>
        <w:tabs>
          <w:tab w:val="right" w:pos="9412"/>
        </w:tabs>
        <w:ind w:firstLine="1080" w:firstLineChars="600"/>
        <w:rPr>
          <w:rFonts w:ascii="宋体" w:hAnsi="宋体"/>
          <w:bCs/>
          <w:sz w:val="18"/>
          <w:szCs w:val="18"/>
          <w:highlight w:val="none"/>
        </w:rPr>
      </w:pPr>
      <w:r>
        <w:rPr>
          <w:rFonts w:hint="eastAsia" w:ascii="宋体" w:hAnsi="宋体"/>
          <w:bCs/>
          <w:sz w:val="18"/>
          <w:szCs w:val="18"/>
          <w:highlight w:val="none"/>
        </w:rPr>
        <w:t>（GB/T 20794-2021）海洋渔业包括海水养殖、海洋捕捞、海洋渔业专业及辅助性活动。</w:t>
      </w:r>
    </w:p>
    <w:p w14:paraId="1A8A3ACD">
      <w:pPr>
        <w:tabs>
          <w:tab w:val="right" w:pos="9412"/>
        </w:tabs>
        <w:ind w:firstLine="900" w:firstLineChars="500"/>
        <w:rPr>
          <w:rFonts w:hint="eastAsia" w:ascii="宋体" w:hAnsi="宋体"/>
          <w:sz w:val="18"/>
          <w:szCs w:val="18"/>
          <w:highlight w:val="none"/>
        </w:rPr>
      </w:pPr>
      <w:r>
        <w:rPr>
          <w:rFonts w:hint="eastAsia" w:ascii="宋体" w:hAnsi="宋体"/>
          <w:sz w:val="18"/>
          <w:szCs w:val="18"/>
          <w:highlight w:val="none"/>
        </w:rPr>
        <w:t>2.资料来源：</w:t>
      </w:r>
      <w:r>
        <w:rPr>
          <w:rFonts w:hint="eastAsia" w:ascii="宋体" w:hAnsi="宋体"/>
          <w:sz w:val="18"/>
          <w:szCs w:val="18"/>
          <w:highlight w:val="none"/>
          <w:lang w:val="en-US" w:eastAsia="zh-CN"/>
        </w:rPr>
        <w:t>省</w:t>
      </w:r>
      <w:r>
        <w:rPr>
          <w:rFonts w:hint="eastAsia" w:ascii="宋体" w:hAnsi="宋体"/>
          <w:sz w:val="18"/>
          <w:szCs w:val="18"/>
          <w:highlight w:val="none"/>
        </w:rPr>
        <w:t>农业农村</w:t>
      </w:r>
      <w:r>
        <w:rPr>
          <w:rFonts w:hint="eastAsia" w:ascii="宋体" w:hAnsi="宋体" w:cs="宋体"/>
          <w:kern w:val="0"/>
          <w:sz w:val="18"/>
          <w:szCs w:val="18"/>
          <w:highlight w:val="none"/>
          <w:lang w:val="en-US" w:eastAsia="zh-CN"/>
        </w:rPr>
        <w:t>厅</w:t>
      </w:r>
      <w:r>
        <w:rPr>
          <w:rFonts w:hint="eastAsia" w:ascii="宋体" w:hAnsi="宋体" w:cs="宋体"/>
          <w:kern w:val="0"/>
          <w:sz w:val="18"/>
          <w:szCs w:val="18"/>
          <w:highlight w:val="none"/>
        </w:rPr>
        <w:t>。</w:t>
      </w:r>
    </w:p>
    <w:p w14:paraId="54FDCE5F">
      <w:pPr>
        <w:tabs>
          <w:tab w:val="right" w:pos="9412"/>
        </w:tabs>
        <w:rPr>
          <w:rFonts w:ascii="宋体" w:hAnsi="宋体"/>
          <w:kern w:val="0"/>
          <w:sz w:val="18"/>
          <w:szCs w:val="18"/>
          <w:highlight w:val="none"/>
        </w:rPr>
      </w:pPr>
      <w:r>
        <w:rPr>
          <w:rFonts w:hint="eastAsia" w:ascii="宋体" w:hAnsi="宋体"/>
          <w:bCs/>
          <w:sz w:val="18"/>
          <w:szCs w:val="18"/>
          <w:highlight w:val="none"/>
        </w:rPr>
        <w:t xml:space="preserve">          </w:t>
      </w:r>
      <w:r>
        <w:rPr>
          <w:rFonts w:ascii="宋体" w:hAnsi="宋体"/>
          <w:bCs/>
          <w:sz w:val="18"/>
          <w:szCs w:val="18"/>
          <w:highlight w:val="none"/>
        </w:rPr>
        <w:t>3</w:t>
      </w:r>
      <w:r>
        <w:rPr>
          <w:rFonts w:hint="eastAsia" w:ascii="宋体" w:hAnsi="宋体"/>
          <w:sz w:val="18"/>
          <w:szCs w:val="18"/>
          <w:highlight w:val="none"/>
        </w:rPr>
        <w:t>.</w:t>
      </w:r>
      <w:r>
        <w:rPr>
          <w:rFonts w:hint="eastAsia" w:ascii="宋体" w:hAnsi="宋体"/>
          <w:kern w:val="0"/>
          <w:sz w:val="18"/>
          <w:szCs w:val="18"/>
          <w:highlight w:val="none"/>
        </w:rPr>
        <w:t>审核关系：01=02+1</w:t>
      </w:r>
      <w:r>
        <w:rPr>
          <w:rFonts w:ascii="宋体" w:hAnsi="宋体"/>
          <w:kern w:val="0"/>
          <w:sz w:val="18"/>
          <w:szCs w:val="18"/>
          <w:highlight w:val="none"/>
        </w:rPr>
        <w:t>3</w:t>
      </w:r>
      <w:r>
        <w:rPr>
          <w:rFonts w:hint="eastAsia" w:ascii="宋体" w:hAnsi="宋体"/>
          <w:kern w:val="0"/>
          <w:sz w:val="18"/>
          <w:szCs w:val="18"/>
          <w:highlight w:val="none"/>
        </w:rPr>
        <w:t>+1</w:t>
      </w:r>
      <w:r>
        <w:rPr>
          <w:rFonts w:ascii="宋体" w:hAnsi="宋体"/>
          <w:kern w:val="0"/>
          <w:sz w:val="18"/>
          <w:szCs w:val="18"/>
          <w:highlight w:val="none"/>
        </w:rPr>
        <w:t>4</w:t>
      </w:r>
      <w:r>
        <w:rPr>
          <w:rFonts w:hint="eastAsia" w:ascii="宋体" w:hAnsi="宋体"/>
          <w:kern w:val="0"/>
          <w:sz w:val="18"/>
          <w:szCs w:val="18"/>
          <w:highlight w:val="none"/>
        </w:rPr>
        <w:t>、02=03+04+05+06=0</w:t>
      </w:r>
      <w:r>
        <w:rPr>
          <w:rFonts w:ascii="宋体" w:hAnsi="宋体"/>
          <w:kern w:val="0"/>
          <w:sz w:val="18"/>
          <w:szCs w:val="18"/>
          <w:highlight w:val="none"/>
        </w:rPr>
        <w:t>7</w:t>
      </w:r>
      <w:r>
        <w:rPr>
          <w:rFonts w:hint="eastAsia" w:ascii="宋体" w:hAnsi="宋体"/>
          <w:kern w:val="0"/>
          <w:sz w:val="18"/>
          <w:szCs w:val="18"/>
          <w:highlight w:val="none"/>
        </w:rPr>
        <w:t>+0</w:t>
      </w:r>
      <w:r>
        <w:rPr>
          <w:rFonts w:ascii="宋体" w:hAnsi="宋体"/>
          <w:kern w:val="0"/>
          <w:sz w:val="18"/>
          <w:szCs w:val="18"/>
          <w:highlight w:val="none"/>
        </w:rPr>
        <w:t>8</w:t>
      </w:r>
      <w:r>
        <w:rPr>
          <w:rFonts w:hint="eastAsia" w:ascii="宋体" w:hAnsi="宋体"/>
          <w:kern w:val="0"/>
          <w:sz w:val="18"/>
          <w:szCs w:val="18"/>
          <w:highlight w:val="none"/>
        </w:rPr>
        <w:t>+</w:t>
      </w:r>
      <w:r>
        <w:rPr>
          <w:rFonts w:ascii="宋体" w:hAnsi="宋体"/>
          <w:kern w:val="0"/>
          <w:sz w:val="18"/>
          <w:szCs w:val="18"/>
          <w:highlight w:val="none"/>
        </w:rPr>
        <w:t>09</w:t>
      </w:r>
      <w:r>
        <w:rPr>
          <w:rFonts w:hint="eastAsia" w:ascii="宋体" w:hAnsi="宋体"/>
          <w:kern w:val="0"/>
          <w:sz w:val="18"/>
          <w:szCs w:val="18"/>
          <w:highlight w:val="none"/>
        </w:rPr>
        <w:t>+1</w:t>
      </w:r>
      <w:r>
        <w:rPr>
          <w:rFonts w:ascii="宋体" w:hAnsi="宋体"/>
          <w:kern w:val="0"/>
          <w:sz w:val="18"/>
          <w:szCs w:val="18"/>
          <w:highlight w:val="none"/>
        </w:rPr>
        <w:t>0</w:t>
      </w:r>
      <w:r>
        <w:rPr>
          <w:rFonts w:hint="eastAsia" w:ascii="宋体" w:hAnsi="宋体"/>
          <w:kern w:val="0"/>
          <w:sz w:val="18"/>
          <w:szCs w:val="18"/>
          <w:highlight w:val="none"/>
        </w:rPr>
        <w:t>+1</w:t>
      </w:r>
      <w:r>
        <w:rPr>
          <w:rFonts w:ascii="宋体" w:hAnsi="宋体"/>
          <w:kern w:val="0"/>
          <w:sz w:val="18"/>
          <w:szCs w:val="18"/>
          <w:highlight w:val="none"/>
        </w:rPr>
        <w:t>1</w:t>
      </w:r>
      <w:r>
        <w:rPr>
          <w:rFonts w:hint="eastAsia" w:ascii="宋体" w:hAnsi="宋体"/>
          <w:kern w:val="0"/>
          <w:sz w:val="18"/>
          <w:szCs w:val="18"/>
          <w:highlight w:val="none"/>
        </w:rPr>
        <w:t>+1</w:t>
      </w:r>
      <w:r>
        <w:rPr>
          <w:rFonts w:ascii="宋体" w:hAnsi="宋体"/>
          <w:kern w:val="0"/>
          <w:sz w:val="18"/>
          <w:szCs w:val="18"/>
          <w:highlight w:val="none"/>
        </w:rPr>
        <w:t>2</w:t>
      </w:r>
      <w:r>
        <w:rPr>
          <w:rFonts w:hint="eastAsia" w:ascii="宋体" w:hAnsi="宋体"/>
          <w:kern w:val="0"/>
          <w:sz w:val="18"/>
          <w:szCs w:val="18"/>
          <w:highlight w:val="none"/>
        </w:rPr>
        <w:t>、1</w:t>
      </w:r>
      <w:r>
        <w:rPr>
          <w:rFonts w:ascii="宋体" w:hAnsi="宋体"/>
          <w:kern w:val="0"/>
          <w:sz w:val="18"/>
          <w:szCs w:val="18"/>
          <w:highlight w:val="none"/>
        </w:rPr>
        <w:t>4</w:t>
      </w:r>
      <w:r>
        <w:rPr>
          <w:rFonts w:hint="eastAsia" w:ascii="宋体" w:hAnsi="宋体"/>
          <w:kern w:val="0"/>
          <w:sz w:val="18"/>
          <w:szCs w:val="18"/>
          <w:highlight w:val="none"/>
        </w:rPr>
        <w:t>=1</w:t>
      </w:r>
      <w:r>
        <w:rPr>
          <w:rFonts w:ascii="宋体" w:hAnsi="宋体"/>
          <w:kern w:val="0"/>
          <w:sz w:val="18"/>
          <w:szCs w:val="18"/>
          <w:highlight w:val="none"/>
        </w:rPr>
        <w:t>5</w:t>
      </w:r>
      <w:r>
        <w:rPr>
          <w:rFonts w:hint="eastAsia" w:ascii="宋体" w:hAnsi="宋体"/>
          <w:kern w:val="0"/>
          <w:sz w:val="18"/>
          <w:szCs w:val="18"/>
          <w:highlight w:val="none"/>
        </w:rPr>
        <w:t>+1</w:t>
      </w:r>
      <w:r>
        <w:rPr>
          <w:rFonts w:ascii="宋体" w:hAnsi="宋体"/>
          <w:kern w:val="0"/>
          <w:sz w:val="18"/>
          <w:szCs w:val="18"/>
          <w:highlight w:val="none"/>
        </w:rPr>
        <w:t>6</w:t>
      </w:r>
      <w:r>
        <w:rPr>
          <w:rFonts w:hint="eastAsia" w:ascii="宋体" w:hAnsi="宋体"/>
          <w:kern w:val="0"/>
          <w:sz w:val="18"/>
          <w:szCs w:val="18"/>
          <w:highlight w:val="none"/>
        </w:rPr>
        <w:t>+1</w:t>
      </w:r>
      <w:r>
        <w:rPr>
          <w:rFonts w:ascii="宋体" w:hAnsi="宋体"/>
          <w:kern w:val="0"/>
          <w:sz w:val="18"/>
          <w:szCs w:val="18"/>
          <w:highlight w:val="none"/>
        </w:rPr>
        <w:t>7</w:t>
      </w:r>
      <w:r>
        <w:rPr>
          <w:rFonts w:hint="eastAsia" w:ascii="宋体" w:hAnsi="宋体"/>
          <w:kern w:val="0"/>
          <w:sz w:val="18"/>
          <w:szCs w:val="18"/>
          <w:highlight w:val="none"/>
        </w:rPr>
        <w:t>+1</w:t>
      </w:r>
      <w:r>
        <w:rPr>
          <w:rFonts w:ascii="宋体" w:hAnsi="宋体"/>
          <w:kern w:val="0"/>
          <w:sz w:val="18"/>
          <w:szCs w:val="18"/>
          <w:highlight w:val="none"/>
        </w:rPr>
        <w:t>8</w:t>
      </w:r>
      <w:r>
        <w:rPr>
          <w:rFonts w:hint="eastAsia" w:ascii="宋体" w:hAnsi="宋体"/>
          <w:kern w:val="0"/>
          <w:sz w:val="18"/>
          <w:szCs w:val="18"/>
          <w:highlight w:val="none"/>
        </w:rPr>
        <w:t>+</w:t>
      </w:r>
      <w:r>
        <w:rPr>
          <w:rFonts w:ascii="宋体" w:hAnsi="宋体"/>
          <w:kern w:val="0"/>
          <w:sz w:val="18"/>
          <w:szCs w:val="18"/>
          <w:highlight w:val="none"/>
        </w:rPr>
        <w:t>19</w:t>
      </w:r>
      <w:r>
        <w:rPr>
          <w:rFonts w:hint="eastAsia" w:ascii="宋体" w:hAnsi="宋体"/>
          <w:kern w:val="0"/>
          <w:sz w:val="18"/>
          <w:szCs w:val="18"/>
          <w:highlight w:val="none"/>
        </w:rPr>
        <w:t>、</w:t>
      </w:r>
    </w:p>
    <w:p w14:paraId="56F9F916">
      <w:pPr>
        <w:tabs>
          <w:tab w:val="right" w:pos="9412"/>
        </w:tabs>
        <w:ind w:left="1056" w:leftChars="503" w:firstLine="3"/>
        <w:rPr>
          <w:rFonts w:hint="eastAsia" w:ascii="宋体" w:hAnsi="宋体"/>
          <w:kern w:val="0"/>
          <w:sz w:val="18"/>
          <w:szCs w:val="18"/>
          <w:highlight w:val="none"/>
        </w:rPr>
      </w:pPr>
      <w:r>
        <w:rPr>
          <w:rFonts w:hint="eastAsia" w:ascii="宋体" w:hAnsi="宋体"/>
          <w:kern w:val="0"/>
          <w:sz w:val="18"/>
          <w:szCs w:val="18"/>
          <w:highlight w:val="none"/>
        </w:rPr>
        <w:t>2</w:t>
      </w:r>
      <w:r>
        <w:rPr>
          <w:rFonts w:ascii="宋体" w:hAnsi="宋体"/>
          <w:kern w:val="0"/>
          <w:sz w:val="18"/>
          <w:szCs w:val="18"/>
          <w:highlight w:val="none"/>
        </w:rPr>
        <w:t>0</w:t>
      </w:r>
      <w:r>
        <w:rPr>
          <w:rFonts w:hint="eastAsia" w:ascii="宋体" w:hAnsi="宋体"/>
          <w:kern w:val="0"/>
          <w:sz w:val="18"/>
          <w:szCs w:val="18"/>
          <w:highlight w:val="none"/>
        </w:rPr>
        <w:t>=21+22+23+24+25、</w:t>
      </w:r>
      <w:r>
        <w:rPr>
          <w:rFonts w:ascii="宋体" w:hAnsi="宋体"/>
          <w:kern w:val="0"/>
          <w:sz w:val="18"/>
          <w:szCs w:val="18"/>
          <w:highlight w:val="none"/>
        </w:rPr>
        <w:t>27</w:t>
      </w:r>
      <w:r>
        <w:rPr>
          <w:rFonts w:hint="eastAsia" w:ascii="宋体" w:hAnsi="宋体"/>
          <w:kern w:val="0"/>
          <w:sz w:val="18"/>
          <w:szCs w:val="18"/>
          <w:highlight w:val="none"/>
        </w:rPr>
        <w:t>≥</w:t>
      </w:r>
      <w:r>
        <w:rPr>
          <w:rFonts w:ascii="宋体" w:hAnsi="宋体"/>
          <w:kern w:val="0"/>
          <w:sz w:val="18"/>
          <w:szCs w:val="18"/>
          <w:highlight w:val="none"/>
        </w:rPr>
        <w:t>28</w:t>
      </w:r>
      <w:r>
        <w:rPr>
          <w:rFonts w:hint="eastAsia" w:ascii="宋体" w:hAnsi="宋体"/>
          <w:kern w:val="0"/>
          <w:sz w:val="18"/>
          <w:szCs w:val="18"/>
          <w:highlight w:val="none"/>
        </w:rPr>
        <w:t>+</w:t>
      </w:r>
      <w:r>
        <w:rPr>
          <w:rFonts w:ascii="宋体" w:hAnsi="宋体"/>
          <w:kern w:val="0"/>
          <w:sz w:val="18"/>
          <w:szCs w:val="18"/>
          <w:highlight w:val="none"/>
        </w:rPr>
        <w:t>29</w:t>
      </w:r>
      <w:r>
        <w:rPr>
          <w:rFonts w:hint="eastAsia" w:ascii="宋体" w:hAnsi="宋体"/>
          <w:kern w:val="0"/>
          <w:sz w:val="18"/>
          <w:szCs w:val="18"/>
          <w:highlight w:val="none"/>
        </w:rPr>
        <w:t>。</w:t>
      </w:r>
    </w:p>
    <w:p w14:paraId="4CD51692">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3BF3BCF2">
      <w:pPr>
        <w:tabs>
          <w:tab w:val="right" w:pos="9412"/>
        </w:tabs>
        <w:ind w:left="1056" w:leftChars="503" w:firstLine="3"/>
        <w:rPr>
          <w:rFonts w:hint="eastAsia" w:ascii="宋体" w:hAnsi="宋体"/>
          <w:kern w:val="0"/>
          <w:sz w:val="18"/>
          <w:szCs w:val="18"/>
          <w:highlight w:val="none"/>
        </w:rPr>
      </w:pPr>
    </w:p>
    <w:p w14:paraId="32EC5767">
      <w:pPr>
        <w:pStyle w:val="3"/>
        <w:spacing w:before="0" w:after="0"/>
        <w:jc w:val="center"/>
        <w:rPr>
          <w:rFonts w:hint="eastAsia" w:ascii="宋体" w:hAnsi="宋体" w:eastAsia="宋体"/>
          <w:b w:val="0"/>
          <w:highlight w:val="none"/>
        </w:rPr>
      </w:pPr>
      <w:r>
        <w:rPr>
          <w:highlight w:val="none"/>
        </w:rPr>
        <w:br w:type="page"/>
      </w:r>
      <w:bookmarkStart w:id="82" w:name="_Toc23274"/>
      <w:bookmarkStart w:id="83" w:name="_Toc13084"/>
      <w:bookmarkStart w:id="84" w:name="_Toc17827"/>
      <w:bookmarkStart w:id="85" w:name="_Toc14554"/>
      <w:bookmarkStart w:id="86" w:name="_Toc26590"/>
      <w:bookmarkStart w:id="87" w:name="_Toc132817754"/>
      <w:bookmarkStart w:id="88" w:name="_Toc6824"/>
      <w:bookmarkStart w:id="89" w:name="_Toc26620"/>
      <w:bookmarkStart w:id="90" w:name="_Toc132817756"/>
      <w:bookmarkStart w:id="91" w:name="_Toc531699064"/>
      <w:bookmarkStart w:id="92" w:name="_Toc19220"/>
      <w:bookmarkStart w:id="93" w:name="_Toc11280"/>
      <w:bookmarkStart w:id="94" w:name="_Toc1533"/>
      <w:r>
        <w:rPr>
          <w:rFonts w:hint="eastAsia" w:ascii="宋体" w:hAnsi="宋体" w:eastAsia="宋体"/>
          <w:b w:val="0"/>
          <w:highlight w:val="none"/>
        </w:rPr>
        <w:t>沿海滩涂种植生产情况</w:t>
      </w:r>
      <w:bookmarkEnd w:id="82"/>
      <w:bookmarkEnd w:id="83"/>
      <w:bookmarkEnd w:id="84"/>
      <w:bookmarkEnd w:id="85"/>
      <w:bookmarkEnd w:id="86"/>
      <w:bookmarkEnd w:id="87"/>
      <w:bookmarkEnd w:id="88"/>
      <w:bookmarkEnd w:id="89"/>
    </w:p>
    <w:p w14:paraId="2C99B0BC">
      <w:pPr>
        <w:snapToGrid w:val="0"/>
        <w:jc w:val="center"/>
        <w:rPr>
          <w:rFonts w:hint="eastAsia"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690"/>
        <w:gridCol w:w="2702"/>
        <w:gridCol w:w="3130"/>
      </w:tblGrid>
      <w:tr w14:paraId="4351E61C">
        <w:tblPrEx>
          <w:tblCellMar>
            <w:top w:w="0" w:type="dxa"/>
            <w:left w:w="108" w:type="dxa"/>
            <w:bottom w:w="0" w:type="dxa"/>
            <w:right w:w="108" w:type="dxa"/>
          </w:tblCellMar>
        </w:tblPrEx>
        <w:trPr>
          <w:trHeight w:val="301" w:hRule="exact"/>
          <w:jc w:val="center"/>
        </w:trPr>
        <w:tc>
          <w:tcPr>
            <w:tcW w:w="3163" w:type="pct"/>
            <w:gridSpan w:val="2"/>
            <w:tcBorders>
              <w:top w:val="nil"/>
              <w:left w:val="nil"/>
              <w:bottom w:val="nil"/>
              <w:right w:val="nil"/>
            </w:tcBorders>
            <w:noWrap w:val="0"/>
            <w:vAlign w:val="center"/>
          </w:tcPr>
          <w:p w14:paraId="2EAFF5E7">
            <w:pPr>
              <w:jc w:val="center"/>
              <w:rPr>
                <w:rFonts w:ascii="宋体" w:hAnsi="宋体" w:cs="宋体"/>
                <w:kern w:val="0"/>
                <w:sz w:val="18"/>
                <w:szCs w:val="18"/>
                <w:highlight w:val="none"/>
              </w:rPr>
            </w:pPr>
          </w:p>
        </w:tc>
        <w:tc>
          <w:tcPr>
            <w:tcW w:w="1836" w:type="pct"/>
            <w:tcBorders>
              <w:top w:val="nil"/>
              <w:left w:val="nil"/>
              <w:bottom w:val="nil"/>
              <w:right w:val="nil"/>
            </w:tcBorders>
            <w:noWrap w:val="0"/>
            <w:vAlign w:val="top"/>
          </w:tcPr>
          <w:p w14:paraId="62879C99">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107</w:t>
            </w:r>
            <w:r>
              <w:rPr>
                <w:rFonts w:hint="eastAsia" w:ascii="宋体" w:hAnsi="宋体" w:eastAsia="宋体" w:cs="宋体"/>
                <w:color w:val="000000"/>
                <w:kern w:val="0"/>
                <w:sz w:val="18"/>
                <w:szCs w:val="18"/>
                <w:highlight w:val="none"/>
                <w:lang w:val="en-US" w:eastAsia="zh-CN"/>
              </w:rPr>
              <w:t>表</w:t>
            </w:r>
          </w:p>
        </w:tc>
      </w:tr>
      <w:tr w14:paraId="44CCDA83">
        <w:tblPrEx>
          <w:tblCellMar>
            <w:top w:w="0" w:type="dxa"/>
            <w:left w:w="108" w:type="dxa"/>
            <w:bottom w:w="0" w:type="dxa"/>
            <w:right w:w="108" w:type="dxa"/>
          </w:tblCellMar>
        </w:tblPrEx>
        <w:trPr>
          <w:trHeight w:val="301" w:hRule="exact"/>
          <w:jc w:val="center"/>
        </w:trPr>
        <w:tc>
          <w:tcPr>
            <w:tcW w:w="3163" w:type="pct"/>
            <w:gridSpan w:val="2"/>
            <w:tcBorders>
              <w:top w:val="nil"/>
              <w:left w:val="nil"/>
              <w:bottom w:val="nil"/>
              <w:right w:val="nil"/>
            </w:tcBorders>
            <w:noWrap w:val="0"/>
            <w:vAlign w:val="bottom"/>
          </w:tcPr>
          <w:p w14:paraId="48E1840F">
            <w:pPr>
              <w:rPr>
                <w:rFonts w:ascii="宋体" w:hAnsi="宋体" w:cs="宋体"/>
                <w:kern w:val="0"/>
                <w:sz w:val="18"/>
                <w:szCs w:val="18"/>
                <w:highlight w:val="none"/>
              </w:rPr>
            </w:pPr>
          </w:p>
        </w:tc>
        <w:tc>
          <w:tcPr>
            <w:tcW w:w="1836" w:type="pct"/>
            <w:tcBorders>
              <w:top w:val="nil"/>
              <w:left w:val="nil"/>
              <w:bottom w:val="nil"/>
              <w:right w:val="nil"/>
            </w:tcBorders>
            <w:noWrap w:val="0"/>
            <w:vAlign w:val="top"/>
          </w:tcPr>
          <w:p w14:paraId="2CF4DF2B">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79B8B413">
        <w:tblPrEx>
          <w:tblCellMar>
            <w:top w:w="0" w:type="dxa"/>
            <w:left w:w="108" w:type="dxa"/>
            <w:bottom w:w="0" w:type="dxa"/>
            <w:right w:w="108" w:type="dxa"/>
          </w:tblCellMar>
        </w:tblPrEx>
        <w:trPr>
          <w:trHeight w:val="301" w:hRule="exact"/>
          <w:jc w:val="center"/>
        </w:trPr>
        <w:tc>
          <w:tcPr>
            <w:tcW w:w="3163" w:type="pct"/>
            <w:gridSpan w:val="2"/>
            <w:tcBorders>
              <w:top w:val="nil"/>
              <w:left w:val="nil"/>
              <w:bottom w:val="nil"/>
              <w:right w:val="nil"/>
            </w:tcBorders>
            <w:noWrap w:val="0"/>
            <w:vAlign w:val="center"/>
          </w:tcPr>
          <w:p w14:paraId="08AD4FFA">
            <w:pPr>
              <w:jc w:val="both"/>
              <w:rPr>
                <w:rFonts w:ascii="宋体" w:hAnsi="宋体" w:cs="宋体"/>
                <w:kern w:val="0"/>
                <w:sz w:val="18"/>
                <w:szCs w:val="18"/>
                <w:highlight w:val="none"/>
              </w:rPr>
            </w:pPr>
          </w:p>
        </w:tc>
        <w:tc>
          <w:tcPr>
            <w:tcW w:w="1836" w:type="pct"/>
            <w:tcBorders>
              <w:top w:val="nil"/>
              <w:left w:val="nil"/>
              <w:bottom w:val="nil"/>
              <w:right w:val="nil"/>
            </w:tcBorders>
            <w:noWrap w:val="0"/>
            <w:vAlign w:val="top"/>
          </w:tcPr>
          <w:p w14:paraId="38B8151D">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6DF68A35">
        <w:tblPrEx>
          <w:tblCellMar>
            <w:top w:w="0" w:type="dxa"/>
            <w:left w:w="108" w:type="dxa"/>
            <w:bottom w:w="0" w:type="dxa"/>
            <w:right w:w="108" w:type="dxa"/>
          </w:tblCellMar>
        </w:tblPrEx>
        <w:trPr>
          <w:trHeight w:val="301" w:hRule="exact"/>
          <w:jc w:val="center"/>
        </w:trPr>
        <w:tc>
          <w:tcPr>
            <w:tcW w:w="3163" w:type="pct"/>
            <w:gridSpan w:val="2"/>
            <w:tcBorders>
              <w:top w:val="nil"/>
              <w:left w:val="nil"/>
              <w:bottom w:val="nil"/>
              <w:right w:val="nil"/>
            </w:tcBorders>
            <w:noWrap w:val="0"/>
            <w:vAlign w:val="bottom"/>
          </w:tcPr>
          <w:p w14:paraId="0CE4AB19">
            <w:pPr>
              <w:rPr>
                <w:rFonts w:ascii="宋体" w:hAnsi="宋体" w:cs="宋体"/>
                <w:kern w:val="0"/>
                <w:sz w:val="18"/>
                <w:szCs w:val="18"/>
                <w:highlight w:val="none"/>
              </w:rPr>
            </w:pPr>
            <w:r>
              <w:rPr>
                <w:rFonts w:ascii="宋体" w:hAnsi="宋体" w:cs="宋体"/>
                <w:kern w:val="0"/>
                <w:sz w:val="18"/>
                <w:szCs w:val="18"/>
                <w:highlight w:val="none"/>
              </w:rPr>
              <w:t>地区名称</w:t>
            </w:r>
            <w:r>
              <w:rPr>
                <w:rFonts w:hint="eastAsia" w:ascii="宋体" w:hAnsi="宋体" w:cs="宋体"/>
                <w:kern w:val="0"/>
                <w:sz w:val="18"/>
                <w:szCs w:val="18"/>
                <w:highlight w:val="none"/>
              </w:rPr>
              <w:t>：</w:t>
            </w:r>
          </w:p>
        </w:tc>
        <w:tc>
          <w:tcPr>
            <w:tcW w:w="1836" w:type="pct"/>
            <w:tcBorders>
              <w:top w:val="nil"/>
              <w:left w:val="nil"/>
              <w:bottom w:val="nil"/>
              <w:right w:val="nil"/>
            </w:tcBorders>
            <w:noWrap w:val="0"/>
            <w:vAlign w:val="top"/>
          </w:tcPr>
          <w:p w14:paraId="229FACEE">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4EC3D712">
            <w:pPr>
              <w:widowControl/>
              <w:jc w:val="left"/>
              <w:rPr>
                <w:rFonts w:hint="eastAsia" w:ascii="宋体" w:hAnsi="宋体" w:eastAsia="宋体" w:cs="宋体"/>
                <w:kern w:val="0"/>
                <w:sz w:val="18"/>
                <w:szCs w:val="18"/>
                <w:highlight w:val="none"/>
                <w:lang w:eastAsia="zh-CN"/>
              </w:rPr>
            </w:pPr>
          </w:p>
        </w:tc>
      </w:tr>
      <w:tr w14:paraId="3D09F71C">
        <w:tblPrEx>
          <w:tblCellMar>
            <w:top w:w="0" w:type="dxa"/>
            <w:left w:w="108" w:type="dxa"/>
            <w:bottom w:w="0" w:type="dxa"/>
            <w:right w:w="108" w:type="dxa"/>
          </w:tblCellMar>
        </w:tblPrEx>
        <w:trPr>
          <w:trHeight w:val="301" w:hRule="exact"/>
          <w:jc w:val="center"/>
        </w:trPr>
        <w:tc>
          <w:tcPr>
            <w:tcW w:w="3163" w:type="pct"/>
            <w:gridSpan w:val="2"/>
            <w:tcBorders>
              <w:top w:val="nil"/>
              <w:left w:val="nil"/>
              <w:bottom w:val="single" w:color="auto" w:sz="8" w:space="0"/>
              <w:right w:val="nil"/>
            </w:tcBorders>
            <w:noWrap w:val="0"/>
            <w:vAlign w:val="center"/>
          </w:tcPr>
          <w:p w14:paraId="11B1AA58">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36" w:type="pct"/>
            <w:tcBorders>
              <w:top w:val="nil"/>
              <w:left w:val="nil"/>
              <w:bottom w:val="single" w:color="auto" w:sz="8" w:space="0"/>
              <w:right w:val="nil"/>
            </w:tcBorders>
            <w:noWrap w:val="0"/>
            <w:vAlign w:val="top"/>
          </w:tcPr>
          <w:p w14:paraId="2CC478C5">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29F2F1A5">
        <w:tblPrEx>
          <w:tblCellMar>
            <w:top w:w="0" w:type="dxa"/>
            <w:left w:w="108" w:type="dxa"/>
            <w:bottom w:w="0" w:type="dxa"/>
            <w:right w:w="108" w:type="dxa"/>
          </w:tblCellMar>
        </w:tblPrEx>
        <w:trPr>
          <w:trHeight w:val="397" w:hRule="exact"/>
          <w:jc w:val="center"/>
        </w:trPr>
        <w:tc>
          <w:tcPr>
            <w:tcW w:w="1578" w:type="pct"/>
            <w:tcBorders>
              <w:top w:val="single" w:color="auto" w:sz="8" w:space="0"/>
              <w:left w:val="nil"/>
              <w:bottom w:val="single" w:color="auto" w:sz="2" w:space="0"/>
              <w:right w:val="single" w:color="auto" w:sz="2" w:space="0"/>
            </w:tcBorders>
            <w:noWrap w:val="0"/>
            <w:vAlign w:val="center"/>
          </w:tcPr>
          <w:p w14:paraId="2688DFE5">
            <w:pPr>
              <w:jc w:val="center"/>
              <w:rPr>
                <w:rFonts w:ascii="宋体" w:hAnsi="宋体" w:cs="宋体"/>
                <w:kern w:val="0"/>
                <w:sz w:val="18"/>
                <w:szCs w:val="18"/>
                <w:highlight w:val="none"/>
              </w:rPr>
            </w:pPr>
            <w:r>
              <w:rPr>
                <w:rFonts w:hint="eastAsia" w:ascii="宋体" w:hAnsi="宋体" w:cs="宋体"/>
                <w:kern w:val="0"/>
                <w:sz w:val="18"/>
                <w:szCs w:val="18"/>
                <w:highlight w:val="none"/>
              </w:rPr>
              <w:t>产品名称</w:t>
            </w:r>
          </w:p>
        </w:tc>
        <w:tc>
          <w:tcPr>
            <w:tcW w:w="1585" w:type="pct"/>
            <w:tcBorders>
              <w:top w:val="single" w:color="auto" w:sz="8" w:space="0"/>
              <w:left w:val="single" w:color="auto" w:sz="2" w:space="0"/>
              <w:bottom w:val="single" w:color="auto" w:sz="2" w:space="0"/>
              <w:right w:val="single" w:color="auto" w:sz="2" w:space="0"/>
            </w:tcBorders>
            <w:noWrap w:val="0"/>
            <w:vAlign w:val="center"/>
          </w:tcPr>
          <w:p w14:paraId="0D54855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种植面积（公顷）</w:t>
            </w:r>
          </w:p>
        </w:tc>
        <w:tc>
          <w:tcPr>
            <w:tcW w:w="1836" w:type="pct"/>
            <w:tcBorders>
              <w:top w:val="single" w:color="auto" w:sz="8" w:space="0"/>
              <w:left w:val="single" w:color="auto" w:sz="2" w:space="0"/>
              <w:bottom w:val="single" w:color="auto" w:sz="2" w:space="0"/>
            </w:tcBorders>
            <w:noWrap w:val="0"/>
            <w:vAlign w:val="center"/>
          </w:tcPr>
          <w:p w14:paraId="27ADAD6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产值（千元）</w:t>
            </w:r>
          </w:p>
        </w:tc>
      </w:tr>
      <w:tr w14:paraId="43029112">
        <w:tblPrEx>
          <w:tblCellMar>
            <w:top w:w="0" w:type="dxa"/>
            <w:left w:w="108" w:type="dxa"/>
            <w:bottom w:w="0" w:type="dxa"/>
            <w:right w:w="108" w:type="dxa"/>
          </w:tblCellMar>
        </w:tblPrEx>
        <w:trPr>
          <w:trHeight w:val="397" w:hRule="exact"/>
          <w:jc w:val="center"/>
        </w:trPr>
        <w:tc>
          <w:tcPr>
            <w:tcW w:w="1578" w:type="pct"/>
            <w:tcBorders>
              <w:top w:val="single" w:color="auto" w:sz="2" w:space="0"/>
              <w:left w:val="nil"/>
              <w:bottom w:val="single" w:color="auto" w:sz="2" w:space="0"/>
              <w:right w:val="single" w:color="auto" w:sz="2" w:space="0"/>
            </w:tcBorders>
            <w:noWrap w:val="0"/>
            <w:vAlign w:val="center"/>
          </w:tcPr>
          <w:p w14:paraId="5F07E2F2">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1585" w:type="pct"/>
            <w:tcBorders>
              <w:top w:val="single" w:color="auto" w:sz="2" w:space="0"/>
              <w:left w:val="single" w:color="auto" w:sz="2" w:space="0"/>
              <w:bottom w:val="single" w:color="auto" w:sz="2" w:space="0"/>
              <w:right w:val="single" w:color="auto" w:sz="2" w:space="0"/>
            </w:tcBorders>
            <w:noWrap w:val="0"/>
            <w:vAlign w:val="center"/>
          </w:tcPr>
          <w:p w14:paraId="0A1AC4BD">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c>
          <w:tcPr>
            <w:tcW w:w="1836" w:type="pct"/>
            <w:tcBorders>
              <w:top w:val="single" w:color="auto" w:sz="2" w:space="0"/>
              <w:left w:val="single" w:color="auto" w:sz="2" w:space="0"/>
              <w:bottom w:val="single" w:color="auto" w:sz="2" w:space="0"/>
            </w:tcBorders>
            <w:noWrap w:val="0"/>
            <w:vAlign w:val="bottom"/>
          </w:tcPr>
          <w:p w14:paraId="7DDB6283">
            <w:pPr>
              <w:jc w:val="center"/>
              <w:rPr>
                <w:rFonts w:ascii="宋体" w:hAnsi="宋体" w:cs="宋体"/>
                <w:kern w:val="0"/>
                <w:sz w:val="18"/>
                <w:szCs w:val="18"/>
                <w:highlight w:val="none"/>
              </w:rPr>
            </w:pPr>
            <w:r>
              <w:rPr>
                <w:rFonts w:ascii="宋体" w:hAnsi="宋体" w:cs="宋体"/>
                <w:kern w:val="0"/>
                <w:sz w:val="18"/>
                <w:szCs w:val="18"/>
                <w:highlight w:val="none"/>
              </w:rPr>
              <w:t>2</w:t>
            </w:r>
          </w:p>
          <w:p w14:paraId="5991AD3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2</w:t>
            </w:r>
          </w:p>
        </w:tc>
      </w:tr>
      <w:tr w14:paraId="19030C2E">
        <w:tblPrEx>
          <w:tblCellMar>
            <w:top w:w="0" w:type="dxa"/>
            <w:left w:w="108" w:type="dxa"/>
            <w:bottom w:w="0" w:type="dxa"/>
            <w:right w:w="108" w:type="dxa"/>
          </w:tblCellMar>
        </w:tblPrEx>
        <w:trPr>
          <w:trHeight w:val="318" w:hRule="atLeast"/>
          <w:jc w:val="center"/>
        </w:trPr>
        <w:tc>
          <w:tcPr>
            <w:tcW w:w="1578" w:type="pct"/>
            <w:tcBorders>
              <w:top w:val="single" w:color="auto" w:sz="2" w:space="0"/>
              <w:left w:val="nil"/>
              <w:right w:val="single" w:color="auto" w:sz="2" w:space="0"/>
            </w:tcBorders>
            <w:noWrap w:val="0"/>
            <w:vAlign w:val="center"/>
          </w:tcPr>
          <w:p w14:paraId="0B0A006A">
            <w:pPr>
              <w:jc w:val="center"/>
              <w:rPr>
                <w:rFonts w:ascii="宋体" w:hAnsi="宋体" w:cs="宋体"/>
                <w:kern w:val="0"/>
                <w:sz w:val="18"/>
                <w:szCs w:val="18"/>
                <w:highlight w:val="none"/>
              </w:rPr>
            </w:pPr>
          </w:p>
        </w:tc>
        <w:tc>
          <w:tcPr>
            <w:tcW w:w="1585" w:type="pct"/>
            <w:tcBorders>
              <w:top w:val="single" w:color="auto" w:sz="2" w:space="0"/>
              <w:left w:val="single" w:color="auto" w:sz="2" w:space="0"/>
              <w:right w:val="single" w:color="auto" w:sz="2" w:space="0"/>
            </w:tcBorders>
            <w:noWrap w:val="0"/>
            <w:vAlign w:val="center"/>
          </w:tcPr>
          <w:p w14:paraId="201A5A3A">
            <w:pPr>
              <w:rPr>
                <w:rFonts w:hint="eastAsia" w:ascii="宋体" w:hAnsi="宋体" w:cs="宋体"/>
                <w:kern w:val="0"/>
                <w:sz w:val="18"/>
                <w:szCs w:val="18"/>
                <w:highlight w:val="none"/>
              </w:rPr>
            </w:pPr>
          </w:p>
        </w:tc>
        <w:tc>
          <w:tcPr>
            <w:tcW w:w="1836" w:type="pct"/>
            <w:tcBorders>
              <w:top w:val="single" w:color="auto" w:sz="2" w:space="0"/>
              <w:left w:val="single" w:color="auto" w:sz="2" w:space="0"/>
            </w:tcBorders>
            <w:noWrap w:val="0"/>
            <w:vAlign w:val="bottom"/>
          </w:tcPr>
          <w:p w14:paraId="783D093C">
            <w:pPr>
              <w:rPr>
                <w:rFonts w:hint="eastAsia" w:ascii="宋体" w:hAnsi="宋体" w:cs="宋体"/>
                <w:kern w:val="0"/>
                <w:sz w:val="18"/>
                <w:szCs w:val="18"/>
                <w:highlight w:val="none"/>
              </w:rPr>
            </w:pPr>
          </w:p>
        </w:tc>
      </w:tr>
      <w:tr w14:paraId="6C2CFB3A">
        <w:tblPrEx>
          <w:tblCellMar>
            <w:top w:w="0" w:type="dxa"/>
            <w:left w:w="108" w:type="dxa"/>
            <w:bottom w:w="0" w:type="dxa"/>
            <w:right w:w="108" w:type="dxa"/>
          </w:tblCellMar>
        </w:tblPrEx>
        <w:trPr>
          <w:trHeight w:val="318" w:hRule="atLeast"/>
          <w:jc w:val="center"/>
        </w:trPr>
        <w:tc>
          <w:tcPr>
            <w:tcW w:w="1578" w:type="pct"/>
            <w:tcBorders>
              <w:left w:val="nil"/>
              <w:right w:val="single" w:color="auto" w:sz="2" w:space="0"/>
            </w:tcBorders>
            <w:noWrap w:val="0"/>
            <w:vAlign w:val="center"/>
          </w:tcPr>
          <w:p w14:paraId="3BD2F666">
            <w:pPr>
              <w:jc w:val="center"/>
              <w:rPr>
                <w:rFonts w:ascii="宋体" w:hAnsi="宋体" w:cs="宋体"/>
                <w:kern w:val="0"/>
                <w:sz w:val="18"/>
                <w:szCs w:val="18"/>
                <w:highlight w:val="none"/>
              </w:rPr>
            </w:pPr>
          </w:p>
        </w:tc>
        <w:tc>
          <w:tcPr>
            <w:tcW w:w="1585" w:type="pct"/>
            <w:tcBorders>
              <w:left w:val="single" w:color="auto" w:sz="2" w:space="0"/>
              <w:right w:val="single" w:color="auto" w:sz="2" w:space="0"/>
            </w:tcBorders>
            <w:noWrap w:val="0"/>
            <w:vAlign w:val="center"/>
          </w:tcPr>
          <w:p w14:paraId="3CDC859A">
            <w:pPr>
              <w:rPr>
                <w:rFonts w:hint="eastAsia" w:ascii="宋体" w:hAnsi="宋体" w:cs="宋体"/>
                <w:kern w:val="0"/>
                <w:sz w:val="18"/>
                <w:szCs w:val="18"/>
                <w:highlight w:val="none"/>
              </w:rPr>
            </w:pPr>
          </w:p>
        </w:tc>
        <w:tc>
          <w:tcPr>
            <w:tcW w:w="1836" w:type="pct"/>
            <w:tcBorders>
              <w:left w:val="single" w:color="auto" w:sz="2" w:space="0"/>
            </w:tcBorders>
            <w:noWrap w:val="0"/>
            <w:vAlign w:val="bottom"/>
          </w:tcPr>
          <w:p w14:paraId="03D91420">
            <w:pPr>
              <w:rPr>
                <w:rFonts w:hint="eastAsia" w:ascii="宋体" w:hAnsi="宋体" w:cs="宋体"/>
                <w:kern w:val="0"/>
                <w:sz w:val="18"/>
                <w:szCs w:val="18"/>
                <w:highlight w:val="none"/>
              </w:rPr>
            </w:pPr>
          </w:p>
        </w:tc>
      </w:tr>
      <w:tr w14:paraId="5367F3A1">
        <w:tblPrEx>
          <w:tblCellMar>
            <w:top w:w="0" w:type="dxa"/>
            <w:left w:w="108" w:type="dxa"/>
            <w:bottom w:w="0" w:type="dxa"/>
            <w:right w:w="108" w:type="dxa"/>
          </w:tblCellMar>
        </w:tblPrEx>
        <w:trPr>
          <w:trHeight w:val="318" w:hRule="atLeast"/>
          <w:jc w:val="center"/>
        </w:trPr>
        <w:tc>
          <w:tcPr>
            <w:tcW w:w="1578" w:type="pct"/>
            <w:tcBorders>
              <w:left w:val="nil"/>
              <w:right w:val="single" w:color="auto" w:sz="2" w:space="0"/>
            </w:tcBorders>
            <w:noWrap w:val="0"/>
            <w:vAlign w:val="center"/>
          </w:tcPr>
          <w:p w14:paraId="590445A5">
            <w:pPr>
              <w:jc w:val="center"/>
              <w:rPr>
                <w:rFonts w:ascii="宋体" w:hAnsi="宋体" w:cs="宋体"/>
                <w:kern w:val="0"/>
                <w:sz w:val="18"/>
                <w:szCs w:val="18"/>
                <w:highlight w:val="none"/>
              </w:rPr>
            </w:pPr>
          </w:p>
        </w:tc>
        <w:tc>
          <w:tcPr>
            <w:tcW w:w="1585" w:type="pct"/>
            <w:tcBorders>
              <w:left w:val="single" w:color="auto" w:sz="2" w:space="0"/>
              <w:right w:val="single" w:color="auto" w:sz="2" w:space="0"/>
            </w:tcBorders>
            <w:noWrap w:val="0"/>
            <w:vAlign w:val="center"/>
          </w:tcPr>
          <w:p w14:paraId="101BC2F9">
            <w:pPr>
              <w:rPr>
                <w:rFonts w:hint="eastAsia" w:ascii="宋体" w:hAnsi="宋体" w:cs="宋体"/>
                <w:kern w:val="0"/>
                <w:sz w:val="18"/>
                <w:szCs w:val="18"/>
                <w:highlight w:val="none"/>
              </w:rPr>
            </w:pPr>
          </w:p>
        </w:tc>
        <w:tc>
          <w:tcPr>
            <w:tcW w:w="1836" w:type="pct"/>
            <w:tcBorders>
              <w:left w:val="single" w:color="auto" w:sz="2" w:space="0"/>
            </w:tcBorders>
            <w:noWrap w:val="0"/>
            <w:vAlign w:val="bottom"/>
          </w:tcPr>
          <w:p w14:paraId="7D573DFE">
            <w:pPr>
              <w:rPr>
                <w:rFonts w:hint="eastAsia" w:ascii="宋体" w:hAnsi="宋体" w:cs="宋体"/>
                <w:kern w:val="0"/>
                <w:sz w:val="18"/>
                <w:szCs w:val="18"/>
                <w:highlight w:val="none"/>
              </w:rPr>
            </w:pPr>
          </w:p>
        </w:tc>
      </w:tr>
      <w:tr w14:paraId="41017B71">
        <w:tblPrEx>
          <w:tblCellMar>
            <w:top w:w="0" w:type="dxa"/>
            <w:left w:w="108" w:type="dxa"/>
            <w:bottom w:w="0" w:type="dxa"/>
            <w:right w:w="108" w:type="dxa"/>
          </w:tblCellMar>
        </w:tblPrEx>
        <w:trPr>
          <w:trHeight w:val="318" w:hRule="atLeast"/>
          <w:jc w:val="center"/>
        </w:trPr>
        <w:tc>
          <w:tcPr>
            <w:tcW w:w="1578" w:type="pct"/>
            <w:tcBorders>
              <w:left w:val="nil"/>
              <w:right w:val="single" w:color="auto" w:sz="2" w:space="0"/>
            </w:tcBorders>
            <w:noWrap w:val="0"/>
            <w:vAlign w:val="center"/>
          </w:tcPr>
          <w:p w14:paraId="0524B5A1">
            <w:pPr>
              <w:jc w:val="center"/>
              <w:rPr>
                <w:rFonts w:ascii="宋体" w:hAnsi="宋体" w:cs="宋体"/>
                <w:kern w:val="0"/>
                <w:sz w:val="18"/>
                <w:szCs w:val="18"/>
                <w:highlight w:val="none"/>
              </w:rPr>
            </w:pPr>
          </w:p>
        </w:tc>
        <w:tc>
          <w:tcPr>
            <w:tcW w:w="1585" w:type="pct"/>
            <w:tcBorders>
              <w:left w:val="single" w:color="auto" w:sz="2" w:space="0"/>
              <w:right w:val="single" w:color="auto" w:sz="2" w:space="0"/>
            </w:tcBorders>
            <w:noWrap w:val="0"/>
            <w:vAlign w:val="center"/>
          </w:tcPr>
          <w:p w14:paraId="56A984A9">
            <w:pPr>
              <w:rPr>
                <w:rFonts w:hint="eastAsia" w:ascii="宋体" w:hAnsi="宋体" w:cs="宋体"/>
                <w:kern w:val="0"/>
                <w:sz w:val="18"/>
                <w:szCs w:val="18"/>
                <w:highlight w:val="none"/>
              </w:rPr>
            </w:pPr>
          </w:p>
        </w:tc>
        <w:tc>
          <w:tcPr>
            <w:tcW w:w="1836" w:type="pct"/>
            <w:tcBorders>
              <w:left w:val="single" w:color="auto" w:sz="2" w:space="0"/>
            </w:tcBorders>
            <w:noWrap w:val="0"/>
            <w:vAlign w:val="bottom"/>
          </w:tcPr>
          <w:p w14:paraId="4D5C0934">
            <w:pPr>
              <w:rPr>
                <w:rFonts w:hint="eastAsia" w:ascii="宋体" w:hAnsi="宋体" w:cs="宋体"/>
                <w:kern w:val="0"/>
                <w:sz w:val="18"/>
                <w:szCs w:val="18"/>
                <w:highlight w:val="none"/>
              </w:rPr>
            </w:pPr>
          </w:p>
        </w:tc>
      </w:tr>
      <w:tr w14:paraId="7BB408E0">
        <w:tblPrEx>
          <w:tblCellMar>
            <w:top w:w="0" w:type="dxa"/>
            <w:left w:w="108" w:type="dxa"/>
            <w:bottom w:w="0" w:type="dxa"/>
            <w:right w:w="108" w:type="dxa"/>
          </w:tblCellMar>
        </w:tblPrEx>
        <w:trPr>
          <w:trHeight w:val="318" w:hRule="atLeast"/>
          <w:jc w:val="center"/>
        </w:trPr>
        <w:tc>
          <w:tcPr>
            <w:tcW w:w="1578" w:type="pct"/>
            <w:tcBorders>
              <w:left w:val="nil"/>
              <w:bottom w:val="single" w:color="auto" w:sz="8" w:space="0"/>
              <w:right w:val="single" w:color="auto" w:sz="2" w:space="0"/>
            </w:tcBorders>
            <w:noWrap w:val="0"/>
            <w:vAlign w:val="center"/>
          </w:tcPr>
          <w:p w14:paraId="2A0C074B">
            <w:pPr>
              <w:jc w:val="center"/>
              <w:rPr>
                <w:rFonts w:ascii="宋体" w:hAnsi="宋体" w:cs="宋体"/>
                <w:kern w:val="0"/>
                <w:sz w:val="18"/>
                <w:szCs w:val="18"/>
                <w:highlight w:val="none"/>
              </w:rPr>
            </w:pPr>
          </w:p>
        </w:tc>
        <w:tc>
          <w:tcPr>
            <w:tcW w:w="1585" w:type="pct"/>
            <w:tcBorders>
              <w:left w:val="single" w:color="auto" w:sz="2" w:space="0"/>
              <w:bottom w:val="single" w:color="auto" w:sz="8" w:space="0"/>
              <w:right w:val="single" w:color="auto" w:sz="2" w:space="0"/>
            </w:tcBorders>
            <w:noWrap w:val="0"/>
            <w:vAlign w:val="center"/>
          </w:tcPr>
          <w:p w14:paraId="716B822D">
            <w:pPr>
              <w:rPr>
                <w:rFonts w:hint="eastAsia" w:ascii="宋体" w:hAnsi="宋体" w:cs="宋体"/>
                <w:kern w:val="0"/>
                <w:sz w:val="18"/>
                <w:szCs w:val="18"/>
                <w:highlight w:val="none"/>
              </w:rPr>
            </w:pPr>
          </w:p>
        </w:tc>
        <w:tc>
          <w:tcPr>
            <w:tcW w:w="1836" w:type="pct"/>
            <w:tcBorders>
              <w:left w:val="single" w:color="auto" w:sz="2" w:space="0"/>
              <w:bottom w:val="single" w:color="auto" w:sz="8" w:space="0"/>
            </w:tcBorders>
            <w:noWrap w:val="0"/>
            <w:vAlign w:val="bottom"/>
          </w:tcPr>
          <w:p w14:paraId="41436081">
            <w:pPr>
              <w:rPr>
                <w:rFonts w:hint="eastAsia" w:ascii="宋体" w:hAnsi="宋体" w:cs="宋体"/>
                <w:kern w:val="0"/>
                <w:sz w:val="18"/>
                <w:szCs w:val="18"/>
                <w:highlight w:val="none"/>
              </w:rPr>
            </w:pPr>
          </w:p>
        </w:tc>
      </w:tr>
    </w:tbl>
    <w:p w14:paraId="4BFDBD18">
      <w:pPr>
        <w:pStyle w:val="14"/>
        <w:jc w:val="both"/>
        <w:rPr>
          <w:rFonts w:hint="eastAsia" w:hAnsi="宋体"/>
          <w:sz w:val="18"/>
          <w:szCs w:val="18"/>
          <w:highlight w:val="none"/>
        </w:rPr>
      </w:pPr>
      <w:r>
        <w:rPr>
          <w:rFonts w:hint="eastAsia" w:hAnsi="宋体"/>
          <w:sz w:val="18"/>
          <w:szCs w:val="18"/>
          <w:highlight w:val="none"/>
        </w:rPr>
        <w:t xml:space="preserve">单位负责人：     </w:t>
      </w:r>
      <w:r>
        <w:rPr>
          <w:rFonts w:hAnsi="宋体"/>
          <w:sz w:val="18"/>
          <w:szCs w:val="18"/>
          <w:highlight w:val="none"/>
        </w:rPr>
        <w:t xml:space="preserve">  </w:t>
      </w:r>
      <w:r>
        <w:rPr>
          <w:rFonts w:hint="eastAsia" w:hAnsi="宋体"/>
          <w:sz w:val="18"/>
          <w:szCs w:val="18"/>
          <w:highlight w:val="none"/>
        </w:rPr>
        <w:t xml:space="preserve">  </w:t>
      </w:r>
      <w:r>
        <w:rPr>
          <w:rFonts w:hAnsi="宋体"/>
          <w:sz w:val="18"/>
          <w:szCs w:val="18"/>
          <w:highlight w:val="none"/>
        </w:rPr>
        <w:t xml:space="preserve"> </w:t>
      </w:r>
      <w:r>
        <w:rPr>
          <w:rFonts w:hint="eastAsia" w:hAnsi="宋体"/>
          <w:sz w:val="18"/>
          <w:szCs w:val="18"/>
          <w:highlight w:val="none"/>
        </w:rPr>
        <w:t xml:space="preserve"> 统计负责人：       </w:t>
      </w:r>
      <w:r>
        <w:rPr>
          <w:rFonts w:hAnsi="宋体"/>
          <w:sz w:val="18"/>
          <w:szCs w:val="18"/>
          <w:highlight w:val="none"/>
        </w:rPr>
        <w:t xml:space="preserve">  </w:t>
      </w:r>
      <w:r>
        <w:rPr>
          <w:rFonts w:hint="eastAsia" w:hAnsi="宋体"/>
          <w:sz w:val="18"/>
          <w:szCs w:val="18"/>
          <w:highlight w:val="none"/>
        </w:rPr>
        <w:t xml:space="preserve"> 填表人：        </w:t>
      </w:r>
      <w:r>
        <w:rPr>
          <w:rFonts w:hAnsi="宋体"/>
          <w:sz w:val="18"/>
          <w:szCs w:val="18"/>
          <w:highlight w:val="none"/>
        </w:rPr>
        <w:t xml:space="preserve">     </w:t>
      </w:r>
      <w:r>
        <w:rPr>
          <w:rFonts w:hint="eastAsia" w:hAnsi="宋体"/>
          <w:sz w:val="18"/>
          <w:szCs w:val="18"/>
          <w:highlight w:val="none"/>
        </w:rPr>
        <w:t>报出日期：20   年   月   日</w:t>
      </w:r>
    </w:p>
    <w:p w14:paraId="416AF033">
      <w:pPr>
        <w:ind w:left="900" w:hanging="900" w:hangingChars="500"/>
        <w:rPr>
          <w:rFonts w:ascii="宋体" w:hAnsi="宋体"/>
          <w:sz w:val="18"/>
          <w:szCs w:val="18"/>
          <w:highlight w:val="none"/>
        </w:rPr>
      </w:pPr>
      <w:r>
        <w:rPr>
          <w:rFonts w:hint="eastAsia" w:ascii="宋体" w:hAnsi="宋体"/>
          <w:bCs/>
          <w:sz w:val="18"/>
          <w:szCs w:val="18"/>
          <w:highlight w:val="none"/>
        </w:rPr>
        <w:t>填表说明：</w:t>
      </w:r>
      <w:r>
        <w:rPr>
          <w:rFonts w:hint="eastAsia" w:ascii="宋体" w:hAnsi="宋体"/>
          <w:sz w:val="18"/>
          <w:szCs w:val="18"/>
          <w:highlight w:val="none"/>
        </w:rPr>
        <w:t>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sz w:val="18"/>
          <w:szCs w:val="18"/>
          <w:highlight w:val="none"/>
        </w:rPr>
        <w:t>沿海滩涂种植生产情况。按照国家标准《海洋及相关产业分类》（GB/T 20794-2021）沿海滩涂种植业指在沿海滩涂种植农作物、林木的活动，以及为农作物、林木生产提供的相关服务活动。</w:t>
      </w:r>
    </w:p>
    <w:p w14:paraId="27B3F5AD">
      <w:pPr>
        <w:ind w:left="1073" w:leftChars="425" w:hanging="180" w:hangingChars="100"/>
        <w:rPr>
          <w:rFonts w:hint="eastAsia" w:ascii="宋体" w:hAnsi="宋体"/>
          <w:sz w:val="18"/>
          <w:szCs w:val="18"/>
          <w:highlight w:val="none"/>
        </w:rPr>
      </w:pPr>
      <w:r>
        <w:rPr>
          <w:rFonts w:ascii="宋体" w:hAnsi="宋体"/>
          <w:sz w:val="18"/>
          <w:szCs w:val="18"/>
          <w:highlight w:val="none"/>
        </w:rPr>
        <w:t>2</w:t>
      </w:r>
      <w:r>
        <w:rPr>
          <w:rFonts w:hint="eastAsia" w:ascii="宋体" w:hAnsi="宋体"/>
          <w:sz w:val="18"/>
          <w:szCs w:val="18"/>
          <w:highlight w:val="none"/>
        </w:rPr>
        <w:t>.资料来源：</w:t>
      </w:r>
      <w:r>
        <w:rPr>
          <w:rFonts w:hint="eastAsia" w:ascii="宋体" w:hAnsi="宋体" w:eastAsia="宋体" w:cs="Times New Roman"/>
          <w:color w:val="auto"/>
          <w:kern w:val="2"/>
          <w:sz w:val="18"/>
          <w:szCs w:val="18"/>
          <w:highlight w:val="none"/>
        </w:rPr>
        <w:t>沿海</w:t>
      </w:r>
      <w:r>
        <w:rPr>
          <w:rFonts w:hint="eastAsia" w:ascii="宋体" w:hAnsi="宋体" w:eastAsia="宋体" w:cs="Times New Roman"/>
          <w:color w:val="auto"/>
          <w:kern w:val="2"/>
          <w:sz w:val="18"/>
          <w:szCs w:val="18"/>
          <w:highlight w:val="none"/>
          <w:lang w:val="en-US" w:eastAsia="zh-CN"/>
        </w:rPr>
        <w:t>地级以上</w:t>
      </w:r>
      <w:r>
        <w:rPr>
          <w:rFonts w:hint="eastAsia" w:ascii="宋体" w:hAnsi="宋体" w:eastAsia="宋体" w:cs="Times New Roman"/>
          <w:color w:val="auto"/>
          <w:kern w:val="2"/>
          <w:sz w:val="18"/>
          <w:szCs w:val="18"/>
          <w:highlight w:val="none"/>
        </w:rPr>
        <w:t>市</w:t>
      </w:r>
      <w:r>
        <w:rPr>
          <w:rFonts w:hint="eastAsia" w:ascii="宋体" w:hAnsi="宋体"/>
          <w:sz w:val="18"/>
          <w:szCs w:val="18"/>
          <w:highlight w:val="none"/>
          <w:lang w:val="en-US" w:eastAsia="zh-CN"/>
        </w:rPr>
        <w:t>林业主管部门、农业农村主管部门、</w:t>
      </w:r>
      <w:r>
        <w:rPr>
          <w:rFonts w:hint="eastAsia" w:ascii="宋体" w:hAnsi="宋体" w:eastAsia="宋体"/>
          <w:b w:val="0"/>
          <w:sz w:val="18"/>
          <w:szCs w:val="18"/>
          <w:highlight w:val="none"/>
        </w:rPr>
        <w:t>沿海滩涂种植</w:t>
      </w:r>
      <w:r>
        <w:rPr>
          <w:rFonts w:hint="eastAsia" w:ascii="宋体" w:hAnsi="宋体"/>
          <w:b w:val="0"/>
          <w:sz w:val="18"/>
          <w:szCs w:val="18"/>
          <w:highlight w:val="none"/>
          <w:lang w:val="en-US" w:eastAsia="zh-CN"/>
        </w:rPr>
        <w:t>企业</w:t>
      </w:r>
      <w:r>
        <w:rPr>
          <w:rFonts w:hint="eastAsia" w:ascii="宋体" w:hAnsi="宋体"/>
          <w:sz w:val="18"/>
          <w:szCs w:val="18"/>
          <w:highlight w:val="none"/>
        </w:rPr>
        <w:t>。</w:t>
      </w:r>
    </w:p>
    <w:p w14:paraId="5DAB22E1">
      <w:pPr>
        <w:rPr>
          <w:rFonts w:hint="eastAsia" w:ascii="宋体" w:hAnsi="宋体"/>
          <w:sz w:val="18"/>
          <w:szCs w:val="18"/>
          <w:highlight w:val="none"/>
        </w:rPr>
      </w:pPr>
      <w:r>
        <w:rPr>
          <w:rFonts w:hint="eastAsia" w:ascii="宋体" w:hAnsi="宋体"/>
          <w:sz w:val="18"/>
          <w:szCs w:val="18"/>
          <w:highlight w:val="none"/>
        </w:rPr>
        <w:t xml:space="preserve">         </w:t>
      </w:r>
      <w:r>
        <w:rPr>
          <w:rFonts w:ascii="宋体" w:hAnsi="宋体"/>
          <w:sz w:val="18"/>
          <w:szCs w:val="18"/>
          <w:highlight w:val="none"/>
        </w:rPr>
        <w:t xml:space="preserve"> 3</w:t>
      </w:r>
      <w:r>
        <w:rPr>
          <w:rFonts w:hint="eastAsia" w:ascii="宋体" w:hAnsi="宋体"/>
          <w:sz w:val="18"/>
          <w:szCs w:val="18"/>
          <w:highlight w:val="none"/>
        </w:rPr>
        <w:t>.“产品名称”可参照附录“主要海洋产品分类目录（2022）”填报。</w:t>
      </w:r>
    </w:p>
    <w:p w14:paraId="45318BAF">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769A3B70">
      <w:pPr>
        <w:rPr>
          <w:rFonts w:hint="default" w:ascii="宋体" w:hAnsi="宋体" w:eastAsia="宋体"/>
          <w:sz w:val="18"/>
          <w:szCs w:val="18"/>
          <w:highlight w:val="none"/>
          <w:lang w:val="en-US" w:eastAsia="zh-CN"/>
        </w:rPr>
      </w:pPr>
    </w:p>
    <w:p w14:paraId="4A043B5F">
      <w:pPr>
        <w:pStyle w:val="3"/>
        <w:spacing w:before="0" w:after="0"/>
        <w:jc w:val="center"/>
        <w:rPr>
          <w:rFonts w:ascii="宋体" w:hAnsi="宋体" w:eastAsia="宋体"/>
          <w:b w:val="0"/>
          <w:highlight w:val="none"/>
        </w:rPr>
      </w:pPr>
      <w:r>
        <w:rPr>
          <w:rFonts w:ascii="宋体" w:hAnsi="宋体"/>
          <w:sz w:val="18"/>
          <w:szCs w:val="18"/>
          <w:highlight w:val="none"/>
        </w:rPr>
        <w:br w:type="page"/>
      </w:r>
      <w:bookmarkStart w:id="95" w:name="_Toc27638"/>
      <w:bookmarkStart w:id="96" w:name="_Toc10368"/>
      <w:bookmarkStart w:id="97" w:name="_Toc25724"/>
      <w:bookmarkStart w:id="98" w:name="_Toc6284"/>
      <w:r>
        <w:rPr>
          <w:rFonts w:hint="eastAsia" w:ascii="宋体" w:hAnsi="宋体" w:eastAsia="宋体"/>
          <w:b w:val="0"/>
          <w:highlight w:val="none"/>
        </w:rPr>
        <w:t>海洋原油、天然气生产</w:t>
      </w:r>
      <w:r>
        <w:rPr>
          <w:rFonts w:ascii="宋体" w:hAnsi="宋体" w:eastAsia="宋体"/>
          <w:b w:val="0"/>
          <w:highlight w:val="none"/>
        </w:rPr>
        <w:t>情况</w:t>
      </w:r>
      <w:bookmarkEnd w:id="90"/>
      <w:bookmarkEnd w:id="91"/>
      <w:bookmarkEnd w:id="92"/>
      <w:bookmarkEnd w:id="93"/>
      <w:bookmarkEnd w:id="94"/>
      <w:bookmarkEnd w:id="95"/>
      <w:bookmarkEnd w:id="96"/>
      <w:bookmarkEnd w:id="97"/>
      <w:bookmarkEnd w:id="98"/>
    </w:p>
    <w:p w14:paraId="7843785F">
      <w:pPr>
        <w:snapToGrid w:val="0"/>
        <w:jc w:val="both"/>
        <w:rPr>
          <w:rFonts w:hint="eastAsia"/>
          <w:sz w:val="18"/>
          <w:szCs w:val="18"/>
          <w:highlight w:val="none"/>
        </w:rPr>
      </w:pPr>
    </w:p>
    <w:tbl>
      <w:tblPr>
        <w:tblStyle w:val="10"/>
        <w:tblW w:w="5000" w:type="pct"/>
        <w:jc w:val="center"/>
        <w:tblLayout w:type="autofit"/>
        <w:tblCellMar>
          <w:top w:w="0" w:type="dxa"/>
          <w:left w:w="108" w:type="dxa"/>
          <w:bottom w:w="0" w:type="dxa"/>
          <w:right w:w="108" w:type="dxa"/>
        </w:tblCellMar>
      </w:tblPr>
      <w:tblGrid>
        <w:gridCol w:w="2816"/>
        <w:gridCol w:w="2049"/>
        <w:gridCol w:w="540"/>
        <w:gridCol w:w="1187"/>
        <w:gridCol w:w="1930"/>
      </w:tblGrid>
      <w:tr w14:paraId="48F6659B">
        <w:tblPrEx>
          <w:tblCellMar>
            <w:top w:w="0" w:type="dxa"/>
            <w:left w:w="108" w:type="dxa"/>
            <w:bottom w:w="0" w:type="dxa"/>
            <w:right w:w="108" w:type="dxa"/>
          </w:tblCellMar>
        </w:tblPrEx>
        <w:trPr>
          <w:trHeight w:val="301" w:hRule="exact"/>
          <w:jc w:val="center"/>
        </w:trPr>
        <w:tc>
          <w:tcPr>
            <w:tcW w:w="3171" w:type="pct"/>
            <w:gridSpan w:val="3"/>
            <w:tcBorders>
              <w:top w:val="nil"/>
              <w:left w:val="nil"/>
              <w:bottom w:val="nil"/>
              <w:right w:val="nil"/>
            </w:tcBorders>
            <w:noWrap w:val="0"/>
            <w:vAlign w:val="center"/>
          </w:tcPr>
          <w:p w14:paraId="4AC80576">
            <w:pPr>
              <w:jc w:val="center"/>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09284342">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108</w:t>
            </w:r>
            <w:r>
              <w:rPr>
                <w:rFonts w:hint="eastAsia" w:ascii="宋体" w:hAnsi="宋体" w:eastAsia="宋体" w:cs="宋体"/>
                <w:color w:val="000000"/>
                <w:kern w:val="0"/>
                <w:sz w:val="18"/>
                <w:szCs w:val="18"/>
                <w:highlight w:val="none"/>
                <w:lang w:val="en-US" w:eastAsia="zh-CN"/>
              </w:rPr>
              <w:t>表</w:t>
            </w:r>
          </w:p>
        </w:tc>
      </w:tr>
      <w:tr w14:paraId="232E2C6E">
        <w:tblPrEx>
          <w:tblCellMar>
            <w:top w:w="0" w:type="dxa"/>
            <w:left w:w="108" w:type="dxa"/>
            <w:bottom w:w="0" w:type="dxa"/>
            <w:right w:w="108" w:type="dxa"/>
          </w:tblCellMar>
        </w:tblPrEx>
        <w:trPr>
          <w:trHeight w:val="301" w:hRule="exact"/>
          <w:jc w:val="center"/>
        </w:trPr>
        <w:tc>
          <w:tcPr>
            <w:tcW w:w="3171" w:type="pct"/>
            <w:gridSpan w:val="3"/>
            <w:tcBorders>
              <w:top w:val="nil"/>
              <w:left w:val="nil"/>
              <w:bottom w:val="nil"/>
              <w:right w:val="nil"/>
            </w:tcBorders>
            <w:noWrap w:val="0"/>
            <w:vAlign w:val="bottom"/>
          </w:tcPr>
          <w:p w14:paraId="73F9F870">
            <w:pPr>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006568FA">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489E2173">
        <w:tblPrEx>
          <w:tblCellMar>
            <w:top w:w="0" w:type="dxa"/>
            <w:left w:w="108" w:type="dxa"/>
            <w:bottom w:w="0" w:type="dxa"/>
            <w:right w:w="108" w:type="dxa"/>
          </w:tblCellMar>
        </w:tblPrEx>
        <w:trPr>
          <w:trHeight w:val="301" w:hRule="exact"/>
          <w:jc w:val="center"/>
        </w:trPr>
        <w:tc>
          <w:tcPr>
            <w:tcW w:w="3171" w:type="pct"/>
            <w:gridSpan w:val="3"/>
            <w:tcBorders>
              <w:top w:val="nil"/>
              <w:left w:val="nil"/>
              <w:bottom w:val="nil"/>
              <w:right w:val="nil"/>
            </w:tcBorders>
            <w:noWrap w:val="0"/>
            <w:vAlign w:val="center"/>
          </w:tcPr>
          <w:p w14:paraId="180FFE56">
            <w:pPr>
              <w:jc w:val="both"/>
              <w:rPr>
                <w:rFonts w:ascii="宋体" w:hAnsi="宋体" w:cs="宋体"/>
                <w:kern w:val="0"/>
                <w:sz w:val="18"/>
                <w:szCs w:val="18"/>
                <w:highlight w:val="none"/>
              </w:rPr>
            </w:pPr>
          </w:p>
        </w:tc>
        <w:tc>
          <w:tcPr>
            <w:tcW w:w="1828" w:type="pct"/>
            <w:gridSpan w:val="2"/>
            <w:tcBorders>
              <w:top w:val="nil"/>
              <w:left w:val="nil"/>
              <w:bottom w:val="nil"/>
              <w:right w:val="nil"/>
            </w:tcBorders>
            <w:noWrap w:val="0"/>
            <w:vAlign w:val="top"/>
          </w:tcPr>
          <w:p w14:paraId="495C6656">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6DF66763">
        <w:tblPrEx>
          <w:tblCellMar>
            <w:top w:w="0" w:type="dxa"/>
            <w:left w:w="108" w:type="dxa"/>
            <w:bottom w:w="0" w:type="dxa"/>
            <w:right w:w="108" w:type="dxa"/>
          </w:tblCellMar>
        </w:tblPrEx>
        <w:trPr>
          <w:trHeight w:val="301" w:hRule="exact"/>
          <w:jc w:val="center"/>
        </w:trPr>
        <w:tc>
          <w:tcPr>
            <w:tcW w:w="3171" w:type="pct"/>
            <w:gridSpan w:val="3"/>
            <w:tcBorders>
              <w:top w:val="nil"/>
              <w:left w:val="nil"/>
              <w:bottom w:val="nil"/>
              <w:right w:val="nil"/>
            </w:tcBorders>
            <w:noWrap w:val="0"/>
            <w:vAlign w:val="bottom"/>
          </w:tcPr>
          <w:p w14:paraId="42148F9C">
            <w:pPr>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1828" w:type="pct"/>
            <w:gridSpan w:val="2"/>
            <w:tcBorders>
              <w:top w:val="nil"/>
              <w:left w:val="nil"/>
              <w:bottom w:val="nil"/>
              <w:right w:val="nil"/>
            </w:tcBorders>
            <w:noWrap w:val="0"/>
            <w:vAlign w:val="top"/>
          </w:tcPr>
          <w:p w14:paraId="6A7823F4">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26E105EE">
            <w:pPr>
              <w:widowControl/>
              <w:jc w:val="left"/>
              <w:rPr>
                <w:rFonts w:hint="eastAsia" w:ascii="宋体" w:hAnsi="宋体" w:eastAsia="宋体" w:cs="宋体"/>
                <w:kern w:val="0"/>
                <w:sz w:val="18"/>
                <w:szCs w:val="18"/>
                <w:highlight w:val="none"/>
                <w:lang w:eastAsia="zh-CN"/>
              </w:rPr>
            </w:pPr>
          </w:p>
        </w:tc>
      </w:tr>
      <w:tr w14:paraId="167989D7">
        <w:tblPrEx>
          <w:tblCellMar>
            <w:top w:w="0" w:type="dxa"/>
            <w:left w:w="108" w:type="dxa"/>
            <w:bottom w:w="0" w:type="dxa"/>
            <w:right w:w="108" w:type="dxa"/>
          </w:tblCellMar>
        </w:tblPrEx>
        <w:trPr>
          <w:trHeight w:val="301" w:hRule="exact"/>
          <w:jc w:val="center"/>
        </w:trPr>
        <w:tc>
          <w:tcPr>
            <w:tcW w:w="3171" w:type="pct"/>
            <w:gridSpan w:val="3"/>
            <w:tcBorders>
              <w:top w:val="nil"/>
              <w:left w:val="nil"/>
              <w:bottom w:val="nil"/>
              <w:right w:val="nil"/>
            </w:tcBorders>
            <w:noWrap w:val="0"/>
            <w:vAlign w:val="center"/>
          </w:tcPr>
          <w:p w14:paraId="09CEBCF3">
            <w:pPr>
              <w:rPr>
                <w:rFonts w:ascii="宋体" w:hAnsi="宋体" w:cs="宋体"/>
                <w:kern w:val="0"/>
                <w:sz w:val="18"/>
                <w:szCs w:val="18"/>
                <w:highlight w:val="none"/>
              </w:rPr>
            </w:pPr>
            <w:r>
              <w:rPr>
                <w:rFonts w:hint="eastAsia" w:ascii="宋体" w:hAnsi="宋体" w:cs="宋体"/>
                <w:kern w:val="0"/>
                <w:sz w:val="18"/>
                <w:szCs w:val="18"/>
                <w:highlight w:val="none"/>
              </w:rPr>
              <w:t>填报单位：                                 20   年</w:t>
            </w:r>
          </w:p>
        </w:tc>
        <w:tc>
          <w:tcPr>
            <w:tcW w:w="1828" w:type="pct"/>
            <w:gridSpan w:val="2"/>
            <w:tcBorders>
              <w:top w:val="nil"/>
              <w:left w:val="nil"/>
              <w:bottom w:val="nil"/>
              <w:right w:val="nil"/>
            </w:tcBorders>
            <w:noWrap w:val="0"/>
            <w:vAlign w:val="top"/>
          </w:tcPr>
          <w:p w14:paraId="3DDD4F0E">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602C2CD4">
        <w:tblPrEx>
          <w:tblCellMar>
            <w:top w:w="0" w:type="dxa"/>
            <w:left w:w="108" w:type="dxa"/>
            <w:bottom w:w="0" w:type="dxa"/>
            <w:right w:w="108" w:type="dxa"/>
          </w:tblCellMar>
        </w:tblPrEx>
        <w:trPr>
          <w:trHeight w:val="397" w:hRule="exact"/>
          <w:jc w:val="center"/>
        </w:trPr>
        <w:tc>
          <w:tcPr>
            <w:tcW w:w="1652" w:type="pct"/>
            <w:tcBorders>
              <w:top w:val="single" w:color="auto" w:sz="8" w:space="0"/>
              <w:left w:val="nil"/>
              <w:bottom w:val="single" w:color="auto" w:sz="2" w:space="0"/>
              <w:right w:val="single" w:color="auto" w:sz="2" w:space="0"/>
            </w:tcBorders>
            <w:noWrap w:val="0"/>
            <w:vAlign w:val="center"/>
          </w:tcPr>
          <w:p w14:paraId="0BB3C1ED">
            <w:pPr>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202" w:type="pct"/>
            <w:tcBorders>
              <w:top w:val="single" w:color="auto" w:sz="8" w:space="0"/>
              <w:left w:val="single" w:color="auto" w:sz="2" w:space="0"/>
              <w:bottom w:val="single" w:color="auto" w:sz="2" w:space="0"/>
              <w:right w:val="single" w:color="auto" w:sz="2" w:space="0"/>
            </w:tcBorders>
            <w:noWrap w:val="0"/>
            <w:vAlign w:val="center"/>
          </w:tcPr>
          <w:p w14:paraId="216D19ED">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1013" w:type="pct"/>
            <w:gridSpan w:val="2"/>
            <w:tcBorders>
              <w:top w:val="single" w:color="auto" w:sz="8" w:space="0"/>
              <w:left w:val="single" w:color="auto" w:sz="2" w:space="0"/>
              <w:bottom w:val="single" w:color="auto" w:sz="2" w:space="0"/>
              <w:right w:val="single" w:color="auto" w:sz="2" w:space="0"/>
            </w:tcBorders>
            <w:noWrap w:val="0"/>
            <w:vAlign w:val="center"/>
          </w:tcPr>
          <w:p w14:paraId="66A6FFB4">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132" w:type="pct"/>
            <w:tcBorders>
              <w:top w:val="single" w:color="auto" w:sz="8" w:space="0"/>
              <w:left w:val="single" w:color="auto" w:sz="2" w:space="0"/>
              <w:bottom w:val="single" w:color="auto" w:sz="2" w:space="0"/>
              <w:right w:val="nil"/>
            </w:tcBorders>
            <w:noWrap w:val="0"/>
            <w:vAlign w:val="center"/>
          </w:tcPr>
          <w:p w14:paraId="485B041D">
            <w:pPr>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5557D8FA">
        <w:tblPrEx>
          <w:tblCellMar>
            <w:top w:w="0" w:type="dxa"/>
            <w:left w:w="108" w:type="dxa"/>
            <w:bottom w:w="0" w:type="dxa"/>
            <w:right w:w="108" w:type="dxa"/>
          </w:tblCellMar>
        </w:tblPrEx>
        <w:trPr>
          <w:trHeight w:val="397" w:hRule="exact"/>
          <w:jc w:val="center"/>
        </w:trPr>
        <w:tc>
          <w:tcPr>
            <w:tcW w:w="1652" w:type="pct"/>
            <w:tcBorders>
              <w:top w:val="single" w:color="auto" w:sz="2" w:space="0"/>
              <w:left w:val="nil"/>
              <w:bottom w:val="single" w:color="auto" w:sz="2" w:space="0"/>
              <w:right w:val="single" w:color="auto" w:sz="2" w:space="0"/>
            </w:tcBorders>
            <w:noWrap w:val="0"/>
            <w:vAlign w:val="center"/>
          </w:tcPr>
          <w:p w14:paraId="4C01B80D">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202" w:type="pct"/>
            <w:tcBorders>
              <w:top w:val="single" w:color="auto" w:sz="2" w:space="0"/>
              <w:left w:val="single" w:color="auto" w:sz="2" w:space="0"/>
              <w:bottom w:val="single" w:color="auto" w:sz="2" w:space="0"/>
              <w:right w:val="single" w:color="auto" w:sz="2" w:space="0"/>
            </w:tcBorders>
            <w:noWrap w:val="0"/>
            <w:vAlign w:val="center"/>
          </w:tcPr>
          <w:p w14:paraId="1B559233">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1013" w:type="pct"/>
            <w:gridSpan w:val="2"/>
            <w:tcBorders>
              <w:top w:val="single" w:color="auto" w:sz="2" w:space="0"/>
              <w:left w:val="single" w:color="auto" w:sz="2" w:space="0"/>
              <w:bottom w:val="single" w:color="auto" w:sz="2" w:space="0"/>
              <w:right w:val="single" w:color="auto" w:sz="2" w:space="0"/>
            </w:tcBorders>
            <w:noWrap w:val="0"/>
            <w:vAlign w:val="center"/>
          </w:tcPr>
          <w:p w14:paraId="485E67CF">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132" w:type="pct"/>
            <w:tcBorders>
              <w:top w:val="single" w:color="auto" w:sz="2" w:space="0"/>
              <w:left w:val="single" w:color="auto" w:sz="2" w:space="0"/>
              <w:bottom w:val="single" w:color="auto" w:sz="2" w:space="0"/>
              <w:right w:val="nil"/>
            </w:tcBorders>
            <w:noWrap w:val="0"/>
            <w:vAlign w:val="center"/>
          </w:tcPr>
          <w:p w14:paraId="64476075">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39330AF8">
        <w:tblPrEx>
          <w:tblCellMar>
            <w:top w:w="0" w:type="dxa"/>
            <w:left w:w="108" w:type="dxa"/>
            <w:bottom w:w="0" w:type="dxa"/>
            <w:right w:w="108" w:type="dxa"/>
          </w:tblCellMar>
        </w:tblPrEx>
        <w:trPr>
          <w:trHeight w:val="301" w:hRule="exact"/>
          <w:jc w:val="center"/>
        </w:trPr>
        <w:tc>
          <w:tcPr>
            <w:tcW w:w="1652" w:type="pct"/>
            <w:tcBorders>
              <w:top w:val="single" w:color="auto" w:sz="2" w:space="0"/>
              <w:left w:val="nil"/>
              <w:bottom w:val="nil"/>
              <w:right w:val="single" w:color="auto" w:sz="2" w:space="0"/>
            </w:tcBorders>
            <w:noWrap w:val="0"/>
            <w:vAlign w:val="center"/>
          </w:tcPr>
          <w:p w14:paraId="5A6B22AD">
            <w:pPr>
              <w:ind w:firstLine="180" w:firstLineChars="100"/>
              <w:rPr>
                <w:rFonts w:ascii="宋体" w:hAnsi="宋体" w:cs="宋体"/>
                <w:sz w:val="18"/>
                <w:szCs w:val="18"/>
                <w:highlight w:val="none"/>
              </w:rPr>
            </w:pPr>
            <w:r>
              <w:rPr>
                <w:rFonts w:hint="eastAsia" w:ascii="宋体" w:hAnsi="宋体"/>
                <w:sz w:val="18"/>
                <w:szCs w:val="18"/>
                <w:highlight w:val="none"/>
              </w:rPr>
              <w:t>原油产量</w:t>
            </w:r>
          </w:p>
        </w:tc>
        <w:tc>
          <w:tcPr>
            <w:tcW w:w="1202" w:type="pct"/>
            <w:tcBorders>
              <w:top w:val="single" w:color="auto" w:sz="2" w:space="0"/>
              <w:left w:val="single" w:color="auto" w:sz="2" w:space="0"/>
              <w:bottom w:val="nil"/>
              <w:right w:val="single" w:color="auto" w:sz="2" w:space="0"/>
            </w:tcBorders>
            <w:noWrap w:val="0"/>
            <w:vAlign w:val="center"/>
          </w:tcPr>
          <w:p w14:paraId="5DE9CA57">
            <w:pPr>
              <w:jc w:val="center"/>
              <w:rPr>
                <w:rFonts w:ascii="宋体" w:hAnsi="宋体" w:cs="宋体"/>
                <w:sz w:val="18"/>
                <w:szCs w:val="18"/>
                <w:highlight w:val="none"/>
              </w:rPr>
            </w:pPr>
            <w:r>
              <w:rPr>
                <w:rFonts w:hint="eastAsia" w:ascii="宋体" w:hAnsi="宋体"/>
                <w:sz w:val="18"/>
                <w:szCs w:val="18"/>
                <w:highlight w:val="none"/>
              </w:rPr>
              <w:t>01</w:t>
            </w:r>
          </w:p>
        </w:tc>
        <w:tc>
          <w:tcPr>
            <w:tcW w:w="1013" w:type="pct"/>
            <w:gridSpan w:val="2"/>
            <w:tcBorders>
              <w:top w:val="single" w:color="auto" w:sz="2" w:space="0"/>
              <w:left w:val="single" w:color="auto" w:sz="2" w:space="0"/>
              <w:bottom w:val="nil"/>
              <w:right w:val="single" w:color="auto" w:sz="2" w:space="0"/>
            </w:tcBorders>
            <w:noWrap w:val="0"/>
            <w:vAlign w:val="center"/>
          </w:tcPr>
          <w:p w14:paraId="644FDBA7">
            <w:pPr>
              <w:jc w:val="center"/>
              <w:rPr>
                <w:rFonts w:ascii="宋体" w:hAnsi="宋体" w:cs="宋体"/>
                <w:sz w:val="18"/>
                <w:szCs w:val="18"/>
                <w:highlight w:val="none"/>
              </w:rPr>
            </w:pPr>
            <w:r>
              <w:rPr>
                <w:rFonts w:hint="eastAsia" w:ascii="宋体" w:hAnsi="宋体"/>
                <w:sz w:val="18"/>
                <w:szCs w:val="18"/>
                <w:highlight w:val="none"/>
              </w:rPr>
              <w:t>万吨</w:t>
            </w:r>
          </w:p>
        </w:tc>
        <w:tc>
          <w:tcPr>
            <w:tcW w:w="1132" w:type="pct"/>
            <w:tcBorders>
              <w:top w:val="single" w:color="auto" w:sz="2" w:space="0"/>
              <w:left w:val="single" w:color="auto" w:sz="2" w:space="0"/>
              <w:bottom w:val="nil"/>
              <w:right w:val="nil"/>
            </w:tcBorders>
            <w:noWrap w:val="0"/>
            <w:vAlign w:val="center"/>
          </w:tcPr>
          <w:p w14:paraId="2D7081F8">
            <w:pPr>
              <w:ind w:firstLine="180" w:firstLineChars="100"/>
              <w:rPr>
                <w:rFonts w:ascii="宋体" w:hAnsi="宋体" w:cs="宋体"/>
                <w:sz w:val="18"/>
                <w:szCs w:val="18"/>
                <w:highlight w:val="none"/>
              </w:rPr>
            </w:pPr>
          </w:p>
        </w:tc>
      </w:tr>
      <w:tr w14:paraId="562B0FB2">
        <w:tblPrEx>
          <w:tblCellMar>
            <w:top w:w="0" w:type="dxa"/>
            <w:left w:w="108" w:type="dxa"/>
            <w:bottom w:w="0" w:type="dxa"/>
            <w:right w:w="108" w:type="dxa"/>
          </w:tblCellMar>
        </w:tblPrEx>
        <w:trPr>
          <w:trHeight w:val="301" w:hRule="exact"/>
          <w:jc w:val="center"/>
        </w:trPr>
        <w:tc>
          <w:tcPr>
            <w:tcW w:w="1652" w:type="pct"/>
            <w:tcBorders>
              <w:top w:val="nil"/>
              <w:left w:val="nil"/>
              <w:bottom w:val="nil"/>
              <w:right w:val="single" w:color="auto" w:sz="2" w:space="0"/>
            </w:tcBorders>
            <w:noWrap w:val="0"/>
            <w:vAlign w:val="center"/>
          </w:tcPr>
          <w:p w14:paraId="62E11A95">
            <w:pPr>
              <w:ind w:firstLine="180" w:firstLineChars="100"/>
              <w:rPr>
                <w:rFonts w:ascii="宋体" w:hAnsi="宋体" w:cs="宋体"/>
                <w:sz w:val="18"/>
                <w:szCs w:val="18"/>
                <w:highlight w:val="none"/>
              </w:rPr>
            </w:pPr>
            <w:r>
              <w:rPr>
                <w:rFonts w:hint="eastAsia" w:ascii="宋体" w:hAnsi="宋体"/>
                <w:sz w:val="18"/>
                <w:szCs w:val="18"/>
                <w:highlight w:val="none"/>
              </w:rPr>
              <w:t>原油出口量</w:t>
            </w:r>
          </w:p>
        </w:tc>
        <w:tc>
          <w:tcPr>
            <w:tcW w:w="1202" w:type="pct"/>
            <w:tcBorders>
              <w:top w:val="nil"/>
              <w:left w:val="single" w:color="auto" w:sz="2" w:space="0"/>
              <w:bottom w:val="nil"/>
              <w:right w:val="single" w:color="auto" w:sz="2" w:space="0"/>
            </w:tcBorders>
            <w:noWrap w:val="0"/>
            <w:vAlign w:val="center"/>
          </w:tcPr>
          <w:p w14:paraId="24930831">
            <w:pPr>
              <w:jc w:val="center"/>
              <w:rPr>
                <w:rFonts w:ascii="宋体" w:hAnsi="宋体" w:cs="宋体"/>
                <w:sz w:val="18"/>
                <w:szCs w:val="18"/>
                <w:highlight w:val="none"/>
              </w:rPr>
            </w:pPr>
            <w:r>
              <w:rPr>
                <w:rFonts w:hint="eastAsia" w:ascii="宋体" w:hAnsi="宋体"/>
                <w:sz w:val="18"/>
                <w:szCs w:val="18"/>
                <w:highlight w:val="none"/>
              </w:rPr>
              <w:t>02</w:t>
            </w:r>
          </w:p>
        </w:tc>
        <w:tc>
          <w:tcPr>
            <w:tcW w:w="1013" w:type="pct"/>
            <w:gridSpan w:val="2"/>
            <w:tcBorders>
              <w:top w:val="nil"/>
              <w:left w:val="single" w:color="auto" w:sz="2" w:space="0"/>
              <w:bottom w:val="nil"/>
              <w:right w:val="single" w:color="auto" w:sz="2" w:space="0"/>
            </w:tcBorders>
            <w:noWrap w:val="0"/>
            <w:vAlign w:val="center"/>
          </w:tcPr>
          <w:p w14:paraId="25778759">
            <w:pPr>
              <w:jc w:val="center"/>
              <w:rPr>
                <w:rFonts w:ascii="宋体" w:hAnsi="宋体" w:cs="宋体"/>
                <w:sz w:val="18"/>
                <w:szCs w:val="18"/>
                <w:highlight w:val="none"/>
              </w:rPr>
            </w:pPr>
            <w:r>
              <w:rPr>
                <w:rFonts w:hint="eastAsia" w:ascii="宋体" w:hAnsi="宋体"/>
                <w:sz w:val="18"/>
                <w:szCs w:val="18"/>
                <w:highlight w:val="none"/>
              </w:rPr>
              <w:t>万吨</w:t>
            </w:r>
          </w:p>
        </w:tc>
        <w:tc>
          <w:tcPr>
            <w:tcW w:w="1132" w:type="pct"/>
            <w:tcBorders>
              <w:top w:val="nil"/>
              <w:left w:val="single" w:color="auto" w:sz="2" w:space="0"/>
              <w:bottom w:val="nil"/>
              <w:right w:val="nil"/>
            </w:tcBorders>
            <w:noWrap w:val="0"/>
            <w:vAlign w:val="center"/>
          </w:tcPr>
          <w:p w14:paraId="252C0462">
            <w:pPr>
              <w:ind w:firstLine="180" w:firstLineChars="100"/>
              <w:rPr>
                <w:rFonts w:ascii="宋体" w:hAnsi="宋体" w:cs="宋体"/>
                <w:sz w:val="18"/>
                <w:szCs w:val="18"/>
                <w:highlight w:val="none"/>
              </w:rPr>
            </w:pPr>
          </w:p>
        </w:tc>
      </w:tr>
      <w:tr w14:paraId="7D5B59F4">
        <w:tblPrEx>
          <w:tblCellMar>
            <w:top w:w="0" w:type="dxa"/>
            <w:left w:w="108" w:type="dxa"/>
            <w:bottom w:w="0" w:type="dxa"/>
            <w:right w:w="108" w:type="dxa"/>
          </w:tblCellMar>
        </w:tblPrEx>
        <w:trPr>
          <w:trHeight w:val="301" w:hRule="exact"/>
          <w:jc w:val="center"/>
        </w:trPr>
        <w:tc>
          <w:tcPr>
            <w:tcW w:w="1652" w:type="pct"/>
            <w:tcBorders>
              <w:top w:val="nil"/>
              <w:left w:val="nil"/>
              <w:right w:val="single" w:color="auto" w:sz="2" w:space="0"/>
            </w:tcBorders>
            <w:noWrap w:val="0"/>
            <w:vAlign w:val="center"/>
          </w:tcPr>
          <w:p w14:paraId="4D4AD79D">
            <w:pPr>
              <w:ind w:firstLine="180" w:firstLineChars="100"/>
              <w:rPr>
                <w:rFonts w:ascii="宋体" w:hAnsi="宋体" w:cs="宋体"/>
                <w:sz w:val="18"/>
                <w:szCs w:val="18"/>
                <w:highlight w:val="none"/>
              </w:rPr>
            </w:pPr>
            <w:r>
              <w:rPr>
                <w:rFonts w:hint="eastAsia" w:ascii="宋体" w:hAnsi="宋体"/>
                <w:sz w:val="18"/>
                <w:szCs w:val="18"/>
                <w:highlight w:val="none"/>
              </w:rPr>
              <w:t>原油出口额</w:t>
            </w:r>
          </w:p>
        </w:tc>
        <w:tc>
          <w:tcPr>
            <w:tcW w:w="1202" w:type="pct"/>
            <w:tcBorders>
              <w:top w:val="nil"/>
              <w:left w:val="single" w:color="auto" w:sz="2" w:space="0"/>
              <w:right w:val="single" w:color="auto" w:sz="2" w:space="0"/>
            </w:tcBorders>
            <w:noWrap w:val="0"/>
            <w:vAlign w:val="center"/>
          </w:tcPr>
          <w:p w14:paraId="0EB0AC56">
            <w:pPr>
              <w:jc w:val="center"/>
              <w:rPr>
                <w:rFonts w:ascii="宋体" w:hAnsi="宋体" w:cs="宋体"/>
                <w:sz w:val="18"/>
                <w:szCs w:val="18"/>
                <w:highlight w:val="none"/>
              </w:rPr>
            </w:pPr>
            <w:r>
              <w:rPr>
                <w:rFonts w:hint="eastAsia" w:ascii="宋体" w:hAnsi="宋体"/>
                <w:sz w:val="18"/>
                <w:szCs w:val="18"/>
                <w:highlight w:val="none"/>
              </w:rPr>
              <w:t>03</w:t>
            </w:r>
          </w:p>
        </w:tc>
        <w:tc>
          <w:tcPr>
            <w:tcW w:w="1013" w:type="pct"/>
            <w:gridSpan w:val="2"/>
            <w:tcBorders>
              <w:top w:val="nil"/>
              <w:left w:val="single" w:color="auto" w:sz="2" w:space="0"/>
              <w:right w:val="single" w:color="auto" w:sz="2" w:space="0"/>
            </w:tcBorders>
            <w:noWrap w:val="0"/>
            <w:vAlign w:val="center"/>
          </w:tcPr>
          <w:p w14:paraId="12B7C23D">
            <w:pPr>
              <w:jc w:val="center"/>
              <w:rPr>
                <w:rFonts w:ascii="宋体" w:hAnsi="宋体" w:cs="宋体"/>
                <w:sz w:val="18"/>
                <w:szCs w:val="18"/>
                <w:highlight w:val="none"/>
              </w:rPr>
            </w:pPr>
            <w:r>
              <w:rPr>
                <w:rFonts w:hint="eastAsia" w:ascii="宋体" w:hAnsi="宋体"/>
                <w:sz w:val="18"/>
                <w:szCs w:val="18"/>
                <w:highlight w:val="none"/>
              </w:rPr>
              <w:t>万美元</w:t>
            </w:r>
          </w:p>
        </w:tc>
        <w:tc>
          <w:tcPr>
            <w:tcW w:w="1132" w:type="pct"/>
            <w:tcBorders>
              <w:top w:val="nil"/>
              <w:left w:val="single" w:color="auto" w:sz="2" w:space="0"/>
              <w:right w:val="nil"/>
            </w:tcBorders>
            <w:noWrap w:val="0"/>
            <w:vAlign w:val="center"/>
          </w:tcPr>
          <w:p w14:paraId="5EEBCCDF">
            <w:pPr>
              <w:ind w:firstLine="180" w:firstLineChars="100"/>
              <w:rPr>
                <w:rFonts w:ascii="宋体" w:hAnsi="宋体" w:cs="宋体"/>
                <w:sz w:val="18"/>
                <w:szCs w:val="18"/>
                <w:highlight w:val="none"/>
              </w:rPr>
            </w:pPr>
          </w:p>
        </w:tc>
      </w:tr>
      <w:tr w14:paraId="52D36D01">
        <w:tblPrEx>
          <w:tblCellMar>
            <w:top w:w="0" w:type="dxa"/>
            <w:left w:w="108" w:type="dxa"/>
            <w:bottom w:w="0" w:type="dxa"/>
            <w:right w:w="108" w:type="dxa"/>
          </w:tblCellMar>
        </w:tblPrEx>
        <w:trPr>
          <w:trHeight w:val="301" w:hRule="exact"/>
          <w:jc w:val="center"/>
        </w:trPr>
        <w:tc>
          <w:tcPr>
            <w:tcW w:w="1652" w:type="pct"/>
            <w:tcBorders>
              <w:top w:val="nil"/>
              <w:left w:val="nil"/>
              <w:bottom w:val="nil"/>
              <w:right w:val="single" w:color="auto" w:sz="2" w:space="0"/>
            </w:tcBorders>
            <w:noWrap w:val="0"/>
            <w:vAlign w:val="center"/>
          </w:tcPr>
          <w:p w14:paraId="74E61AF6">
            <w:pPr>
              <w:ind w:firstLine="180" w:firstLineChars="100"/>
              <w:rPr>
                <w:rFonts w:ascii="宋体" w:hAnsi="宋体" w:cs="宋体"/>
                <w:sz w:val="18"/>
                <w:szCs w:val="18"/>
                <w:highlight w:val="none"/>
              </w:rPr>
            </w:pPr>
            <w:r>
              <w:rPr>
                <w:rFonts w:hint="eastAsia" w:ascii="宋体" w:hAnsi="宋体"/>
                <w:sz w:val="18"/>
                <w:szCs w:val="18"/>
                <w:highlight w:val="none"/>
              </w:rPr>
              <w:t>天然气产量</w:t>
            </w:r>
          </w:p>
        </w:tc>
        <w:tc>
          <w:tcPr>
            <w:tcW w:w="1202" w:type="pct"/>
            <w:tcBorders>
              <w:top w:val="nil"/>
              <w:left w:val="single" w:color="auto" w:sz="2" w:space="0"/>
              <w:bottom w:val="nil"/>
              <w:right w:val="single" w:color="auto" w:sz="2" w:space="0"/>
            </w:tcBorders>
            <w:noWrap w:val="0"/>
            <w:vAlign w:val="center"/>
          </w:tcPr>
          <w:p w14:paraId="39FFDA0C">
            <w:pPr>
              <w:jc w:val="center"/>
              <w:rPr>
                <w:rFonts w:ascii="宋体" w:hAnsi="宋体" w:cs="宋体"/>
                <w:sz w:val="18"/>
                <w:szCs w:val="18"/>
                <w:highlight w:val="none"/>
              </w:rPr>
            </w:pPr>
            <w:r>
              <w:rPr>
                <w:rFonts w:hint="eastAsia" w:ascii="宋体" w:hAnsi="宋体"/>
                <w:sz w:val="18"/>
                <w:szCs w:val="18"/>
                <w:highlight w:val="none"/>
              </w:rPr>
              <w:t>04</w:t>
            </w:r>
          </w:p>
        </w:tc>
        <w:tc>
          <w:tcPr>
            <w:tcW w:w="1013" w:type="pct"/>
            <w:gridSpan w:val="2"/>
            <w:tcBorders>
              <w:top w:val="nil"/>
              <w:left w:val="single" w:color="auto" w:sz="2" w:space="0"/>
              <w:bottom w:val="nil"/>
              <w:right w:val="single" w:color="auto" w:sz="2" w:space="0"/>
            </w:tcBorders>
            <w:noWrap w:val="0"/>
            <w:vAlign w:val="center"/>
          </w:tcPr>
          <w:p w14:paraId="7736FEAD">
            <w:pPr>
              <w:jc w:val="center"/>
              <w:rPr>
                <w:rFonts w:ascii="宋体" w:hAnsi="宋体" w:cs="宋体"/>
                <w:sz w:val="18"/>
                <w:szCs w:val="18"/>
                <w:highlight w:val="none"/>
              </w:rPr>
            </w:pPr>
            <w:r>
              <w:rPr>
                <w:rFonts w:hint="eastAsia" w:ascii="宋体" w:hAnsi="宋体"/>
                <w:sz w:val="18"/>
                <w:szCs w:val="18"/>
                <w:highlight w:val="none"/>
              </w:rPr>
              <w:t>万立方米</w:t>
            </w:r>
          </w:p>
        </w:tc>
        <w:tc>
          <w:tcPr>
            <w:tcW w:w="1132" w:type="pct"/>
            <w:tcBorders>
              <w:top w:val="nil"/>
              <w:left w:val="single" w:color="auto" w:sz="2" w:space="0"/>
              <w:bottom w:val="nil"/>
              <w:right w:val="nil"/>
            </w:tcBorders>
            <w:noWrap w:val="0"/>
            <w:vAlign w:val="center"/>
          </w:tcPr>
          <w:p w14:paraId="175042EB">
            <w:pPr>
              <w:ind w:firstLine="180" w:firstLineChars="100"/>
              <w:rPr>
                <w:rFonts w:ascii="宋体" w:hAnsi="宋体" w:cs="宋体"/>
                <w:sz w:val="18"/>
                <w:szCs w:val="18"/>
                <w:highlight w:val="none"/>
              </w:rPr>
            </w:pPr>
          </w:p>
        </w:tc>
      </w:tr>
      <w:tr w14:paraId="7634CAC2">
        <w:tblPrEx>
          <w:tblCellMar>
            <w:top w:w="0" w:type="dxa"/>
            <w:left w:w="108" w:type="dxa"/>
            <w:bottom w:w="0" w:type="dxa"/>
            <w:right w:w="108" w:type="dxa"/>
          </w:tblCellMar>
        </w:tblPrEx>
        <w:trPr>
          <w:trHeight w:val="301" w:hRule="exact"/>
          <w:jc w:val="center"/>
        </w:trPr>
        <w:tc>
          <w:tcPr>
            <w:tcW w:w="1652" w:type="pct"/>
            <w:tcBorders>
              <w:top w:val="nil"/>
              <w:left w:val="nil"/>
              <w:bottom w:val="nil"/>
              <w:right w:val="single" w:color="auto" w:sz="2" w:space="0"/>
            </w:tcBorders>
            <w:noWrap w:val="0"/>
            <w:vAlign w:val="center"/>
          </w:tcPr>
          <w:p w14:paraId="7DC96044">
            <w:pPr>
              <w:ind w:firstLine="180" w:firstLineChars="100"/>
              <w:rPr>
                <w:rFonts w:hint="eastAsia" w:ascii="宋体" w:hAnsi="宋体"/>
                <w:sz w:val="18"/>
                <w:szCs w:val="18"/>
                <w:highlight w:val="none"/>
              </w:rPr>
            </w:pPr>
            <w:r>
              <w:rPr>
                <w:rFonts w:hint="eastAsia" w:ascii="宋体" w:hAnsi="宋体"/>
                <w:sz w:val="18"/>
                <w:szCs w:val="18"/>
                <w:highlight w:val="none"/>
              </w:rPr>
              <w:t>天然气出口量</w:t>
            </w:r>
          </w:p>
        </w:tc>
        <w:tc>
          <w:tcPr>
            <w:tcW w:w="1202" w:type="pct"/>
            <w:tcBorders>
              <w:top w:val="nil"/>
              <w:left w:val="single" w:color="auto" w:sz="2" w:space="0"/>
              <w:bottom w:val="nil"/>
              <w:right w:val="single" w:color="auto" w:sz="2" w:space="0"/>
            </w:tcBorders>
            <w:noWrap w:val="0"/>
            <w:vAlign w:val="center"/>
          </w:tcPr>
          <w:p w14:paraId="5E1F543D">
            <w:pPr>
              <w:jc w:val="center"/>
              <w:rPr>
                <w:rFonts w:hint="eastAsia" w:ascii="宋体" w:hAnsi="宋体"/>
                <w:sz w:val="18"/>
                <w:szCs w:val="18"/>
                <w:highlight w:val="none"/>
              </w:rPr>
            </w:pPr>
            <w:r>
              <w:rPr>
                <w:rFonts w:hint="eastAsia" w:ascii="宋体" w:hAnsi="宋体"/>
                <w:sz w:val="18"/>
                <w:szCs w:val="18"/>
                <w:highlight w:val="none"/>
              </w:rPr>
              <w:t>0</w:t>
            </w:r>
            <w:r>
              <w:rPr>
                <w:rFonts w:ascii="宋体" w:hAnsi="宋体"/>
                <w:sz w:val="18"/>
                <w:szCs w:val="18"/>
                <w:highlight w:val="none"/>
              </w:rPr>
              <w:t>5</w:t>
            </w:r>
          </w:p>
        </w:tc>
        <w:tc>
          <w:tcPr>
            <w:tcW w:w="1013" w:type="pct"/>
            <w:gridSpan w:val="2"/>
            <w:tcBorders>
              <w:top w:val="nil"/>
              <w:left w:val="single" w:color="auto" w:sz="2" w:space="0"/>
              <w:bottom w:val="nil"/>
              <w:right w:val="single" w:color="auto" w:sz="2" w:space="0"/>
            </w:tcBorders>
            <w:noWrap w:val="0"/>
            <w:vAlign w:val="center"/>
          </w:tcPr>
          <w:p w14:paraId="0CD90F57">
            <w:pPr>
              <w:jc w:val="center"/>
              <w:rPr>
                <w:rFonts w:hint="eastAsia" w:ascii="宋体" w:hAnsi="宋体"/>
                <w:sz w:val="18"/>
                <w:szCs w:val="18"/>
                <w:highlight w:val="none"/>
              </w:rPr>
            </w:pPr>
            <w:r>
              <w:rPr>
                <w:rFonts w:hint="eastAsia" w:ascii="宋体" w:hAnsi="宋体"/>
                <w:sz w:val="18"/>
                <w:szCs w:val="18"/>
                <w:highlight w:val="none"/>
              </w:rPr>
              <w:t>万立方米</w:t>
            </w:r>
          </w:p>
        </w:tc>
        <w:tc>
          <w:tcPr>
            <w:tcW w:w="1132" w:type="pct"/>
            <w:tcBorders>
              <w:top w:val="nil"/>
              <w:left w:val="single" w:color="auto" w:sz="2" w:space="0"/>
              <w:bottom w:val="nil"/>
              <w:right w:val="nil"/>
            </w:tcBorders>
            <w:noWrap w:val="0"/>
            <w:vAlign w:val="center"/>
          </w:tcPr>
          <w:p w14:paraId="282B9496">
            <w:pPr>
              <w:ind w:firstLine="180" w:firstLineChars="100"/>
              <w:rPr>
                <w:rFonts w:ascii="宋体" w:hAnsi="宋体" w:cs="宋体"/>
                <w:sz w:val="18"/>
                <w:szCs w:val="18"/>
                <w:highlight w:val="none"/>
              </w:rPr>
            </w:pPr>
          </w:p>
        </w:tc>
      </w:tr>
      <w:tr w14:paraId="036028AD">
        <w:tblPrEx>
          <w:tblCellMar>
            <w:top w:w="0" w:type="dxa"/>
            <w:left w:w="108" w:type="dxa"/>
            <w:bottom w:w="0" w:type="dxa"/>
            <w:right w:w="108" w:type="dxa"/>
          </w:tblCellMar>
        </w:tblPrEx>
        <w:trPr>
          <w:trHeight w:val="301" w:hRule="exact"/>
          <w:jc w:val="center"/>
        </w:trPr>
        <w:tc>
          <w:tcPr>
            <w:tcW w:w="1652" w:type="pct"/>
            <w:tcBorders>
              <w:top w:val="nil"/>
              <w:left w:val="nil"/>
              <w:bottom w:val="single" w:color="auto" w:sz="8" w:space="0"/>
              <w:right w:val="single" w:color="auto" w:sz="2" w:space="0"/>
            </w:tcBorders>
            <w:noWrap w:val="0"/>
            <w:vAlign w:val="center"/>
          </w:tcPr>
          <w:p w14:paraId="4A5BA452">
            <w:pPr>
              <w:ind w:firstLine="180" w:firstLineChars="100"/>
              <w:rPr>
                <w:rFonts w:hint="eastAsia" w:ascii="宋体" w:hAnsi="宋体"/>
                <w:sz w:val="18"/>
                <w:szCs w:val="18"/>
                <w:highlight w:val="none"/>
              </w:rPr>
            </w:pPr>
            <w:r>
              <w:rPr>
                <w:rFonts w:hint="eastAsia" w:ascii="宋体" w:hAnsi="宋体"/>
                <w:sz w:val="18"/>
                <w:szCs w:val="18"/>
                <w:highlight w:val="none"/>
              </w:rPr>
              <w:t>天然气出口额</w:t>
            </w:r>
          </w:p>
        </w:tc>
        <w:tc>
          <w:tcPr>
            <w:tcW w:w="1202" w:type="pct"/>
            <w:tcBorders>
              <w:top w:val="nil"/>
              <w:left w:val="single" w:color="auto" w:sz="2" w:space="0"/>
              <w:bottom w:val="single" w:color="auto" w:sz="8" w:space="0"/>
              <w:right w:val="single" w:color="auto" w:sz="2" w:space="0"/>
            </w:tcBorders>
            <w:noWrap w:val="0"/>
            <w:vAlign w:val="center"/>
          </w:tcPr>
          <w:p w14:paraId="653969E4">
            <w:pPr>
              <w:jc w:val="center"/>
              <w:rPr>
                <w:rFonts w:hint="eastAsia" w:ascii="宋体" w:hAnsi="宋体"/>
                <w:sz w:val="18"/>
                <w:szCs w:val="18"/>
                <w:highlight w:val="none"/>
              </w:rPr>
            </w:pPr>
            <w:r>
              <w:rPr>
                <w:rFonts w:hint="eastAsia" w:ascii="宋体" w:hAnsi="宋体"/>
                <w:sz w:val="18"/>
                <w:szCs w:val="18"/>
                <w:highlight w:val="none"/>
              </w:rPr>
              <w:t>06</w:t>
            </w:r>
          </w:p>
        </w:tc>
        <w:tc>
          <w:tcPr>
            <w:tcW w:w="1013" w:type="pct"/>
            <w:gridSpan w:val="2"/>
            <w:tcBorders>
              <w:top w:val="nil"/>
              <w:left w:val="single" w:color="auto" w:sz="2" w:space="0"/>
              <w:bottom w:val="single" w:color="auto" w:sz="8" w:space="0"/>
              <w:right w:val="single" w:color="auto" w:sz="2" w:space="0"/>
            </w:tcBorders>
            <w:noWrap w:val="0"/>
            <w:vAlign w:val="center"/>
          </w:tcPr>
          <w:p w14:paraId="7FAD940E">
            <w:pPr>
              <w:jc w:val="center"/>
              <w:rPr>
                <w:rFonts w:hint="eastAsia" w:ascii="宋体" w:hAnsi="宋体"/>
                <w:sz w:val="18"/>
                <w:szCs w:val="18"/>
                <w:highlight w:val="none"/>
              </w:rPr>
            </w:pPr>
            <w:r>
              <w:rPr>
                <w:rFonts w:hint="eastAsia" w:ascii="宋体" w:hAnsi="宋体"/>
                <w:sz w:val="18"/>
                <w:szCs w:val="18"/>
                <w:highlight w:val="none"/>
              </w:rPr>
              <w:t>万美元</w:t>
            </w:r>
          </w:p>
        </w:tc>
        <w:tc>
          <w:tcPr>
            <w:tcW w:w="1132" w:type="pct"/>
            <w:tcBorders>
              <w:top w:val="nil"/>
              <w:left w:val="single" w:color="auto" w:sz="2" w:space="0"/>
              <w:bottom w:val="single" w:color="auto" w:sz="8" w:space="0"/>
              <w:right w:val="nil"/>
            </w:tcBorders>
            <w:noWrap w:val="0"/>
            <w:vAlign w:val="center"/>
          </w:tcPr>
          <w:p w14:paraId="14ABC317">
            <w:pPr>
              <w:ind w:firstLine="180" w:firstLineChars="100"/>
              <w:rPr>
                <w:rFonts w:ascii="宋体" w:hAnsi="宋体" w:cs="宋体"/>
                <w:sz w:val="18"/>
                <w:szCs w:val="18"/>
                <w:highlight w:val="none"/>
              </w:rPr>
            </w:pPr>
          </w:p>
        </w:tc>
      </w:tr>
    </w:tbl>
    <w:p w14:paraId="68F1E8A0">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报出日期：20   年   月   日</w:t>
      </w: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的海洋油气生产情况。</w:t>
      </w:r>
    </w:p>
    <w:p w14:paraId="4597BD75">
      <w:pPr>
        <w:tabs>
          <w:tab w:val="right" w:pos="9412"/>
        </w:tabs>
        <w:ind w:left="893" w:leftChars="425" w:firstLine="0" w:firstLineChars="0"/>
        <w:rPr>
          <w:rFonts w:ascii="宋体" w:hAnsi="宋体" w:cs="宋体"/>
          <w:b/>
          <w:bCs/>
          <w:sz w:val="18"/>
          <w:szCs w:val="18"/>
          <w:highlight w:val="none"/>
        </w:rPr>
      </w:pPr>
      <w:r>
        <w:rPr>
          <w:rFonts w:hint="eastAsia" w:ascii="宋体" w:hAnsi="宋体"/>
          <w:sz w:val="18"/>
          <w:szCs w:val="18"/>
          <w:highlight w:val="none"/>
        </w:rPr>
        <w:t>2.资料来源：本表不需调查，从</w:t>
      </w:r>
      <w:r>
        <w:rPr>
          <w:rFonts w:hint="eastAsia" w:ascii="宋体" w:hAnsi="宋体" w:cs="宋体"/>
          <w:kern w:val="0"/>
          <w:sz w:val="18"/>
          <w:szCs w:val="18"/>
          <w:highlight w:val="none"/>
          <w:lang w:val="en-US" w:eastAsia="zh-CN"/>
        </w:rPr>
        <w:t>中海石油（中国）深圳分公司、中海石油（中国）湛江分公司、中海石油深海开发有限公司获取</w:t>
      </w:r>
      <w:r>
        <w:rPr>
          <w:rFonts w:hint="eastAsia" w:ascii="宋体" w:hAnsi="宋体" w:cs="宋体"/>
          <w:kern w:val="0"/>
          <w:sz w:val="18"/>
          <w:szCs w:val="18"/>
          <w:highlight w:val="none"/>
        </w:rPr>
        <w:t>。</w:t>
      </w:r>
    </w:p>
    <w:p w14:paraId="769DC1ED">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3.调查频率：年报。</w:t>
      </w:r>
    </w:p>
    <w:p w14:paraId="39CE8871">
      <w:pPr>
        <w:tabs>
          <w:tab w:val="right" w:pos="9412"/>
        </w:tabs>
        <w:spacing w:line="340" w:lineRule="exact"/>
        <w:ind w:firstLine="900" w:firstLineChars="500"/>
        <w:rPr>
          <w:rFonts w:hint="eastAsia" w:ascii="宋体" w:hAnsi="宋体"/>
          <w:sz w:val="18"/>
          <w:szCs w:val="18"/>
          <w:highlight w:val="none"/>
        </w:rPr>
      </w:pPr>
    </w:p>
    <w:p w14:paraId="0FA53D6B">
      <w:pPr>
        <w:pStyle w:val="3"/>
        <w:spacing w:before="0" w:after="0"/>
        <w:jc w:val="center"/>
        <w:rPr>
          <w:rFonts w:ascii="宋体" w:hAnsi="宋体" w:eastAsia="宋体"/>
          <w:b w:val="0"/>
          <w:highlight w:val="none"/>
        </w:rPr>
      </w:pPr>
      <w:r>
        <w:rPr>
          <w:rFonts w:ascii="宋体" w:hAnsi="宋体" w:cs="宋体"/>
          <w:sz w:val="18"/>
          <w:szCs w:val="18"/>
          <w:highlight w:val="none"/>
        </w:rPr>
        <w:br w:type="page"/>
      </w:r>
      <w:bookmarkStart w:id="99" w:name="_Toc28004"/>
      <w:bookmarkStart w:id="100" w:name="_Toc24913"/>
      <w:bookmarkStart w:id="101" w:name="_Toc531699065"/>
      <w:bookmarkStart w:id="102" w:name="_Toc24132"/>
      <w:bookmarkStart w:id="103" w:name="_Toc26978"/>
      <w:bookmarkStart w:id="104" w:name="_Toc132817757"/>
      <w:bookmarkStart w:id="105" w:name="_Toc31104"/>
      <w:bookmarkStart w:id="106" w:name="_Toc17645"/>
      <w:bookmarkStart w:id="107" w:name="_Toc16983"/>
      <w:r>
        <w:rPr>
          <w:rFonts w:hint="eastAsia" w:ascii="宋体" w:hAnsi="宋体" w:eastAsia="宋体"/>
          <w:b w:val="0"/>
          <w:highlight w:val="none"/>
        </w:rPr>
        <w:t>海洋油田生产井概况</w:t>
      </w:r>
      <w:bookmarkEnd w:id="99"/>
      <w:bookmarkEnd w:id="100"/>
      <w:bookmarkEnd w:id="101"/>
      <w:bookmarkEnd w:id="102"/>
      <w:bookmarkEnd w:id="103"/>
      <w:bookmarkEnd w:id="104"/>
      <w:bookmarkEnd w:id="105"/>
      <w:bookmarkEnd w:id="106"/>
      <w:bookmarkEnd w:id="107"/>
    </w:p>
    <w:p w14:paraId="2F337EB2">
      <w:pPr>
        <w:jc w:val="center"/>
        <w:rPr>
          <w:rFonts w:hint="eastAsia"/>
          <w:szCs w:val="21"/>
          <w:highlight w:val="none"/>
        </w:rPr>
      </w:pPr>
    </w:p>
    <w:tbl>
      <w:tblPr>
        <w:tblStyle w:val="10"/>
        <w:tblW w:w="5000" w:type="pct"/>
        <w:jc w:val="center"/>
        <w:tblLayout w:type="autofit"/>
        <w:tblCellMar>
          <w:top w:w="0" w:type="dxa"/>
          <w:left w:w="108" w:type="dxa"/>
          <w:bottom w:w="0" w:type="dxa"/>
          <w:right w:w="108" w:type="dxa"/>
        </w:tblCellMar>
      </w:tblPr>
      <w:tblGrid>
        <w:gridCol w:w="2838"/>
        <w:gridCol w:w="2492"/>
        <w:gridCol w:w="3192"/>
      </w:tblGrid>
      <w:tr w14:paraId="3678F73F">
        <w:trPr>
          <w:trHeight w:val="301" w:hRule="exact"/>
          <w:jc w:val="center"/>
        </w:trPr>
        <w:tc>
          <w:tcPr>
            <w:tcW w:w="3127" w:type="pct"/>
            <w:gridSpan w:val="2"/>
            <w:tcBorders>
              <w:top w:val="nil"/>
              <w:left w:val="nil"/>
              <w:bottom w:val="nil"/>
              <w:right w:val="nil"/>
            </w:tcBorders>
            <w:noWrap w:val="0"/>
            <w:vAlign w:val="center"/>
          </w:tcPr>
          <w:p w14:paraId="0A98E0BE">
            <w:pPr>
              <w:jc w:val="center"/>
              <w:rPr>
                <w:rFonts w:ascii="宋体" w:hAnsi="宋体" w:cs="宋体"/>
                <w:kern w:val="0"/>
                <w:sz w:val="18"/>
                <w:szCs w:val="18"/>
                <w:highlight w:val="none"/>
              </w:rPr>
            </w:pPr>
          </w:p>
        </w:tc>
        <w:tc>
          <w:tcPr>
            <w:tcW w:w="1872" w:type="pct"/>
            <w:tcBorders>
              <w:top w:val="nil"/>
              <w:left w:val="nil"/>
              <w:bottom w:val="nil"/>
            </w:tcBorders>
            <w:noWrap w:val="0"/>
            <w:vAlign w:val="top"/>
          </w:tcPr>
          <w:p w14:paraId="41FC113C">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109</w:t>
            </w:r>
            <w:r>
              <w:rPr>
                <w:rFonts w:hint="eastAsia" w:ascii="宋体" w:hAnsi="宋体" w:eastAsia="宋体" w:cs="宋体"/>
                <w:color w:val="000000"/>
                <w:kern w:val="0"/>
                <w:sz w:val="18"/>
                <w:szCs w:val="18"/>
                <w:highlight w:val="none"/>
                <w:lang w:val="en-US" w:eastAsia="zh-CN"/>
              </w:rPr>
              <w:t>表</w:t>
            </w:r>
          </w:p>
        </w:tc>
      </w:tr>
      <w:tr w14:paraId="39467668">
        <w:tblPrEx>
          <w:tblCellMar>
            <w:top w:w="0" w:type="dxa"/>
            <w:left w:w="108" w:type="dxa"/>
            <w:bottom w:w="0" w:type="dxa"/>
            <w:right w:w="108" w:type="dxa"/>
          </w:tblCellMar>
        </w:tblPrEx>
        <w:trPr>
          <w:trHeight w:val="301" w:hRule="exact"/>
          <w:jc w:val="center"/>
        </w:trPr>
        <w:tc>
          <w:tcPr>
            <w:tcW w:w="3127" w:type="pct"/>
            <w:gridSpan w:val="2"/>
            <w:tcBorders>
              <w:top w:val="nil"/>
              <w:left w:val="nil"/>
              <w:bottom w:val="nil"/>
              <w:right w:val="nil"/>
            </w:tcBorders>
            <w:noWrap w:val="0"/>
            <w:vAlign w:val="bottom"/>
          </w:tcPr>
          <w:p w14:paraId="3A8D52EC">
            <w:pPr>
              <w:rPr>
                <w:rFonts w:ascii="宋体" w:hAnsi="宋体" w:cs="宋体"/>
                <w:kern w:val="0"/>
                <w:sz w:val="18"/>
                <w:szCs w:val="18"/>
                <w:highlight w:val="none"/>
              </w:rPr>
            </w:pPr>
          </w:p>
        </w:tc>
        <w:tc>
          <w:tcPr>
            <w:tcW w:w="1872" w:type="pct"/>
            <w:tcBorders>
              <w:top w:val="nil"/>
              <w:left w:val="nil"/>
              <w:bottom w:val="nil"/>
            </w:tcBorders>
            <w:noWrap w:val="0"/>
            <w:vAlign w:val="top"/>
          </w:tcPr>
          <w:p w14:paraId="5F1DD36B">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1DE3673F">
        <w:tblPrEx>
          <w:tblCellMar>
            <w:top w:w="0" w:type="dxa"/>
            <w:left w:w="108" w:type="dxa"/>
            <w:bottom w:w="0" w:type="dxa"/>
            <w:right w:w="108" w:type="dxa"/>
          </w:tblCellMar>
        </w:tblPrEx>
        <w:trPr>
          <w:trHeight w:val="301" w:hRule="exact"/>
          <w:jc w:val="center"/>
        </w:trPr>
        <w:tc>
          <w:tcPr>
            <w:tcW w:w="3127" w:type="pct"/>
            <w:gridSpan w:val="2"/>
            <w:tcBorders>
              <w:top w:val="nil"/>
              <w:left w:val="nil"/>
              <w:bottom w:val="nil"/>
              <w:right w:val="nil"/>
            </w:tcBorders>
            <w:noWrap w:val="0"/>
            <w:vAlign w:val="center"/>
          </w:tcPr>
          <w:p w14:paraId="60CF9ED4">
            <w:pPr>
              <w:jc w:val="both"/>
              <w:rPr>
                <w:rFonts w:ascii="宋体" w:hAnsi="宋体" w:cs="宋体"/>
                <w:kern w:val="0"/>
                <w:sz w:val="18"/>
                <w:szCs w:val="18"/>
                <w:highlight w:val="none"/>
              </w:rPr>
            </w:pPr>
          </w:p>
        </w:tc>
        <w:tc>
          <w:tcPr>
            <w:tcW w:w="1872" w:type="pct"/>
            <w:tcBorders>
              <w:top w:val="nil"/>
              <w:left w:val="nil"/>
              <w:bottom w:val="nil"/>
            </w:tcBorders>
            <w:noWrap w:val="0"/>
            <w:vAlign w:val="top"/>
          </w:tcPr>
          <w:p w14:paraId="385A58AC">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7CF7305A">
        <w:tblPrEx>
          <w:tblCellMar>
            <w:top w:w="0" w:type="dxa"/>
            <w:left w:w="108" w:type="dxa"/>
            <w:bottom w:w="0" w:type="dxa"/>
            <w:right w:w="108" w:type="dxa"/>
          </w:tblCellMar>
        </w:tblPrEx>
        <w:trPr>
          <w:trHeight w:val="301" w:hRule="exact"/>
          <w:jc w:val="center"/>
        </w:trPr>
        <w:tc>
          <w:tcPr>
            <w:tcW w:w="3127" w:type="pct"/>
            <w:gridSpan w:val="2"/>
            <w:tcBorders>
              <w:top w:val="nil"/>
              <w:left w:val="nil"/>
              <w:bottom w:val="nil"/>
              <w:right w:val="nil"/>
            </w:tcBorders>
            <w:noWrap w:val="0"/>
            <w:vAlign w:val="center"/>
          </w:tcPr>
          <w:p w14:paraId="17120135">
            <w:pPr>
              <w:rPr>
                <w:rFonts w:ascii="宋体" w:hAnsi="宋体" w:cs="宋体"/>
                <w:kern w:val="0"/>
                <w:sz w:val="18"/>
                <w:szCs w:val="18"/>
                <w:highlight w:val="none"/>
              </w:rPr>
            </w:pPr>
          </w:p>
        </w:tc>
        <w:tc>
          <w:tcPr>
            <w:tcW w:w="1872" w:type="pct"/>
            <w:tcBorders>
              <w:top w:val="nil"/>
              <w:left w:val="nil"/>
              <w:bottom w:val="nil"/>
            </w:tcBorders>
            <w:noWrap w:val="0"/>
            <w:vAlign w:val="top"/>
          </w:tcPr>
          <w:p w14:paraId="073DACFC">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520E7BB4">
            <w:pPr>
              <w:widowControl/>
              <w:jc w:val="left"/>
              <w:rPr>
                <w:rFonts w:hint="eastAsia" w:ascii="宋体" w:hAnsi="宋体" w:eastAsia="宋体" w:cs="宋体"/>
                <w:kern w:val="0"/>
                <w:sz w:val="18"/>
                <w:szCs w:val="18"/>
                <w:highlight w:val="none"/>
                <w:lang w:eastAsia="zh-CN"/>
              </w:rPr>
            </w:pPr>
          </w:p>
        </w:tc>
      </w:tr>
      <w:tr w14:paraId="5F3ACCD2">
        <w:tblPrEx>
          <w:tblCellMar>
            <w:top w:w="0" w:type="dxa"/>
            <w:left w:w="108" w:type="dxa"/>
            <w:bottom w:w="0" w:type="dxa"/>
            <w:right w:w="108" w:type="dxa"/>
          </w:tblCellMar>
        </w:tblPrEx>
        <w:trPr>
          <w:trHeight w:val="331" w:hRule="exact"/>
          <w:jc w:val="center"/>
        </w:trPr>
        <w:tc>
          <w:tcPr>
            <w:tcW w:w="3127" w:type="pct"/>
            <w:gridSpan w:val="2"/>
            <w:tcBorders>
              <w:top w:val="nil"/>
              <w:left w:val="nil"/>
              <w:bottom w:val="nil"/>
              <w:right w:val="nil"/>
            </w:tcBorders>
            <w:noWrap w:val="0"/>
            <w:vAlign w:val="bottom"/>
          </w:tcPr>
          <w:p w14:paraId="15C5FC7A">
            <w:pPr>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1872" w:type="pct"/>
            <w:tcBorders>
              <w:top w:val="nil"/>
              <w:left w:val="nil"/>
              <w:bottom w:val="nil"/>
            </w:tcBorders>
            <w:noWrap w:val="0"/>
            <w:vAlign w:val="top"/>
          </w:tcPr>
          <w:p w14:paraId="4719B458">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29E96226">
        <w:tblPrEx>
          <w:tblCellMar>
            <w:top w:w="0" w:type="dxa"/>
            <w:left w:w="108" w:type="dxa"/>
            <w:bottom w:w="0" w:type="dxa"/>
            <w:right w:w="108" w:type="dxa"/>
          </w:tblCellMar>
        </w:tblPrEx>
        <w:trPr>
          <w:trHeight w:val="331" w:hRule="exact"/>
          <w:jc w:val="center"/>
        </w:trPr>
        <w:tc>
          <w:tcPr>
            <w:tcW w:w="3127" w:type="pct"/>
            <w:gridSpan w:val="2"/>
            <w:tcBorders>
              <w:top w:val="nil"/>
              <w:left w:val="nil"/>
              <w:bottom w:val="nil"/>
              <w:right w:val="nil"/>
            </w:tcBorders>
            <w:noWrap w:val="0"/>
            <w:vAlign w:val="center"/>
          </w:tcPr>
          <w:p w14:paraId="5CF4E582">
            <w:pPr>
              <w:rPr>
                <w:rFonts w:hint="eastAsia" w:ascii="宋体" w:hAnsi="宋体" w:cs="宋体"/>
                <w:kern w:val="0"/>
                <w:sz w:val="18"/>
                <w:szCs w:val="18"/>
                <w:highlight w:val="none"/>
              </w:rPr>
            </w:pPr>
            <w:r>
              <w:rPr>
                <w:rFonts w:hint="eastAsia" w:ascii="宋体" w:hAnsi="宋体" w:cs="宋体"/>
                <w:kern w:val="0"/>
                <w:sz w:val="18"/>
                <w:szCs w:val="18"/>
                <w:highlight w:val="none"/>
              </w:rPr>
              <w:t>填报单位：                                 20   年</w:t>
            </w:r>
          </w:p>
        </w:tc>
        <w:tc>
          <w:tcPr>
            <w:tcW w:w="1872" w:type="pct"/>
            <w:tcBorders>
              <w:top w:val="nil"/>
              <w:left w:val="nil"/>
              <w:bottom w:val="nil"/>
            </w:tcBorders>
            <w:noWrap w:val="0"/>
            <w:vAlign w:val="center"/>
          </w:tcPr>
          <w:p w14:paraId="6578FABE">
            <w:pPr>
              <w:rPr>
                <w:rFonts w:hint="eastAsia" w:ascii="宋体" w:hAnsi="宋体" w:cs="宋体"/>
                <w:kern w:val="0"/>
                <w:sz w:val="18"/>
                <w:szCs w:val="18"/>
                <w:highlight w:val="none"/>
              </w:rPr>
            </w:pPr>
            <w:r>
              <w:rPr>
                <w:rFonts w:hint="eastAsia" w:ascii="宋体" w:hAnsi="宋体" w:cs="宋体"/>
                <w:kern w:val="0"/>
                <w:sz w:val="18"/>
                <w:szCs w:val="18"/>
                <w:highlight w:val="none"/>
              </w:rPr>
              <w:t>计量单位：口</w:t>
            </w:r>
          </w:p>
        </w:tc>
      </w:tr>
      <w:tr w14:paraId="0C3FA583">
        <w:tblPrEx>
          <w:tblCellMar>
            <w:top w:w="0" w:type="dxa"/>
            <w:left w:w="108" w:type="dxa"/>
            <w:bottom w:w="0" w:type="dxa"/>
            <w:right w:w="108" w:type="dxa"/>
          </w:tblCellMar>
        </w:tblPrEx>
        <w:trPr>
          <w:trHeight w:val="397" w:hRule="exact"/>
          <w:jc w:val="center"/>
        </w:trPr>
        <w:tc>
          <w:tcPr>
            <w:tcW w:w="1665" w:type="pct"/>
            <w:tcBorders>
              <w:top w:val="single" w:color="auto" w:sz="8" w:space="0"/>
              <w:left w:val="nil"/>
              <w:bottom w:val="single" w:color="auto" w:sz="2" w:space="0"/>
              <w:right w:val="single" w:color="auto" w:sz="2" w:space="0"/>
            </w:tcBorders>
            <w:noWrap w:val="0"/>
            <w:vAlign w:val="center"/>
          </w:tcPr>
          <w:p w14:paraId="345E30C8">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类别</w:t>
            </w:r>
          </w:p>
        </w:tc>
        <w:tc>
          <w:tcPr>
            <w:tcW w:w="1461" w:type="pct"/>
            <w:tcBorders>
              <w:top w:val="single" w:color="auto" w:sz="8" w:space="0"/>
              <w:left w:val="single" w:color="auto" w:sz="2" w:space="0"/>
              <w:bottom w:val="single" w:color="auto" w:sz="2" w:space="0"/>
              <w:right w:val="single" w:color="auto" w:sz="2" w:space="0"/>
            </w:tcBorders>
            <w:noWrap w:val="0"/>
            <w:vAlign w:val="center"/>
          </w:tcPr>
          <w:p w14:paraId="139A3C43">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1872" w:type="pct"/>
            <w:tcBorders>
              <w:top w:val="single" w:color="auto" w:sz="8" w:space="0"/>
              <w:left w:val="single" w:color="auto" w:sz="2" w:space="0"/>
              <w:bottom w:val="single" w:color="auto" w:sz="2" w:space="0"/>
            </w:tcBorders>
            <w:noWrap w:val="0"/>
            <w:vAlign w:val="center"/>
          </w:tcPr>
          <w:p w14:paraId="0A7C110B">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6C8DF183">
        <w:tblPrEx>
          <w:tblCellMar>
            <w:top w:w="0" w:type="dxa"/>
            <w:left w:w="108" w:type="dxa"/>
            <w:bottom w:w="0" w:type="dxa"/>
            <w:right w:w="108" w:type="dxa"/>
          </w:tblCellMar>
        </w:tblPrEx>
        <w:trPr>
          <w:trHeight w:val="397" w:hRule="exact"/>
          <w:jc w:val="center"/>
        </w:trPr>
        <w:tc>
          <w:tcPr>
            <w:tcW w:w="1665" w:type="pct"/>
            <w:tcBorders>
              <w:top w:val="single" w:color="auto" w:sz="2" w:space="0"/>
              <w:left w:val="nil"/>
              <w:bottom w:val="single" w:color="auto" w:sz="2" w:space="0"/>
              <w:right w:val="single" w:color="auto" w:sz="2" w:space="0"/>
            </w:tcBorders>
            <w:noWrap w:val="0"/>
            <w:vAlign w:val="center"/>
          </w:tcPr>
          <w:p w14:paraId="3D9DB998">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461" w:type="pct"/>
            <w:tcBorders>
              <w:top w:val="single" w:color="auto" w:sz="2" w:space="0"/>
              <w:left w:val="single" w:color="auto" w:sz="2" w:space="0"/>
              <w:bottom w:val="single" w:color="auto" w:sz="2" w:space="0"/>
              <w:right w:val="single" w:color="auto" w:sz="2" w:space="0"/>
            </w:tcBorders>
            <w:noWrap w:val="0"/>
            <w:vAlign w:val="center"/>
          </w:tcPr>
          <w:p w14:paraId="420C53E7">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1872" w:type="pct"/>
            <w:tcBorders>
              <w:top w:val="single" w:color="auto" w:sz="2" w:space="0"/>
              <w:left w:val="single" w:color="auto" w:sz="2" w:space="0"/>
              <w:bottom w:val="single" w:color="auto" w:sz="2" w:space="0"/>
            </w:tcBorders>
            <w:noWrap w:val="0"/>
            <w:vAlign w:val="center"/>
          </w:tcPr>
          <w:p w14:paraId="4065153E">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2B9CE783">
        <w:tblPrEx>
          <w:tblCellMar>
            <w:top w:w="0" w:type="dxa"/>
            <w:left w:w="108" w:type="dxa"/>
            <w:bottom w:w="0" w:type="dxa"/>
            <w:right w:w="108" w:type="dxa"/>
          </w:tblCellMar>
        </w:tblPrEx>
        <w:trPr>
          <w:trHeight w:val="301" w:hRule="exact"/>
          <w:jc w:val="center"/>
        </w:trPr>
        <w:tc>
          <w:tcPr>
            <w:tcW w:w="1665" w:type="pct"/>
            <w:tcBorders>
              <w:top w:val="single" w:color="auto" w:sz="2" w:space="0"/>
              <w:left w:val="nil"/>
              <w:bottom w:val="nil"/>
              <w:right w:val="single" w:color="auto" w:sz="2" w:space="0"/>
            </w:tcBorders>
            <w:noWrap w:val="0"/>
            <w:vAlign w:val="center"/>
          </w:tcPr>
          <w:p w14:paraId="5CA66028">
            <w:pPr>
              <w:spacing w:after="100" w:afterAutospacing="1"/>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采油井</w:t>
            </w:r>
          </w:p>
        </w:tc>
        <w:tc>
          <w:tcPr>
            <w:tcW w:w="1461" w:type="pct"/>
            <w:tcBorders>
              <w:top w:val="single" w:color="auto" w:sz="2" w:space="0"/>
              <w:left w:val="single" w:color="auto" w:sz="2" w:space="0"/>
              <w:bottom w:val="nil"/>
              <w:right w:val="single" w:color="auto" w:sz="2" w:space="0"/>
            </w:tcBorders>
            <w:noWrap w:val="0"/>
            <w:vAlign w:val="bottom"/>
          </w:tcPr>
          <w:p w14:paraId="0164A67E">
            <w:pPr>
              <w:spacing w:after="100" w:afterAutospacing="1"/>
              <w:jc w:val="center"/>
              <w:rPr>
                <w:rFonts w:hint="eastAsia" w:ascii="宋体" w:hAnsi="宋体" w:cs="宋体"/>
                <w:kern w:val="0"/>
                <w:sz w:val="18"/>
                <w:szCs w:val="18"/>
                <w:highlight w:val="none"/>
              </w:rPr>
            </w:pPr>
            <w:r>
              <w:rPr>
                <w:rFonts w:hint="eastAsia" w:ascii="宋体" w:hAnsi="宋体" w:cs="宋体"/>
                <w:kern w:val="0"/>
                <w:sz w:val="18"/>
                <w:szCs w:val="18"/>
                <w:highlight w:val="none"/>
              </w:rPr>
              <w:t>01</w:t>
            </w:r>
          </w:p>
        </w:tc>
        <w:tc>
          <w:tcPr>
            <w:tcW w:w="1872" w:type="pct"/>
            <w:tcBorders>
              <w:top w:val="single" w:color="auto" w:sz="2" w:space="0"/>
              <w:left w:val="single" w:color="auto" w:sz="2" w:space="0"/>
              <w:bottom w:val="nil"/>
            </w:tcBorders>
            <w:noWrap w:val="0"/>
            <w:vAlign w:val="center"/>
          </w:tcPr>
          <w:p w14:paraId="38E6868C">
            <w:pPr>
              <w:spacing w:after="100" w:afterAutospacing="1"/>
              <w:jc w:val="center"/>
              <w:rPr>
                <w:rFonts w:ascii="宋体" w:hAnsi="宋体" w:cs="宋体"/>
                <w:kern w:val="0"/>
                <w:sz w:val="18"/>
                <w:szCs w:val="18"/>
                <w:highlight w:val="none"/>
              </w:rPr>
            </w:pPr>
          </w:p>
          <w:p w14:paraId="79AC0A2E">
            <w:pPr>
              <w:spacing w:after="100" w:afterAutospacing="1"/>
              <w:rPr>
                <w:rFonts w:hint="eastAsia" w:ascii="宋体" w:hAnsi="宋体" w:cs="宋体"/>
                <w:kern w:val="0"/>
                <w:sz w:val="18"/>
                <w:szCs w:val="18"/>
                <w:highlight w:val="none"/>
              </w:rPr>
            </w:pPr>
          </w:p>
        </w:tc>
      </w:tr>
      <w:tr w14:paraId="2EC17CCF">
        <w:tblPrEx>
          <w:tblCellMar>
            <w:top w:w="0" w:type="dxa"/>
            <w:left w:w="108" w:type="dxa"/>
            <w:bottom w:w="0" w:type="dxa"/>
            <w:right w:w="108" w:type="dxa"/>
          </w:tblCellMar>
        </w:tblPrEx>
        <w:trPr>
          <w:trHeight w:val="301" w:hRule="exact"/>
          <w:jc w:val="center"/>
        </w:trPr>
        <w:tc>
          <w:tcPr>
            <w:tcW w:w="1665" w:type="pct"/>
            <w:tcBorders>
              <w:top w:val="nil"/>
              <w:left w:val="nil"/>
              <w:bottom w:val="nil"/>
              <w:right w:val="single" w:color="auto" w:sz="2" w:space="0"/>
            </w:tcBorders>
            <w:noWrap w:val="0"/>
            <w:vAlign w:val="center"/>
          </w:tcPr>
          <w:p w14:paraId="295415F1">
            <w:pPr>
              <w:spacing w:after="100" w:afterAutospacing="1"/>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采气井</w:t>
            </w:r>
          </w:p>
        </w:tc>
        <w:tc>
          <w:tcPr>
            <w:tcW w:w="1461" w:type="pct"/>
            <w:tcBorders>
              <w:top w:val="nil"/>
              <w:left w:val="single" w:color="auto" w:sz="2" w:space="0"/>
              <w:bottom w:val="nil"/>
              <w:right w:val="single" w:color="auto" w:sz="2" w:space="0"/>
            </w:tcBorders>
            <w:noWrap w:val="0"/>
            <w:vAlign w:val="bottom"/>
          </w:tcPr>
          <w:p w14:paraId="797DA7B4">
            <w:pPr>
              <w:spacing w:after="100" w:afterAutospacing="1"/>
              <w:jc w:val="center"/>
              <w:rPr>
                <w:rFonts w:hint="eastAsia" w:ascii="宋体" w:hAnsi="宋体" w:cs="宋体"/>
                <w:kern w:val="0"/>
                <w:sz w:val="18"/>
                <w:szCs w:val="18"/>
                <w:highlight w:val="none"/>
              </w:rPr>
            </w:pPr>
            <w:r>
              <w:rPr>
                <w:rFonts w:hint="eastAsia" w:ascii="宋体" w:hAnsi="宋体" w:cs="宋体"/>
                <w:kern w:val="0"/>
                <w:sz w:val="18"/>
                <w:szCs w:val="18"/>
                <w:highlight w:val="none"/>
              </w:rPr>
              <w:t>02</w:t>
            </w:r>
          </w:p>
        </w:tc>
        <w:tc>
          <w:tcPr>
            <w:tcW w:w="1872" w:type="pct"/>
            <w:tcBorders>
              <w:top w:val="nil"/>
              <w:left w:val="single" w:color="auto" w:sz="2" w:space="0"/>
              <w:bottom w:val="nil"/>
            </w:tcBorders>
            <w:noWrap w:val="0"/>
            <w:vAlign w:val="center"/>
          </w:tcPr>
          <w:p w14:paraId="516B4A3A">
            <w:pPr>
              <w:spacing w:after="100" w:afterAutospacing="1"/>
              <w:jc w:val="center"/>
              <w:rPr>
                <w:rFonts w:ascii="宋体" w:hAnsi="宋体" w:cs="宋体"/>
                <w:kern w:val="0"/>
                <w:sz w:val="18"/>
                <w:szCs w:val="18"/>
                <w:highlight w:val="none"/>
              </w:rPr>
            </w:pPr>
          </w:p>
        </w:tc>
      </w:tr>
      <w:tr w14:paraId="22A2EFDC">
        <w:tblPrEx>
          <w:tblCellMar>
            <w:top w:w="0" w:type="dxa"/>
            <w:left w:w="108" w:type="dxa"/>
            <w:bottom w:w="0" w:type="dxa"/>
            <w:right w:w="108" w:type="dxa"/>
          </w:tblCellMar>
        </w:tblPrEx>
        <w:trPr>
          <w:trHeight w:val="301" w:hRule="exact"/>
          <w:jc w:val="center"/>
        </w:trPr>
        <w:tc>
          <w:tcPr>
            <w:tcW w:w="1665" w:type="pct"/>
            <w:tcBorders>
              <w:top w:val="nil"/>
              <w:left w:val="nil"/>
              <w:bottom w:val="nil"/>
              <w:right w:val="single" w:color="auto" w:sz="2" w:space="0"/>
            </w:tcBorders>
            <w:noWrap w:val="0"/>
            <w:vAlign w:val="center"/>
          </w:tcPr>
          <w:p w14:paraId="5C30E2A7">
            <w:pPr>
              <w:spacing w:after="100" w:afterAutospacing="1"/>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注水井</w:t>
            </w:r>
          </w:p>
        </w:tc>
        <w:tc>
          <w:tcPr>
            <w:tcW w:w="1461" w:type="pct"/>
            <w:tcBorders>
              <w:top w:val="nil"/>
              <w:left w:val="single" w:color="auto" w:sz="2" w:space="0"/>
              <w:bottom w:val="nil"/>
              <w:right w:val="single" w:color="auto" w:sz="2" w:space="0"/>
            </w:tcBorders>
            <w:noWrap w:val="0"/>
            <w:vAlign w:val="bottom"/>
          </w:tcPr>
          <w:p w14:paraId="07982A93">
            <w:pPr>
              <w:spacing w:after="100" w:afterAutospacing="1"/>
              <w:jc w:val="center"/>
              <w:rPr>
                <w:rFonts w:hint="eastAsia" w:ascii="宋体" w:hAnsi="宋体" w:cs="宋体"/>
                <w:kern w:val="0"/>
                <w:sz w:val="18"/>
                <w:szCs w:val="18"/>
                <w:highlight w:val="none"/>
              </w:rPr>
            </w:pPr>
            <w:r>
              <w:rPr>
                <w:rFonts w:hint="eastAsia" w:ascii="宋体" w:hAnsi="宋体" w:cs="宋体"/>
                <w:kern w:val="0"/>
                <w:sz w:val="18"/>
                <w:szCs w:val="18"/>
                <w:highlight w:val="none"/>
              </w:rPr>
              <w:t>03</w:t>
            </w:r>
          </w:p>
        </w:tc>
        <w:tc>
          <w:tcPr>
            <w:tcW w:w="1872" w:type="pct"/>
            <w:tcBorders>
              <w:top w:val="nil"/>
              <w:left w:val="single" w:color="auto" w:sz="2" w:space="0"/>
              <w:bottom w:val="nil"/>
            </w:tcBorders>
            <w:noWrap w:val="0"/>
            <w:vAlign w:val="center"/>
          </w:tcPr>
          <w:p w14:paraId="775B795D">
            <w:pPr>
              <w:spacing w:after="100" w:afterAutospacing="1"/>
              <w:jc w:val="center"/>
              <w:rPr>
                <w:rFonts w:ascii="宋体" w:hAnsi="宋体" w:cs="宋体"/>
                <w:kern w:val="0"/>
                <w:sz w:val="18"/>
                <w:szCs w:val="18"/>
                <w:highlight w:val="none"/>
              </w:rPr>
            </w:pPr>
          </w:p>
        </w:tc>
      </w:tr>
      <w:tr w14:paraId="429F97A4">
        <w:tblPrEx>
          <w:tblCellMar>
            <w:top w:w="0" w:type="dxa"/>
            <w:left w:w="108" w:type="dxa"/>
            <w:bottom w:w="0" w:type="dxa"/>
            <w:right w:w="108" w:type="dxa"/>
          </w:tblCellMar>
        </w:tblPrEx>
        <w:trPr>
          <w:trHeight w:val="301" w:hRule="exact"/>
          <w:jc w:val="center"/>
        </w:trPr>
        <w:tc>
          <w:tcPr>
            <w:tcW w:w="1665" w:type="pct"/>
            <w:tcBorders>
              <w:top w:val="nil"/>
              <w:left w:val="nil"/>
              <w:bottom w:val="single" w:color="auto" w:sz="8" w:space="0"/>
              <w:right w:val="single" w:color="auto" w:sz="2" w:space="0"/>
            </w:tcBorders>
            <w:noWrap w:val="0"/>
            <w:vAlign w:val="center"/>
          </w:tcPr>
          <w:p w14:paraId="04C1FEB3">
            <w:pPr>
              <w:spacing w:after="100" w:afterAutospacing="1"/>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其他井</w:t>
            </w:r>
          </w:p>
        </w:tc>
        <w:tc>
          <w:tcPr>
            <w:tcW w:w="1461" w:type="pct"/>
            <w:tcBorders>
              <w:top w:val="nil"/>
              <w:left w:val="single" w:color="auto" w:sz="2" w:space="0"/>
              <w:bottom w:val="single" w:color="auto" w:sz="8" w:space="0"/>
              <w:right w:val="single" w:color="auto" w:sz="2" w:space="0"/>
            </w:tcBorders>
            <w:noWrap w:val="0"/>
            <w:vAlign w:val="bottom"/>
          </w:tcPr>
          <w:p w14:paraId="6AE97241">
            <w:pPr>
              <w:spacing w:after="100" w:afterAutospacing="1"/>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1872" w:type="pct"/>
            <w:tcBorders>
              <w:top w:val="nil"/>
              <w:left w:val="single" w:color="auto" w:sz="2" w:space="0"/>
              <w:bottom w:val="single" w:color="auto" w:sz="8" w:space="0"/>
            </w:tcBorders>
            <w:noWrap w:val="0"/>
            <w:vAlign w:val="center"/>
          </w:tcPr>
          <w:p w14:paraId="293BFB26">
            <w:pPr>
              <w:spacing w:after="100" w:afterAutospacing="1"/>
              <w:jc w:val="center"/>
              <w:rPr>
                <w:rFonts w:ascii="宋体" w:hAnsi="宋体" w:cs="宋体"/>
                <w:kern w:val="0"/>
                <w:sz w:val="18"/>
                <w:szCs w:val="18"/>
                <w:highlight w:val="none"/>
              </w:rPr>
            </w:pPr>
          </w:p>
        </w:tc>
      </w:tr>
    </w:tbl>
    <w:p w14:paraId="1F22D450">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报出日期：20   年   月   日</w:t>
      </w: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的海洋油田生产井情况。</w:t>
      </w:r>
    </w:p>
    <w:p w14:paraId="07926903">
      <w:pPr>
        <w:tabs>
          <w:tab w:val="right" w:pos="9412"/>
        </w:tabs>
        <w:ind w:left="1073" w:leftChars="425" w:hanging="180" w:hangingChars="100"/>
        <w:rPr>
          <w:rFonts w:ascii="宋体" w:hAnsi="宋体" w:cs="宋体"/>
          <w:b/>
          <w:bCs/>
          <w:sz w:val="18"/>
          <w:szCs w:val="18"/>
          <w:highlight w:val="none"/>
        </w:rPr>
      </w:pPr>
      <w:r>
        <w:rPr>
          <w:rFonts w:hint="eastAsia" w:ascii="宋体" w:hAnsi="宋体"/>
          <w:sz w:val="18"/>
          <w:szCs w:val="18"/>
          <w:highlight w:val="none"/>
        </w:rPr>
        <w:t>2.资料来源：本表不需调查，从</w:t>
      </w:r>
      <w:r>
        <w:rPr>
          <w:rFonts w:hint="eastAsia" w:ascii="宋体" w:hAnsi="宋体" w:cs="宋体"/>
          <w:kern w:val="0"/>
          <w:sz w:val="18"/>
          <w:szCs w:val="18"/>
          <w:highlight w:val="none"/>
          <w:lang w:val="en-US" w:eastAsia="zh-CN"/>
        </w:rPr>
        <w:t>中海石油（中国）深圳分公司、中海石油（中国）湛江分公司、中海石油深海开发有限公司</w:t>
      </w:r>
      <w:r>
        <w:rPr>
          <w:rFonts w:hint="eastAsia" w:ascii="宋体" w:hAnsi="宋体" w:cs="宋体"/>
          <w:kern w:val="0"/>
          <w:sz w:val="18"/>
          <w:szCs w:val="18"/>
          <w:highlight w:val="none"/>
        </w:rPr>
        <w:t>获取。</w:t>
      </w:r>
    </w:p>
    <w:p w14:paraId="10B736ED">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3.调查频率：年报。</w:t>
      </w:r>
    </w:p>
    <w:p w14:paraId="01B39D4C">
      <w:pPr>
        <w:tabs>
          <w:tab w:val="right" w:pos="9412"/>
        </w:tabs>
        <w:spacing w:line="340" w:lineRule="exact"/>
        <w:rPr>
          <w:rFonts w:hint="eastAsia" w:ascii="宋体" w:hAnsi="宋体"/>
          <w:kern w:val="0"/>
          <w:sz w:val="18"/>
          <w:szCs w:val="18"/>
          <w:highlight w:val="none"/>
        </w:rPr>
      </w:pPr>
    </w:p>
    <w:p w14:paraId="67DAC48C">
      <w:pPr>
        <w:jc w:val="center"/>
        <w:rPr>
          <w:rFonts w:hint="eastAsia" w:ascii="宋体" w:hAnsi="宋体"/>
          <w:kern w:val="0"/>
          <w:sz w:val="18"/>
          <w:szCs w:val="18"/>
          <w:highlight w:val="none"/>
        </w:rPr>
      </w:pPr>
    </w:p>
    <w:p w14:paraId="055E0CBD">
      <w:pPr>
        <w:jc w:val="center"/>
        <w:rPr>
          <w:rFonts w:hint="eastAsia" w:ascii="宋体" w:hAnsi="宋体"/>
          <w:kern w:val="0"/>
          <w:sz w:val="18"/>
          <w:szCs w:val="18"/>
          <w:highlight w:val="none"/>
        </w:rPr>
      </w:pPr>
    </w:p>
    <w:p w14:paraId="4449A1E0">
      <w:pPr>
        <w:pStyle w:val="3"/>
        <w:spacing w:before="0" w:after="0"/>
        <w:jc w:val="center"/>
        <w:rPr>
          <w:rFonts w:hint="eastAsia" w:ascii="宋体" w:hAnsi="宋体" w:eastAsia="宋体"/>
          <w:b w:val="0"/>
          <w:highlight w:val="none"/>
        </w:rPr>
      </w:pPr>
      <w:r>
        <w:rPr>
          <w:rFonts w:ascii="宋体" w:hAnsi="宋体"/>
          <w:kern w:val="0"/>
          <w:sz w:val="18"/>
          <w:szCs w:val="18"/>
          <w:highlight w:val="none"/>
        </w:rPr>
        <w:br w:type="page"/>
      </w:r>
      <w:bookmarkStart w:id="108" w:name="_Toc1938"/>
      <w:bookmarkStart w:id="109" w:name="_Toc24198"/>
      <w:bookmarkStart w:id="110" w:name="_Toc132817758"/>
      <w:bookmarkStart w:id="111" w:name="_Toc30213"/>
      <w:bookmarkStart w:id="112" w:name="_Toc531699067"/>
      <w:bookmarkStart w:id="113" w:name="_Toc1269"/>
      <w:bookmarkStart w:id="114" w:name="_Toc20295"/>
      <w:bookmarkStart w:id="115" w:name="_Toc13515"/>
      <w:bookmarkStart w:id="116" w:name="_Toc9242"/>
      <w:r>
        <w:rPr>
          <w:rFonts w:hint="eastAsia" w:ascii="宋体" w:hAnsi="宋体" w:eastAsia="宋体"/>
          <w:b w:val="0"/>
          <w:highlight w:val="none"/>
        </w:rPr>
        <w:t>海洋盐业生产情况</w:t>
      </w:r>
      <w:bookmarkEnd w:id="108"/>
      <w:bookmarkEnd w:id="109"/>
      <w:bookmarkEnd w:id="110"/>
      <w:bookmarkEnd w:id="111"/>
      <w:bookmarkEnd w:id="112"/>
      <w:bookmarkEnd w:id="113"/>
      <w:bookmarkEnd w:id="114"/>
      <w:bookmarkEnd w:id="115"/>
      <w:bookmarkEnd w:id="116"/>
    </w:p>
    <w:p w14:paraId="479DD3C4">
      <w:pPr>
        <w:snapToGrid w:val="0"/>
        <w:rPr>
          <w:rFonts w:hint="eastAsia"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816"/>
        <w:gridCol w:w="1800"/>
        <w:gridCol w:w="801"/>
        <w:gridCol w:w="999"/>
        <w:gridCol w:w="2106"/>
      </w:tblGrid>
      <w:tr w14:paraId="284C8BB0">
        <w:tblPrEx>
          <w:tblCellMar>
            <w:top w:w="0" w:type="dxa"/>
            <w:left w:w="108" w:type="dxa"/>
            <w:bottom w:w="0" w:type="dxa"/>
            <w:right w:w="108" w:type="dxa"/>
          </w:tblCellMar>
        </w:tblPrEx>
        <w:trPr>
          <w:trHeight w:val="301" w:hRule="exact"/>
          <w:jc w:val="center"/>
        </w:trPr>
        <w:tc>
          <w:tcPr>
            <w:tcW w:w="3178" w:type="pct"/>
            <w:gridSpan w:val="3"/>
            <w:tcBorders>
              <w:top w:val="nil"/>
              <w:left w:val="nil"/>
              <w:bottom w:val="nil"/>
              <w:right w:val="nil"/>
            </w:tcBorders>
            <w:noWrap w:val="0"/>
            <w:vAlign w:val="center"/>
          </w:tcPr>
          <w:p w14:paraId="4C4C8215">
            <w:pPr>
              <w:jc w:val="center"/>
              <w:rPr>
                <w:rFonts w:ascii="宋体" w:hAnsi="宋体" w:cs="宋体"/>
                <w:kern w:val="0"/>
                <w:sz w:val="18"/>
                <w:szCs w:val="18"/>
                <w:highlight w:val="none"/>
              </w:rPr>
            </w:pPr>
          </w:p>
        </w:tc>
        <w:tc>
          <w:tcPr>
            <w:tcW w:w="1821" w:type="pct"/>
            <w:gridSpan w:val="2"/>
            <w:tcBorders>
              <w:top w:val="nil"/>
              <w:left w:val="nil"/>
              <w:bottom w:val="nil"/>
              <w:right w:val="nil"/>
            </w:tcBorders>
            <w:noWrap w:val="0"/>
            <w:vAlign w:val="top"/>
          </w:tcPr>
          <w:p w14:paraId="3D3FD278">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110</w:t>
            </w:r>
            <w:r>
              <w:rPr>
                <w:rFonts w:hint="eastAsia" w:ascii="宋体" w:hAnsi="宋体" w:eastAsia="宋体" w:cs="宋体"/>
                <w:color w:val="000000"/>
                <w:kern w:val="0"/>
                <w:sz w:val="18"/>
                <w:szCs w:val="18"/>
                <w:highlight w:val="none"/>
                <w:lang w:val="en-US" w:eastAsia="zh-CN"/>
              </w:rPr>
              <w:t>表</w:t>
            </w:r>
          </w:p>
        </w:tc>
      </w:tr>
      <w:tr w14:paraId="2DAD46EC">
        <w:tblPrEx>
          <w:tblCellMar>
            <w:top w:w="0" w:type="dxa"/>
            <w:left w:w="108" w:type="dxa"/>
            <w:bottom w:w="0" w:type="dxa"/>
            <w:right w:w="108" w:type="dxa"/>
          </w:tblCellMar>
        </w:tblPrEx>
        <w:trPr>
          <w:trHeight w:val="301" w:hRule="exact"/>
          <w:jc w:val="center"/>
        </w:trPr>
        <w:tc>
          <w:tcPr>
            <w:tcW w:w="3178" w:type="pct"/>
            <w:gridSpan w:val="3"/>
            <w:tcBorders>
              <w:top w:val="nil"/>
              <w:left w:val="nil"/>
              <w:bottom w:val="nil"/>
              <w:right w:val="nil"/>
            </w:tcBorders>
            <w:noWrap w:val="0"/>
            <w:vAlign w:val="bottom"/>
          </w:tcPr>
          <w:p w14:paraId="1456A73C">
            <w:pPr>
              <w:rPr>
                <w:rFonts w:ascii="宋体" w:hAnsi="宋体" w:cs="宋体"/>
                <w:kern w:val="0"/>
                <w:sz w:val="18"/>
                <w:szCs w:val="18"/>
                <w:highlight w:val="none"/>
              </w:rPr>
            </w:pPr>
          </w:p>
        </w:tc>
        <w:tc>
          <w:tcPr>
            <w:tcW w:w="1821" w:type="pct"/>
            <w:gridSpan w:val="2"/>
            <w:tcBorders>
              <w:top w:val="nil"/>
              <w:left w:val="nil"/>
              <w:bottom w:val="nil"/>
              <w:right w:val="nil"/>
            </w:tcBorders>
            <w:noWrap w:val="0"/>
            <w:vAlign w:val="top"/>
          </w:tcPr>
          <w:p w14:paraId="1629B66B">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5322E111">
        <w:tblPrEx>
          <w:tblCellMar>
            <w:top w:w="0" w:type="dxa"/>
            <w:left w:w="108" w:type="dxa"/>
            <w:bottom w:w="0" w:type="dxa"/>
            <w:right w:w="108" w:type="dxa"/>
          </w:tblCellMar>
        </w:tblPrEx>
        <w:trPr>
          <w:trHeight w:val="301" w:hRule="exact"/>
          <w:jc w:val="center"/>
        </w:trPr>
        <w:tc>
          <w:tcPr>
            <w:tcW w:w="3178" w:type="pct"/>
            <w:gridSpan w:val="3"/>
            <w:tcBorders>
              <w:top w:val="nil"/>
              <w:left w:val="nil"/>
              <w:bottom w:val="nil"/>
              <w:right w:val="nil"/>
            </w:tcBorders>
            <w:noWrap w:val="0"/>
            <w:vAlign w:val="center"/>
          </w:tcPr>
          <w:p w14:paraId="7546B69A">
            <w:pPr>
              <w:jc w:val="both"/>
              <w:rPr>
                <w:rFonts w:ascii="宋体" w:hAnsi="宋体" w:cs="宋体"/>
                <w:kern w:val="0"/>
                <w:sz w:val="18"/>
                <w:szCs w:val="18"/>
                <w:highlight w:val="none"/>
              </w:rPr>
            </w:pPr>
          </w:p>
        </w:tc>
        <w:tc>
          <w:tcPr>
            <w:tcW w:w="1821" w:type="pct"/>
            <w:gridSpan w:val="2"/>
            <w:tcBorders>
              <w:top w:val="nil"/>
              <w:left w:val="nil"/>
              <w:bottom w:val="nil"/>
              <w:right w:val="nil"/>
            </w:tcBorders>
            <w:noWrap w:val="0"/>
            <w:vAlign w:val="top"/>
          </w:tcPr>
          <w:p w14:paraId="5EDE6FC5">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05B2E645">
        <w:tblPrEx>
          <w:tblCellMar>
            <w:top w:w="0" w:type="dxa"/>
            <w:left w:w="108" w:type="dxa"/>
            <w:bottom w:w="0" w:type="dxa"/>
            <w:right w:w="108" w:type="dxa"/>
          </w:tblCellMar>
        </w:tblPrEx>
        <w:trPr>
          <w:trHeight w:val="301" w:hRule="exact"/>
          <w:jc w:val="center"/>
        </w:trPr>
        <w:tc>
          <w:tcPr>
            <w:tcW w:w="3178" w:type="pct"/>
            <w:gridSpan w:val="3"/>
            <w:tcBorders>
              <w:top w:val="nil"/>
              <w:left w:val="nil"/>
              <w:bottom w:val="nil"/>
              <w:right w:val="nil"/>
            </w:tcBorders>
            <w:noWrap w:val="0"/>
            <w:vAlign w:val="bottom"/>
          </w:tcPr>
          <w:p w14:paraId="3809A3F8">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21" w:type="pct"/>
            <w:gridSpan w:val="2"/>
            <w:tcBorders>
              <w:top w:val="nil"/>
              <w:left w:val="nil"/>
              <w:bottom w:val="nil"/>
              <w:right w:val="nil"/>
            </w:tcBorders>
            <w:noWrap w:val="0"/>
            <w:vAlign w:val="top"/>
          </w:tcPr>
          <w:p w14:paraId="23018E45">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150A6790">
            <w:pPr>
              <w:widowControl/>
              <w:jc w:val="left"/>
              <w:rPr>
                <w:rFonts w:hint="eastAsia" w:ascii="宋体" w:hAnsi="宋体" w:eastAsia="宋体" w:cs="宋体"/>
                <w:kern w:val="0"/>
                <w:sz w:val="18"/>
                <w:szCs w:val="18"/>
                <w:highlight w:val="none"/>
                <w:lang w:eastAsia="zh-CN"/>
              </w:rPr>
            </w:pPr>
          </w:p>
        </w:tc>
      </w:tr>
      <w:tr w14:paraId="5715CA9A">
        <w:tblPrEx>
          <w:tblCellMar>
            <w:top w:w="0" w:type="dxa"/>
            <w:left w:w="108" w:type="dxa"/>
            <w:bottom w:w="0" w:type="dxa"/>
            <w:right w:w="108" w:type="dxa"/>
          </w:tblCellMar>
        </w:tblPrEx>
        <w:trPr>
          <w:trHeight w:val="301" w:hRule="exact"/>
          <w:jc w:val="center"/>
        </w:trPr>
        <w:tc>
          <w:tcPr>
            <w:tcW w:w="3178" w:type="pct"/>
            <w:gridSpan w:val="3"/>
            <w:tcBorders>
              <w:top w:val="nil"/>
              <w:left w:val="nil"/>
              <w:bottom w:val="single" w:color="auto" w:sz="8" w:space="0"/>
              <w:right w:val="nil"/>
            </w:tcBorders>
            <w:noWrap w:val="0"/>
            <w:vAlign w:val="center"/>
          </w:tcPr>
          <w:p w14:paraId="26929371">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21" w:type="pct"/>
            <w:gridSpan w:val="2"/>
            <w:tcBorders>
              <w:top w:val="nil"/>
              <w:left w:val="nil"/>
              <w:bottom w:val="single" w:color="auto" w:sz="8" w:space="0"/>
              <w:right w:val="nil"/>
            </w:tcBorders>
            <w:noWrap w:val="0"/>
            <w:vAlign w:val="top"/>
          </w:tcPr>
          <w:p w14:paraId="7DA7EBBC">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48C533FB">
        <w:tblPrEx>
          <w:tblCellMar>
            <w:top w:w="0" w:type="dxa"/>
            <w:left w:w="108" w:type="dxa"/>
            <w:bottom w:w="0" w:type="dxa"/>
            <w:right w:w="108" w:type="dxa"/>
          </w:tblCellMar>
        </w:tblPrEx>
        <w:trPr>
          <w:trHeight w:val="397" w:hRule="exact"/>
          <w:jc w:val="center"/>
        </w:trPr>
        <w:tc>
          <w:tcPr>
            <w:tcW w:w="1652" w:type="pct"/>
            <w:tcBorders>
              <w:top w:val="single" w:color="auto" w:sz="8" w:space="0"/>
              <w:left w:val="nil"/>
              <w:bottom w:val="single" w:color="auto" w:sz="2" w:space="0"/>
              <w:right w:val="single" w:color="auto" w:sz="2" w:space="0"/>
            </w:tcBorders>
            <w:noWrap w:val="0"/>
            <w:vAlign w:val="center"/>
          </w:tcPr>
          <w:p w14:paraId="7ACFD3F7">
            <w:pPr>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056" w:type="pct"/>
            <w:tcBorders>
              <w:top w:val="single" w:color="auto" w:sz="8" w:space="0"/>
              <w:left w:val="single" w:color="auto" w:sz="2" w:space="0"/>
              <w:bottom w:val="single" w:color="auto" w:sz="2" w:space="0"/>
              <w:right w:val="single" w:color="auto" w:sz="2" w:space="0"/>
            </w:tcBorders>
            <w:noWrap w:val="0"/>
            <w:vAlign w:val="center"/>
          </w:tcPr>
          <w:p w14:paraId="1D986066">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1056" w:type="pct"/>
            <w:gridSpan w:val="2"/>
            <w:tcBorders>
              <w:top w:val="single" w:color="auto" w:sz="8" w:space="0"/>
              <w:left w:val="single" w:color="auto" w:sz="2" w:space="0"/>
              <w:bottom w:val="single" w:color="auto" w:sz="2" w:space="0"/>
              <w:right w:val="single" w:color="auto" w:sz="2" w:space="0"/>
            </w:tcBorders>
            <w:noWrap w:val="0"/>
            <w:vAlign w:val="center"/>
          </w:tcPr>
          <w:p w14:paraId="0879C577">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234" w:type="pct"/>
            <w:tcBorders>
              <w:top w:val="single" w:color="auto" w:sz="8" w:space="0"/>
              <w:left w:val="single" w:color="auto" w:sz="2" w:space="0"/>
              <w:bottom w:val="single" w:color="auto" w:sz="2" w:space="0"/>
              <w:right w:val="nil"/>
            </w:tcBorders>
            <w:noWrap w:val="0"/>
            <w:vAlign w:val="center"/>
          </w:tcPr>
          <w:p w14:paraId="0EE9DC59">
            <w:pPr>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2EDE8AA2">
        <w:tblPrEx>
          <w:tblCellMar>
            <w:top w:w="0" w:type="dxa"/>
            <w:left w:w="108" w:type="dxa"/>
            <w:bottom w:w="0" w:type="dxa"/>
            <w:right w:w="108" w:type="dxa"/>
          </w:tblCellMar>
        </w:tblPrEx>
        <w:trPr>
          <w:trHeight w:val="397" w:hRule="exact"/>
          <w:jc w:val="center"/>
        </w:trPr>
        <w:tc>
          <w:tcPr>
            <w:tcW w:w="1652" w:type="pct"/>
            <w:tcBorders>
              <w:top w:val="single" w:color="auto" w:sz="2" w:space="0"/>
              <w:left w:val="nil"/>
              <w:bottom w:val="single" w:color="auto" w:sz="2" w:space="0"/>
              <w:right w:val="single" w:color="auto" w:sz="2" w:space="0"/>
            </w:tcBorders>
            <w:noWrap w:val="0"/>
            <w:vAlign w:val="center"/>
          </w:tcPr>
          <w:p w14:paraId="3B25798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056" w:type="pct"/>
            <w:tcBorders>
              <w:top w:val="single" w:color="auto" w:sz="2" w:space="0"/>
              <w:left w:val="single" w:color="auto" w:sz="2" w:space="0"/>
              <w:bottom w:val="single" w:color="auto" w:sz="2" w:space="0"/>
              <w:right w:val="single" w:color="auto" w:sz="2" w:space="0"/>
            </w:tcBorders>
            <w:noWrap w:val="0"/>
            <w:vAlign w:val="bottom"/>
          </w:tcPr>
          <w:p w14:paraId="379D5ABA">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1056" w:type="pct"/>
            <w:gridSpan w:val="2"/>
            <w:tcBorders>
              <w:top w:val="single" w:color="auto" w:sz="2" w:space="0"/>
              <w:left w:val="single" w:color="auto" w:sz="2" w:space="0"/>
              <w:bottom w:val="single" w:color="auto" w:sz="2" w:space="0"/>
              <w:right w:val="single" w:color="auto" w:sz="2" w:space="0"/>
            </w:tcBorders>
            <w:noWrap w:val="0"/>
            <w:vAlign w:val="bottom"/>
          </w:tcPr>
          <w:p w14:paraId="6DFF80CD">
            <w:pPr>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234" w:type="pct"/>
            <w:tcBorders>
              <w:top w:val="single" w:color="auto" w:sz="2" w:space="0"/>
              <w:left w:val="single" w:color="auto" w:sz="2" w:space="0"/>
              <w:bottom w:val="single" w:color="auto" w:sz="2" w:space="0"/>
              <w:right w:val="nil"/>
            </w:tcBorders>
            <w:noWrap w:val="0"/>
            <w:vAlign w:val="bottom"/>
          </w:tcPr>
          <w:p w14:paraId="145EBE5C">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686C40A9">
        <w:tblPrEx>
          <w:tblCellMar>
            <w:top w:w="0" w:type="dxa"/>
            <w:left w:w="108" w:type="dxa"/>
            <w:bottom w:w="0" w:type="dxa"/>
            <w:right w:w="108" w:type="dxa"/>
          </w:tblCellMar>
        </w:tblPrEx>
        <w:trPr>
          <w:trHeight w:val="301" w:hRule="exact"/>
          <w:jc w:val="center"/>
        </w:trPr>
        <w:tc>
          <w:tcPr>
            <w:tcW w:w="1652" w:type="pct"/>
            <w:tcBorders>
              <w:top w:val="single" w:color="auto" w:sz="2" w:space="0"/>
              <w:right w:val="single" w:color="auto" w:sz="2" w:space="0"/>
            </w:tcBorders>
            <w:noWrap w:val="0"/>
            <w:vAlign w:val="top"/>
          </w:tcPr>
          <w:p w14:paraId="356FCC66">
            <w:pPr>
              <w:spacing w:before="100" w:beforeAutospacing="1" w:after="156" w:afterLines="50"/>
              <w:rPr>
                <w:rFonts w:hint="eastAsia" w:ascii="宋体" w:hAnsi="宋体" w:cs="宋体"/>
                <w:kern w:val="0"/>
                <w:sz w:val="18"/>
                <w:szCs w:val="18"/>
                <w:highlight w:val="none"/>
              </w:rPr>
            </w:pPr>
            <w:r>
              <w:rPr>
                <w:rFonts w:hint="eastAsia" w:ascii="宋体" w:hAnsi="宋体" w:cs="宋体"/>
                <w:kern w:val="0"/>
                <w:sz w:val="18"/>
                <w:szCs w:val="18"/>
                <w:highlight w:val="none"/>
              </w:rPr>
              <w:t>盐田总面积</w:t>
            </w:r>
          </w:p>
        </w:tc>
        <w:tc>
          <w:tcPr>
            <w:tcW w:w="1056" w:type="pct"/>
            <w:tcBorders>
              <w:top w:val="single" w:color="auto" w:sz="2" w:space="0"/>
              <w:left w:val="single" w:color="auto" w:sz="2" w:space="0"/>
              <w:bottom w:val="nil"/>
              <w:right w:val="single" w:color="auto" w:sz="2" w:space="0"/>
            </w:tcBorders>
            <w:noWrap w:val="0"/>
            <w:vAlign w:val="top"/>
          </w:tcPr>
          <w:p w14:paraId="2D53B370">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01</w:t>
            </w:r>
          </w:p>
        </w:tc>
        <w:tc>
          <w:tcPr>
            <w:tcW w:w="1056" w:type="pct"/>
            <w:gridSpan w:val="2"/>
            <w:tcBorders>
              <w:top w:val="single" w:color="auto" w:sz="2" w:space="0"/>
              <w:left w:val="single" w:color="auto" w:sz="2" w:space="0"/>
              <w:bottom w:val="nil"/>
              <w:right w:val="single" w:color="auto" w:sz="2" w:space="0"/>
            </w:tcBorders>
            <w:noWrap w:val="0"/>
            <w:vAlign w:val="top"/>
          </w:tcPr>
          <w:p w14:paraId="411A51A4">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平方千米</w:t>
            </w:r>
          </w:p>
        </w:tc>
        <w:tc>
          <w:tcPr>
            <w:tcW w:w="1234" w:type="pct"/>
            <w:tcBorders>
              <w:top w:val="single" w:color="auto" w:sz="2" w:space="0"/>
              <w:left w:val="single" w:color="auto" w:sz="2" w:space="0"/>
              <w:bottom w:val="nil"/>
              <w:right w:val="nil"/>
            </w:tcBorders>
            <w:noWrap w:val="0"/>
            <w:vAlign w:val="top"/>
          </w:tcPr>
          <w:p w14:paraId="7D1E6011">
            <w:pPr>
              <w:spacing w:before="100" w:beforeAutospacing="1" w:after="156" w:afterLines="50"/>
              <w:rPr>
                <w:rFonts w:hint="eastAsia" w:ascii="宋体" w:hAnsi="宋体" w:cs="宋体"/>
                <w:kern w:val="0"/>
                <w:sz w:val="18"/>
                <w:szCs w:val="18"/>
                <w:highlight w:val="none"/>
              </w:rPr>
            </w:pPr>
          </w:p>
        </w:tc>
      </w:tr>
      <w:tr w14:paraId="279072B0">
        <w:tblPrEx>
          <w:tblCellMar>
            <w:top w:w="0" w:type="dxa"/>
            <w:left w:w="108" w:type="dxa"/>
            <w:bottom w:w="0" w:type="dxa"/>
            <w:right w:w="108" w:type="dxa"/>
          </w:tblCellMar>
        </w:tblPrEx>
        <w:trPr>
          <w:trHeight w:val="301" w:hRule="exact"/>
          <w:jc w:val="center"/>
        </w:trPr>
        <w:tc>
          <w:tcPr>
            <w:tcW w:w="1652" w:type="pct"/>
            <w:tcBorders>
              <w:right w:val="single" w:color="auto" w:sz="2" w:space="0"/>
            </w:tcBorders>
            <w:noWrap w:val="0"/>
            <w:vAlign w:val="top"/>
          </w:tcPr>
          <w:p w14:paraId="465B586A">
            <w:pPr>
              <w:spacing w:before="100" w:beforeAutospacing="1" w:after="156" w:afterLines="50"/>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其中：盐田生产面积</w:t>
            </w:r>
          </w:p>
        </w:tc>
        <w:tc>
          <w:tcPr>
            <w:tcW w:w="1056" w:type="pct"/>
            <w:tcBorders>
              <w:top w:val="nil"/>
              <w:left w:val="single" w:color="auto" w:sz="2" w:space="0"/>
              <w:right w:val="single" w:color="auto" w:sz="2" w:space="0"/>
            </w:tcBorders>
            <w:noWrap w:val="0"/>
            <w:vAlign w:val="top"/>
          </w:tcPr>
          <w:p w14:paraId="5F4E08AF">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02</w:t>
            </w:r>
          </w:p>
        </w:tc>
        <w:tc>
          <w:tcPr>
            <w:tcW w:w="1056" w:type="pct"/>
            <w:gridSpan w:val="2"/>
            <w:tcBorders>
              <w:top w:val="nil"/>
              <w:left w:val="single" w:color="auto" w:sz="2" w:space="0"/>
              <w:right w:val="single" w:color="auto" w:sz="2" w:space="0"/>
            </w:tcBorders>
            <w:noWrap w:val="0"/>
            <w:vAlign w:val="top"/>
          </w:tcPr>
          <w:p w14:paraId="0CD1F6A3">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平方千米</w:t>
            </w:r>
          </w:p>
        </w:tc>
        <w:tc>
          <w:tcPr>
            <w:tcW w:w="1234" w:type="pct"/>
            <w:tcBorders>
              <w:top w:val="nil"/>
              <w:left w:val="single" w:color="auto" w:sz="2" w:space="0"/>
              <w:right w:val="nil"/>
            </w:tcBorders>
            <w:noWrap w:val="0"/>
            <w:vAlign w:val="top"/>
          </w:tcPr>
          <w:p w14:paraId="592BA3C4">
            <w:pPr>
              <w:spacing w:before="100" w:beforeAutospacing="1" w:after="156" w:afterLines="50"/>
              <w:rPr>
                <w:rFonts w:ascii="宋体" w:hAnsi="宋体" w:cs="宋体"/>
                <w:kern w:val="0"/>
                <w:sz w:val="18"/>
                <w:szCs w:val="18"/>
                <w:highlight w:val="none"/>
              </w:rPr>
            </w:pPr>
          </w:p>
        </w:tc>
      </w:tr>
      <w:tr w14:paraId="6FCDDD78">
        <w:tblPrEx>
          <w:tblCellMar>
            <w:top w:w="0" w:type="dxa"/>
            <w:left w:w="108" w:type="dxa"/>
            <w:bottom w:w="0" w:type="dxa"/>
            <w:right w:w="108" w:type="dxa"/>
          </w:tblCellMar>
        </w:tblPrEx>
        <w:trPr>
          <w:trHeight w:val="301" w:hRule="exact"/>
          <w:jc w:val="center"/>
        </w:trPr>
        <w:tc>
          <w:tcPr>
            <w:tcW w:w="1652" w:type="pct"/>
            <w:tcBorders>
              <w:right w:val="single" w:color="auto" w:sz="2" w:space="0"/>
            </w:tcBorders>
            <w:noWrap w:val="0"/>
            <w:vAlign w:val="top"/>
          </w:tcPr>
          <w:p w14:paraId="6587A163">
            <w:pPr>
              <w:spacing w:before="100" w:beforeAutospacing="1" w:after="156" w:afterLines="50"/>
              <w:rPr>
                <w:rFonts w:hint="eastAsia" w:ascii="宋体" w:hAnsi="宋体" w:cs="宋体"/>
                <w:kern w:val="0"/>
                <w:sz w:val="18"/>
                <w:szCs w:val="18"/>
                <w:highlight w:val="none"/>
              </w:rPr>
            </w:pPr>
            <w:r>
              <w:rPr>
                <w:rFonts w:hint="eastAsia" w:ascii="宋体" w:hAnsi="宋体" w:cs="宋体"/>
                <w:kern w:val="0"/>
                <w:sz w:val="18"/>
                <w:szCs w:val="18"/>
                <w:highlight w:val="none"/>
              </w:rPr>
              <w:t>海盐产量</w:t>
            </w:r>
          </w:p>
        </w:tc>
        <w:tc>
          <w:tcPr>
            <w:tcW w:w="1056" w:type="pct"/>
            <w:tcBorders>
              <w:top w:val="nil"/>
              <w:left w:val="single" w:color="auto" w:sz="2" w:space="0"/>
              <w:bottom w:val="nil"/>
              <w:right w:val="single" w:color="auto" w:sz="2" w:space="0"/>
            </w:tcBorders>
            <w:noWrap w:val="0"/>
            <w:vAlign w:val="top"/>
          </w:tcPr>
          <w:p w14:paraId="612065E1">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03</w:t>
            </w:r>
          </w:p>
        </w:tc>
        <w:tc>
          <w:tcPr>
            <w:tcW w:w="1056" w:type="pct"/>
            <w:gridSpan w:val="2"/>
            <w:tcBorders>
              <w:top w:val="nil"/>
              <w:left w:val="single" w:color="auto" w:sz="2" w:space="0"/>
              <w:bottom w:val="nil"/>
              <w:right w:val="single" w:color="auto" w:sz="2" w:space="0"/>
            </w:tcBorders>
            <w:noWrap w:val="0"/>
            <w:vAlign w:val="top"/>
          </w:tcPr>
          <w:p w14:paraId="55142F0E">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万吨</w:t>
            </w:r>
          </w:p>
        </w:tc>
        <w:tc>
          <w:tcPr>
            <w:tcW w:w="1234" w:type="pct"/>
            <w:tcBorders>
              <w:top w:val="nil"/>
              <w:left w:val="single" w:color="auto" w:sz="2" w:space="0"/>
              <w:bottom w:val="nil"/>
              <w:right w:val="nil"/>
            </w:tcBorders>
            <w:noWrap w:val="0"/>
            <w:vAlign w:val="top"/>
          </w:tcPr>
          <w:p w14:paraId="6FA3384D">
            <w:pPr>
              <w:spacing w:before="100" w:beforeAutospacing="1" w:after="156" w:afterLines="50"/>
              <w:rPr>
                <w:rFonts w:ascii="宋体" w:hAnsi="宋体" w:cs="宋体"/>
                <w:kern w:val="0"/>
                <w:sz w:val="18"/>
                <w:szCs w:val="18"/>
                <w:highlight w:val="none"/>
              </w:rPr>
            </w:pPr>
          </w:p>
        </w:tc>
      </w:tr>
      <w:tr w14:paraId="22C50695">
        <w:tblPrEx>
          <w:tblCellMar>
            <w:top w:w="0" w:type="dxa"/>
            <w:left w:w="108" w:type="dxa"/>
            <w:bottom w:w="0" w:type="dxa"/>
            <w:right w:w="108" w:type="dxa"/>
          </w:tblCellMar>
        </w:tblPrEx>
        <w:trPr>
          <w:trHeight w:val="301" w:hRule="exact"/>
          <w:jc w:val="center"/>
        </w:trPr>
        <w:tc>
          <w:tcPr>
            <w:tcW w:w="1652" w:type="pct"/>
            <w:tcBorders>
              <w:bottom w:val="single" w:color="auto" w:sz="8" w:space="0"/>
              <w:right w:val="single" w:color="auto" w:sz="2" w:space="0"/>
            </w:tcBorders>
            <w:noWrap w:val="0"/>
            <w:vAlign w:val="top"/>
          </w:tcPr>
          <w:p w14:paraId="1AE5DB6A">
            <w:pPr>
              <w:spacing w:before="100" w:beforeAutospacing="1" w:after="156" w:afterLines="50"/>
              <w:rPr>
                <w:rFonts w:hint="eastAsia" w:ascii="宋体" w:hAnsi="宋体" w:cs="宋体"/>
                <w:kern w:val="0"/>
                <w:sz w:val="18"/>
                <w:szCs w:val="18"/>
                <w:highlight w:val="none"/>
              </w:rPr>
            </w:pPr>
            <w:r>
              <w:rPr>
                <w:rFonts w:hint="eastAsia" w:ascii="宋体" w:hAnsi="宋体" w:cs="宋体"/>
                <w:kern w:val="0"/>
                <w:sz w:val="18"/>
                <w:szCs w:val="18"/>
                <w:highlight w:val="none"/>
              </w:rPr>
              <w:t>年末海盐生产能力</w:t>
            </w:r>
          </w:p>
        </w:tc>
        <w:tc>
          <w:tcPr>
            <w:tcW w:w="1056" w:type="pct"/>
            <w:tcBorders>
              <w:top w:val="nil"/>
              <w:left w:val="single" w:color="auto" w:sz="2" w:space="0"/>
              <w:bottom w:val="single" w:color="auto" w:sz="8" w:space="0"/>
              <w:right w:val="single" w:color="auto" w:sz="2" w:space="0"/>
            </w:tcBorders>
            <w:noWrap w:val="0"/>
            <w:vAlign w:val="top"/>
          </w:tcPr>
          <w:p w14:paraId="0AE37D53">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1056" w:type="pct"/>
            <w:gridSpan w:val="2"/>
            <w:tcBorders>
              <w:top w:val="nil"/>
              <w:left w:val="single" w:color="auto" w:sz="2" w:space="0"/>
              <w:bottom w:val="single" w:color="auto" w:sz="8" w:space="0"/>
              <w:right w:val="single" w:color="auto" w:sz="2" w:space="0"/>
            </w:tcBorders>
            <w:noWrap w:val="0"/>
            <w:vAlign w:val="top"/>
          </w:tcPr>
          <w:p w14:paraId="5F97B850">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万吨</w:t>
            </w:r>
          </w:p>
        </w:tc>
        <w:tc>
          <w:tcPr>
            <w:tcW w:w="1234" w:type="pct"/>
            <w:tcBorders>
              <w:top w:val="nil"/>
              <w:left w:val="single" w:color="auto" w:sz="2" w:space="0"/>
              <w:bottom w:val="single" w:color="auto" w:sz="8" w:space="0"/>
              <w:right w:val="nil"/>
            </w:tcBorders>
            <w:noWrap w:val="0"/>
            <w:vAlign w:val="top"/>
          </w:tcPr>
          <w:p w14:paraId="6686914E">
            <w:pPr>
              <w:spacing w:before="100" w:beforeAutospacing="1" w:after="156" w:afterLines="50"/>
              <w:rPr>
                <w:rFonts w:ascii="宋体" w:hAnsi="宋体" w:cs="宋体"/>
                <w:kern w:val="0"/>
                <w:sz w:val="18"/>
                <w:szCs w:val="18"/>
                <w:highlight w:val="none"/>
              </w:rPr>
            </w:pPr>
          </w:p>
        </w:tc>
      </w:tr>
    </w:tbl>
    <w:p w14:paraId="75CC56B5">
      <w:pPr>
        <w:tabs>
          <w:tab w:val="right" w:pos="9412"/>
        </w:tabs>
        <w:ind w:firstLine="0" w:firstLineChars="0"/>
        <w:rPr>
          <w:rFonts w:hint="eastAsia" w:ascii="宋体" w:hAnsi="宋体"/>
          <w:bCs/>
          <w:sz w:val="18"/>
          <w:szCs w:val="18"/>
          <w:highlight w:val="none"/>
          <w:lang w:val="en-US" w:eastAsia="zh-CN"/>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的海洋盐业生产情况。按照国家标准《海洋及相关产业分类》</w:t>
      </w:r>
      <w:r>
        <w:rPr>
          <w:rFonts w:hint="eastAsia" w:ascii="宋体" w:hAnsi="宋体"/>
          <w:bCs/>
          <w:sz w:val="18"/>
          <w:szCs w:val="18"/>
          <w:highlight w:val="none"/>
          <w:lang w:val="en-US" w:eastAsia="zh-CN"/>
        </w:rPr>
        <w:t xml:space="preserve">     </w:t>
      </w:r>
    </w:p>
    <w:p w14:paraId="0CCD2DF1">
      <w:pPr>
        <w:tabs>
          <w:tab w:val="right" w:pos="9412"/>
        </w:tabs>
        <w:ind w:left="1071" w:leftChars="510" w:firstLine="0" w:firstLineChars="0"/>
        <w:rPr>
          <w:rFonts w:ascii="宋体" w:hAnsi="宋体"/>
          <w:bCs/>
          <w:sz w:val="18"/>
          <w:szCs w:val="18"/>
          <w:highlight w:val="none"/>
        </w:rPr>
      </w:pPr>
      <w:r>
        <w:rPr>
          <w:rFonts w:hint="eastAsia" w:ascii="宋体" w:hAnsi="宋体"/>
          <w:bCs/>
          <w:sz w:val="18"/>
          <w:szCs w:val="18"/>
          <w:highlight w:val="none"/>
        </w:rPr>
        <w:t>（GB/T 20794-2021）海洋盐业指利用海水（含沿海浅层地下卤水）生产以氯化钠为主要成分的盐产品的活动。</w:t>
      </w:r>
    </w:p>
    <w:p w14:paraId="4ACFBAA5">
      <w:pPr>
        <w:tabs>
          <w:tab w:val="right" w:pos="9412"/>
        </w:tabs>
        <w:ind w:firstLine="900" w:firstLineChars="500"/>
        <w:rPr>
          <w:rFonts w:ascii="宋体" w:hAnsi="宋体"/>
          <w:sz w:val="18"/>
          <w:szCs w:val="18"/>
          <w:highlight w:val="none"/>
        </w:rPr>
      </w:pPr>
      <w:r>
        <w:rPr>
          <w:rFonts w:hint="eastAsia" w:ascii="宋体" w:hAnsi="宋体"/>
          <w:sz w:val="18"/>
          <w:szCs w:val="18"/>
          <w:highlight w:val="none"/>
        </w:rPr>
        <w:t>2.资料来源：</w:t>
      </w:r>
      <w:r>
        <w:rPr>
          <w:rFonts w:hint="eastAsia" w:ascii="宋体" w:hAnsi="宋体"/>
          <w:sz w:val="18"/>
          <w:szCs w:val="18"/>
          <w:highlight w:val="none"/>
          <w:lang w:val="en-US" w:eastAsia="zh-CN"/>
        </w:rPr>
        <w:t>广东省盐业集团有限公司</w:t>
      </w:r>
      <w:r>
        <w:rPr>
          <w:rFonts w:hint="eastAsia" w:ascii="宋体" w:hAnsi="宋体" w:cs="宋体"/>
          <w:kern w:val="0"/>
          <w:sz w:val="18"/>
          <w:szCs w:val="18"/>
          <w:highlight w:val="none"/>
        </w:rPr>
        <w:t>等。</w:t>
      </w:r>
    </w:p>
    <w:p w14:paraId="5CCE862A">
      <w:pPr>
        <w:ind w:firstLine="900" w:firstLineChars="500"/>
        <w:rPr>
          <w:rFonts w:hint="eastAsia" w:ascii="宋体" w:hAnsi="宋体"/>
          <w:kern w:val="0"/>
          <w:sz w:val="18"/>
          <w:szCs w:val="18"/>
          <w:highlight w:val="none"/>
        </w:rPr>
      </w:pPr>
      <w:r>
        <w:rPr>
          <w:rFonts w:ascii="宋体" w:hAnsi="宋体"/>
          <w:kern w:val="0"/>
          <w:sz w:val="18"/>
          <w:szCs w:val="18"/>
          <w:highlight w:val="none"/>
        </w:rPr>
        <w:t>3</w:t>
      </w:r>
      <w:r>
        <w:rPr>
          <w:rFonts w:hint="eastAsia" w:ascii="宋体" w:hAnsi="宋体"/>
          <w:sz w:val="18"/>
          <w:szCs w:val="18"/>
          <w:highlight w:val="none"/>
        </w:rPr>
        <w:t>.</w:t>
      </w:r>
      <w:r>
        <w:rPr>
          <w:rFonts w:hint="eastAsia" w:ascii="宋体" w:hAnsi="宋体"/>
          <w:kern w:val="0"/>
          <w:sz w:val="18"/>
          <w:szCs w:val="18"/>
          <w:highlight w:val="none"/>
        </w:rPr>
        <w:t>审核关系：01≥02。</w:t>
      </w:r>
    </w:p>
    <w:p w14:paraId="41F33B07">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533FDAAF">
      <w:pPr>
        <w:pStyle w:val="3"/>
        <w:spacing w:before="0" w:after="0"/>
        <w:jc w:val="center"/>
        <w:rPr>
          <w:rFonts w:hint="eastAsia" w:ascii="宋体" w:hAnsi="宋体" w:eastAsia="宋体"/>
          <w:b w:val="0"/>
          <w:highlight w:val="none"/>
        </w:rPr>
      </w:pPr>
      <w:r>
        <w:rPr>
          <w:highlight w:val="none"/>
        </w:rPr>
        <w:br w:type="page"/>
      </w:r>
      <w:bookmarkStart w:id="117" w:name="_Toc21250"/>
      <w:bookmarkStart w:id="118" w:name="_Toc5301"/>
      <w:bookmarkStart w:id="119" w:name="_Toc23093"/>
      <w:bookmarkStart w:id="120" w:name="_Toc531699068"/>
      <w:bookmarkStart w:id="121" w:name="_Toc14113"/>
      <w:bookmarkStart w:id="122" w:name="_Toc29041"/>
      <w:bookmarkStart w:id="123" w:name="_Toc26266"/>
      <w:bookmarkStart w:id="124" w:name="_Toc11447"/>
      <w:bookmarkStart w:id="125" w:name="_Toc132817759"/>
      <w:r>
        <w:rPr>
          <w:rFonts w:hint="eastAsia" w:ascii="宋体" w:hAnsi="宋体" w:eastAsia="宋体"/>
          <w:b w:val="0"/>
          <w:highlight w:val="none"/>
        </w:rPr>
        <w:t>海洋船舶工业生产情况</w:t>
      </w:r>
      <w:bookmarkEnd w:id="117"/>
      <w:bookmarkEnd w:id="118"/>
      <w:bookmarkEnd w:id="119"/>
      <w:bookmarkEnd w:id="120"/>
      <w:bookmarkEnd w:id="121"/>
      <w:bookmarkEnd w:id="122"/>
      <w:bookmarkEnd w:id="123"/>
      <w:bookmarkEnd w:id="124"/>
      <w:bookmarkEnd w:id="125"/>
    </w:p>
    <w:p w14:paraId="229F6AA2">
      <w:pPr>
        <w:snapToGrid w:val="0"/>
        <w:rPr>
          <w:rFonts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901"/>
        <w:gridCol w:w="1940"/>
        <w:gridCol w:w="525"/>
        <w:gridCol w:w="1023"/>
        <w:gridCol w:w="2133"/>
      </w:tblGrid>
      <w:tr w14:paraId="1A9534F2">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center"/>
          </w:tcPr>
          <w:p w14:paraId="11ADA924">
            <w:pPr>
              <w:jc w:val="center"/>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0CE760A2">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111</w:t>
            </w:r>
            <w:r>
              <w:rPr>
                <w:rFonts w:hint="eastAsia" w:ascii="宋体" w:hAnsi="宋体" w:eastAsia="宋体" w:cs="宋体"/>
                <w:color w:val="000000"/>
                <w:kern w:val="0"/>
                <w:sz w:val="18"/>
                <w:szCs w:val="18"/>
                <w:highlight w:val="none"/>
                <w:lang w:val="en-US" w:eastAsia="zh-CN"/>
              </w:rPr>
              <w:t>表</w:t>
            </w:r>
          </w:p>
        </w:tc>
      </w:tr>
      <w:tr w14:paraId="3FF07DD3">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bottom"/>
          </w:tcPr>
          <w:p w14:paraId="509D023A">
            <w:pPr>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024E26A4">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7A903BC0">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center"/>
          </w:tcPr>
          <w:p w14:paraId="69B3440D">
            <w:pPr>
              <w:jc w:val="both"/>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39F4B0EE">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07BEF3AD">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bottom"/>
          </w:tcPr>
          <w:p w14:paraId="736F70A4">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51" w:type="pct"/>
            <w:gridSpan w:val="2"/>
            <w:tcBorders>
              <w:top w:val="nil"/>
              <w:left w:val="nil"/>
              <w:bottom w:val="nil"/>
              <w:right w:val="nil"/>
            </w:tcBorders>
            <w:noWrap w:val="0"/>
            <w:vAlign w:val="top"/>
          </w:tcPr>
          <w:p w14:paraId="21856A0A">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0950D7D5">
            <w:pPr>
              <w:widowControl/>
              <w:jc w:val="left"/>
              <w:rPr>
                <w:rFonts w:hint="eastAsia" w:ascii="宋体" w:hAnsi="宋体" w:eastAsia="宋体" w:cs="宋体"/>
                <w:kern w:val="0"/>
                <w:sz w:val="18"/>
                <w:szCs w:val="18"/>
                <w:highlight w:val="none"/>
                <w:lang w:eastAsia="zh-CN"/>
              </w:rPr>
            </w:pPr>
          </w:p>
        </w:tc>
      </w:tr>
      <w:tr w14:paraId="2294C0ED">
        <w:tblPrEx>
          <w:tblCellMar>
            <w:top w:w="0" w:type="dxa"/>
            <w:left w:w="108" w:type="dxa"/>
            <w:bottom w:w="0" w:type="dxa"/>
            <w:right w:w="108" w:type="dxa"/>
          </w:tblCellMar>
        </w:tblPrEx>
        <w:trPr>
          <w:trHeight w:val="301" w:hRule="exact"/>
          <w:jc w:val="center"/>
        </w:trPr>
        <w:tc>
          <w:tcPr>
            <w:tcW w:w="3148" w:type="pct"/>
            <w:gridSpan w:val="3"/>
            <w:tcBorders>
              <w:top w:val="nil"/>
              <w:left w:val="nil"/>
              <w:bottom w:val="single" w:color="auto" w:sz="8" w:space="0"/>
              <w:right w:val="nil"/>
            </w:tcBorders>
            <w:noWrap w:val="0"/>
            <w:vAlign w:val="center"/>
          </w:tcPr>
          <w:p w14:paraId="1BAB3D86">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51" w:type="pct"/>
            <w:gridSpan w:val="2"/>
            <w:tcBorders>
              <w:top w:val="nil"/>
              <w:left w:val="nil"/>
              <w:bottom w:val="single" w:color="auto" w:sz="8" w:space="0"/>
              <w:right w:val="nil"/>
            </w:tcBorders>
            <w:noWrap w:val="0"/>
            <w:vAlign w:val="top"/>
          </w:tcPr>
          <w:p w14:paraId="345F9E28">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301B0408">
        <w:tblPrEx>
          <w:tblCellMar>
            <w:top w:w="0" w:type="dxa"/>
            <w:left w:w="108" w:type="dxa"/>
            <w:bottom w:w="0" w:type="dxa"/>
            <w:right w:w="108" w:type="dxa"/>
          </w:tblCellMar>
        </w:tblPrEx>
        <w:trPr>
          <w:trHeight w:val="397" w:hRule="exact"/>
          <w:jc w:val="center"/>
        </w:trPr>
        <w:tc>
          <w:tcPr>
            <w:tcW w:w="1702" w:type="pct"/>
            <w:tcBorders>
              <w:top w:val="single" w:color="auto" w:sz="8" w:space="0"/>
              <w:left w:val="nil"/>
              <w:bottom w:val="single" w:color="auto" w:sz="2" w:space="0"/>
              <w:right w:val="single" w:color="auto" w:sz="2" w:space="0"/>
            </w:tcBorders>
            <w:noWrap w:val="0"/>
            <w:vAlign w:val="center"/>
          </w:tcPr>
          <w:p w14:paraId="3E83CA6A">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138" w:type="pct"/>
            <w:tcBorders>
              <w:top w:val="single" w:color="auto" w:sz="8" w:space="0"/>
              <w:left w:val="single" w:color="auto" w:sz="2" w:space="0"/>
              <w:bottom w:val="single" w:color="auto" w:sz="2" w:space="0"/>
              <w:right w:val="single" w:color="auto" w:sz="2" w:space="0"/>
            </w:tcBorders>
            <w:noWrap w:val="0"/>
            <w:vAlign w:val="center"/>
          </w:tcPr>
          <w:p w14:paraId="57D9A042">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908" w:type="pct"/>
            <w:gridSpan w:val="2"/>
            <w:tcBorders>
              <w:top w:val="single" w:color="auto" w:sz="8" w:space="0"/>
              <w:left w:val="single" w:color="auto" w:sz="2" w:space="0"/>
              <w:bottom w:val="single" w:color="auto" w:sz="2" w:space="0"/>
              <w:right w:val="single" w:color="auto" w:sz="2" w:space="0"/>
            </w:tcBorders>
            <w:noWrap w:val="0"/>
            <w:vAlign w:val="center"/>
          </w:tcPr>
          <w:p w14:paraId="505BA90E">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251" w:type="pct"/>
            <w:tcBorders>
              <w:top w:val="single" w:color="auto" w:sz="8" w:space="0"/>
              <w:left w:val="single" w:color="auto" w:sz="2" w:space="0"/>
              <w:bottom w:val="single" w:color="auto" w:sz="2" w:space="0"/>
              <w:right w:val="nil"/>
            </w:tcBorders>
            <w:noWrap w:val="0"/>
            <w:vAlign w:val="center"/>
          </w:tcPr>
          <w:p w14:paraId="070B9F34">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20D2A2E8">
        <w:tblPrEx>
          <w:tblCellMar>
            <w:top w:w="0" w:type="dxa"/>
            <w:left w:w="108" w:type="dxa"/>
            <w:bottom w:w="0" w:type="dxa"/>
            <w:right w:w="108" w:type="dxa"/>
          </w:tblCellMar>
        </w:tblPrEx>
        <w:trPr>
          <w:trHeight w:val="397" w:hRule="exact"/>
          <w:jc w:val="center"/>
        </w:trPr>
        <w:tc>
          <w:tcPr>
            <w:tcW w:w="1702" w:type="pct"/>
            <w:tcBorders>
              <w:top w:val="single" w:color="auto" w:sz="2" w:space="0"/>
              <w:left w:val="nil"/>
              <w:bottom w:val="single" w:color="auto" w:sz="2" w:space="0"/>
              <w:right w:val="single" w:color="auto" w:sz="2" w:space="0"/>
            </w:tcBorders>
            <w:noWrap w:val="0"/>
            <w:vAlign w:val="center"/>
          </w:tcPr>
          <w:p w14:paraId="706A1AE2">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138" w:type="pct"/>
            <w:tcBorders>
              <w:top w:val="single" w:color="auto" w:sz="2" w:space="0"/>
              <w:left w:val="single" w:color="auto" w:sz="2" w:space="0"/>
              <w:bottom w:val="single" w:color="auto" w:sz="2" w:space="0"/>
              <w:right w:val="single" w:color="auto" w:sz="2" w:space="0"/>
            </w:tcBorders>
            <w:noWrap w:val="0"/>
            <w:vAlign w:val="center"/>
          </w:tcPr>
          <w:p w14:paraId="14568617">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08" w:type="pct"/>
            <w:gridSpan w:val="2"/>
            <w:tcBorders>
              <w:top w:val="single" w:color="auto" w:sz="2" w:space="0"/>
              <w:left w:val="single" w:color="auto" w:sz="2" w:space="0"/>
              <w:bottom w:val="single" w:color="auto" w:sz="2" w:space="0"/>
              <w:right w:val="single" w:color="auto" w:sz="2" w:space="0"/>
            </w:tcBorders>
            <w:noWrap w:val="0"/>
            <w:vAlign w:val="center"/>
          </w:tcPr>
          <w:p w14:paraId="3E977B1F">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251" w:type="pct"/>
            <w:tcBorders>
              <w:top w:val="single" w:color="auto" w:sz="2" w:space="0"/>
              <w:left w:val="single" w:color="auto" w:sz="2" w:space="0"/>
              <w:bottom w:val="single" w:color="auto" w:sz="2" w:space="0"/>
              <w:right w:val="nil"/>
            </w:tcBorders>
            <w:noWrap w:val="0"/>
            <w:vAlign w:val="center"/>
          </w:tcPr>
          <w:p w14:paraId="23DF92B9">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6619B0DD">
        <w:tblPrEx>
          <w:tblCellMar>
            <w:top w:w="0" w:type="dxa"/>
            <w:left w:w="108" w:type="dxa"/>
            <w:bottom w:w="0" w:type="dxa"/>
            <w:right w:w="108" w:type="dxa"/>
          </w:tblCellMar>
        </w:tblPrEx>
        <w:trPr>
          <w:trHeight w:val="284" w:hRule="exact"/>
          <w:jc w:val="center"/>
        </w:trPr>
        <w:tc>
          <w:tcPr>
            <w:tcW w:w="1702" w:type="pct"/>
            <w:tcBorders>
              <w:left w:val="nil"/>
              <w:bottom w:val="nil"/>
              <w:right w:val="single" w:color="auto" w:sz="2" w:space="0"/>
            </w:tcBorders>
            <w:noWrap w:val="0"/>
            <w:vAlign w:val="center"/>
          </w:tcPr>
          <w:p w14:paraId="0D525813">
            <w:pPr>
              <w:rPr>
                <w:rFonts w:hint="eastAsia" w:ascii="宋体" w:hAnsi="宋体" w:cs="宋体"/>
                <w:kern w:val="0"/>
                <w:sz w:val="18"/>
                <w:szCs w:val="18"/>
                <w:highlight w:val="none"/>
              </w:rPr>
            </w:pPr>
            <w:r>
              <w:rPr>
                <w:rFonts w:hint="eastAsia" w:ascii="宋体" w:hAnsi="宋体" w:cs="宋体"/>
                <w:kern w:val="0"/>
                <w:sz w:val="18"/>
                <w:szCs w:val="18"/>
                <w:highlight w:val="none"/>
              </w:rPr>
              <w:t>一、海洋船舶制造</w:t>
            </w:r>
          </w:p>
        </w:tc>
        <w:tc>
          <w:tcPr>
            <w:tcW w:w="1138" w:type="pct"/>
            <w:tcBorders>
              <w:left w:val="single" w:color="auto" w:sz="2" w:space="0"/>
              <w:bottom w:val="nil"/>
              <w:right w:val="single" w:color="auto" w:sz="2" w:space="0"/>
            </w:tcBorders>
            <w:noWrap w:val="0"/>
            <w:vAlign w:val="center"/>
          </w:tcPr>
          <w:p w14:paraId="062C84C1">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908" w:type="pct"/>
            <w:gridSpan w:val="2"/>
            <w:tcBorders>
              <w:left w:val="single" w:color="auto" w:sz="2" w:space="0"/>
              <w:bottom w:val="nil"/>
              <w:right w:val="single" w:color="auto" w:sz="2" w:space="0"/>
            </w:tcBorders>
            <w:noWrap w:val="0"/>
            <w:vAlign w:val="center"/>
          </w:tcPr>
          <w:p w14:paraId="7A96B526">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c>
          <w:tcPr>
            <w:tcW w:w="1251" w:type="pct"/>
            <w:tcBorders>
              <w:left w:val="single" w:color="auto" w:sz="2" w:space="0"/>
              <w:bottom w:val="nil"/>
              <w:right w:val="nil"/>
            </w:tcBorders>
            <w:noWrap w:val="0"/>
            <w:vAlign w:val="center"/>
          </w:tcPr>
          <w:p w14:paraId="2101ACA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r>
      <w:tr w14:paraId="697F3932">
        <w:tblPrEx>
          <w:tblCellMar>
            <w:top w:w="0" w:type="dxa"/>
            <w:left w:w="108" w:type="dxa"/>
            <w:bottom w:w="0" w:type="dxa"/>
            <w:right w:w="108" w:type="dxa"/>
          </w:tblCellMar>
        </w:tblPrEx>
        <w:trPr>
          <w:trHeight w:val="284" w:hRule="exact"/>
          <w:jc w:val="center"/>
        </w:trPr>
        <w:tc>
          <w:tcPr>
            <w:tcW w:w="1702" w:type="pct"/>
            <w:tcBorders>
              <w:left w:val="nil"/>
              <w:bottom w:val="nil"/>
              <w:right w:val="single" w:color="auto" w:sz="2" w:space="0"/>
            </w:tcBorders>
            <w:noWrap w:val="0"/>
            <w:vAlign w:val="center"/>
          </w:tcPr>
          <w:p w14:paraId="4CEE0666">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产值</w:t>
            </w:r>
          </w:p>
        </w:tc>
        <w:tc>
          <w:tcPr>
            <w:tcW w:w="1138" w:type="pct"/>
            <w:tcBorders>
              <w:left w:val="single" w:color="auto" w:sz="2" w:space="0"/>
              <w:bottom w:val="nil"/>
              <w:right w:val="single" w:color="auto" w:sz="2" w:space="0"/>
            </w:tcBorders>
            <w:noWrap w:val="0"/>
            <w:vAlign w:val="center"/>
          </w:tcPr>
          <w:p w14:paraId="0BEFFD2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1</w:t>
            </w:r>
          </w:p>
        </w:tc>
        <w:tc>
          <w:tcPr>
            <w:tcW w:w="908" w:type="pct"/>
            <w:gridSpan w:val="2"/>
            <w:tcBorders>
              <w:left w:val="single" w:color="auto" w:sz="2" w:space="0"/>
              <w:bottom w:val="nil"/>
              <w:right w:val="single" w:color="auto" w:sz="2" w:space="0"/>
            </w:tcBorders>
            <w:noWrap w:val="0"/>
            <w:vAlign w:val="center"/>
          </w:tcPr>
          <w:p w14:paraId="7895F75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1251" w:type="pct"/>
            <w:tcBorders>
              <w:left w:val="single" w:color="auto" w:sz="2" w:space="0"/>
              <w:bottom w:val="nil"/>
              <w:right w:val="nil"/>
            </w:tcBorders>
            <w:noWrap w:val="0"/>
            <w:vAlign w:val="center"/>
          </w:tcPr>
          <w:p w14:paraId="57D63ED7">
            <w:pPr>
              <w:jc w:val="center"/>
              <w:rPr>
                <w:rFonts w:hint="eastAsia" w:ascii="宋体" w:hAnsi="宋体" w:cs="宋体"/>
                <w:kern w:val="0"/>
                <w:sz w:val="18"/>
                <w:szCs w:val="18"/>
                <w:highlight w:val="none"/>
              </w:rPr>
            </w:pPr>
          </w:p>
        </w:tc>
      </w:tr>
      <w:tr w14:paraId="796A50B0">
        <w:tblPrEx>
          <w:tblCellMar>
            <w:top w:w="0" w:type="dxa"/>
            <w:left w:w="108" w:type="dxa"/>
            <w:bottom w:w="0" w:type="dxa"/>
            <w:right w:w="108" w:type="dxa"/>
          </w:tblCellMar>
        </w:tblPrEx>
        <w:trPr>
          <w:trHeight w:val="284" w:hRule="exact"/>
          <w:jc w:val="center"/>
        </w:trPr>
        <w:tc>
          <w:tcPr>
            <w:tcW w:w="1702" w:type="pct"/>
            <w:tcBorders>
              <w:left w:val="nil"/>
              <w:bottom w:val="nil"/>
              <w:right w:val="single" w:color="auto" w:sz="2" w:space="0"/>
            </w:tcBorders>
            <w:noWrap w:val="0"/>
            <w:vAlign w:val="center"/>
          </w:tcPr>
          <w:p w14:paraId="6C2C1E67">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造船完工</w:t>
            </w:r>
          </w:p>
        </w:tc>
        <w:tc>
          <w:tcPr>
            <w:tcW w:w="1138" w:type="pct"/>
            <w:tcBorders>
              <w:left w:val="single" w:color="auto" w:sz="2" w:space="0"/>
              <w:bottom w:val="nil"/>
              <w:right w:val="single" w:color="auto" w:sz="2" w:space="0"/>
            </w:tcBorders>
            <w:noWrap w:val="0"/>
            <w:vAlign w:val="center"/>
          </w:tcPr>
          <w:p w14:paraId="0FF1DCF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2</w:t>
            </w:r>
          </w:p>
        </w:tc>
        <w:tc>
          <w:tcPr>
            <w:tcW w:w="908" w:type="pct"/>
            <w:gridSpan w:val="2"/>
            <w:tcBorders>
              <w:left w:val="single" w:color="auto" w:sz="2" w:space="0"/>
              <w:bottom w:val="nil"/>
              <w:right w:val="single" w:color="auto" w:sz="2" w:space="0"/>
            </w:tcBorders>
            <w:noWrap w:val="0"/>
            <w:vAlign w:val="center"/>
          </w:tcPr>
          <w:p w14:paraId="65BA405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艘</w:t>
            </w:r>
          </w:p>
        </w:tc>
        <w:tc>
          <w:tcPr>
            <w:tcW w:w="1251" w:type="pct"/>
            <w:tcBorders>
              <w:left w:val="single" w:color="auto" w:sz="2" w:space="0"/>
              <w:bottom w:val="nil"/>
              <w:right w:val="nil"/>
            </w:tcBorders>
            <w:noWrap w:val="0"/>
            <w:vAlign w:val="center"/>
          </w:tcPr>
          <w:p w14:paraId="28C59CD3">
            <w:pPr>
              <w:jc w:val="center"/>
              <w:rPr>
                <w:rFonts w:hint="eastAsia" w:ascii="宋体" w:hAnsi="宋体" w:cs="宋体"/>
                <w:kern w:val="0"/>
                <w:sz w:val="18"/>
                <w:szCs w:val="18"/>
                <w:highlight w:val="none"/>
              </w:rPr>
            </w:pPr>
          </w:p>
        </w:tc>
      </w:tr>
      <w:tr w14:paraId="3C6D6AF3">
        <w:tblPrEx>
          <w:tblCellMar>
            <w:top w:w="0" w:type="dxa"/>
            <w:left w:w="108" w:type="dxa"/>
            <w:bottom w:w="0" w:type="dxa"/>
            <w:right w:w="108" w:type="dxa"/>
          </w:tblCellMar>
        </w:tblPrEx>
        <w:trPr>
          <w:trHeight w:val="284" w:hRule="exact"/>
          <w:jc w:val="center"/>
        </w:trPr>
        <w:tc>
          <w:tcPr>
            <w:tcW w:w="1702" w:type="pct"/>
            <w:tcBorders>
              <w:left w:val="nil"/>
              <w:bottom w:val="nil"/>
              <w:right w:val="single" w:color="auto" w:sz="2" w:space="0"/>
            </w:tcBorders>
            <w:noWrap w:val="0"/>
            <w:vAlign w:val="center"/>
          </w:tcPr>
          <w:p w14:paraId="66533D27">
            <w:pPr>
              <w:ind w:firstLine="540" w:firstLineChars="300"/>
              <w:rPr>
                <w:rFonts w:hint="eastAsia" w:ascii="宋体" w:hAnsi="宋体" w:cs="宋体"/>
                <w:kern w:val="0"/>
                <w:sz w:val="18"/>
                <w:szCs w:val="18"/>
                <w:highlight w:val="none"/>
              </w:rPr>
            </w:pPr>
            <w:r>
              <w:rPr>
                <w:rFonts w:hint="eastAsia" w:ascii="宋体" w:hAnsi="宋体" w:cs="宋体"/>
                <w:kern w:val="0"/>
                <w:sz w:val="18"/>
                <w:szCs w:val="18"/>
                <w:highlight w:val="none"/>
              </w:rPr>
              <w:t>其中：30万吨级及以上船舶</w:t>
            </w:r>
          </w:p>
        </w:tc>
        <w:tc>
          <w:tcPr>
            <w:tcW w:w="1138" w:type="pct"/>
            <w:tcBorders>
              <w:left w:val="single" w:color="auto" w:sz="2" w:space="0"/>
              <w:bottom w:val="nil"/>
              <w:right w:val="single" w:color="auto" w:sz="2" w:space="0"/>
            </w:tcBorders>
            <w:noWrap w:val="0"/>
            <w:vAlign w:val="center"/>
          </w:tcPr>
          <w:p w14:paraId="0B4A19A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3</w:t>
            </w:r>
          </w:p>
        </w:tc>
        <w:tc>
          <w:tcPr>
            <w:tcW w:w="908" w:type="pct"/>
            <w:gridSpan w:val="2"/>
            <w:tcBorders>
              <w:left w:val="single" w:color="auto" w:sz="2" w:space="0"/>
              <w:bottom w:val="nil"/>
              <w:right w:val="single" w:color="auto" w:sz="2" w:space="0"/>
            </w:tcBorders>
            <w:noWrap w:val="0"/>
            <w:vAlign w:val="center"/>
          </w:tcPr>
          <w:p w14:paraId="5368A47F">
            <w:pPr>
              <w:jc w:val="center"/>
              <w:rPr>
                <w:rFonts w:hint="eastAsia" w:ascii="宋体" w:hAnsi="宋体" w:cs="宋体"/>
                <w:kern w:val="0"/>
                <w:sz w:val="18"/>
                <w:szCs w:val="18"/>
                <w:highlight w:val="none"/>
              </w:rPr>
            </w:pPr>
            <w:r>
              <w:rPr>
                <w:rFonts w:hint="eastAsia" w:ascii="宋体" w:hAnsi="宋体" w:cs="宋体"/>
                <w:kern w:val="0"/>
                <w:sz w:val="18"/>
                <w:szCs w:val="18"/>
                <w:highlight w:val="none"/>
              </w:rPr>
              <w:t>艘</w:t>
            </w:r>
          </w:p>
        </w:tc>
        <w:tc>
          <w:tcPr>
            <w:tcW w:w="1251" w:type="pct"/>
            <w:tcBorders>
              <w:left w:val="single" w:color="auto" w:sz="2" w:space="0"/>
              <w:bottom w:val="nil"/>
              <w:right w:val="nil"/>
            </w:tcBorders>
            <w:noWrap w:val="0"/>
            <w:vAlign w:val="center"/>
          </w:tcPr>
          <w:p w14:paraId="3B04AA6A">
            <w:pPr>
              <w:jc w:val="center"/>
              <w:rPr>
                <w:rFonts w:hint="eastAsia" w:ascii="宋体" w:hAnsi="宋体" w:cs="宋体"/>
                <w:kern w:val="0"/>
                <w:sz w:val="18"/>
                <w:szCs w:val="18"/>
                <w:highlight w:val="none"/>
              </w:rPr>
            </w:pPr>
          </w:p>
        </w:tc>
      </w:tr>
      <w:tr w14:paraId="095FC8A7">
        <w:tblPrEx>
          <w:tblCellMar>
            <w:top w:w="0" w:type="dxa"/>
            <w:left w:w="108" w:type="dxa"/>
            <w:bottom w:w="0" w:type="dxa"/>
            <w:right w:w="108" w:type="dxa"/>
          </w:tblCellMar>
        </w:tblPrEx>
        <w:trPr>
          <w:trHeight w:val="284" w:hRule="exact"/>
          <w:jc w:val="center"/>
        </w:trPr>
        <w:tc>
          <w:tcPr>
            <w:tcW w:w="1702" w:type="pct"/>
            <w:tcBorders>
              <w:left w:val="nil"/>
              <w:bottom w:val="nil"/>
              <w:right w:val="single" w:color="auto" w:sz="2" w:space="0"/>
            </w:tcBorders>
            <w:noWrap w:val="0"/>
            <w:vAlign w:val="center"/>
          </w:tcPr>
          <w:p w14:paraId="602C0363">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造船完工</w:t>
            </w:r>
          </w:p>
        </w:tc>
        <w:tc>
          <w:tcPr>
            <w:tcW w:w="1138" w:type="pct"/>
            <w:tcBorders>
              <w:left w:val="single" w:color="auto" w:sz="2" w:space="0"/>
              <w:bottom w:val="nil"/>
              <w:right w:val="single" w:color="auto" w:sz="2" w:space="0"/>
            </w:tcBorders>
            <w:noWrap w:val="0"/>
            <w:vAlign w:val="center"/>
          </w:tcPr>
          <w:p w14:paraId="15C9402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4</w:t>
            </w:r>
          </w:p>
        </w:tc>
        <w:tc>
          <w:tcPr>
            <w:tcW w:w="908" w:type="pct"/>
            <w:gridSpan w:val="2"/>
            <w:tcBorders>
              <w:left w:val="single" w:color="auto" w:sz="2" w:space="0"/>
              <w:bottom w:val="nil"/>
              <w:right w:val="single" w:color="auto" w:sz="2" w:space="0"/>
            </w:tcBorders>
            <w:noWrap w:val="0"/>
            <w:vAlign w:val="center"/>
          </w:tcPr>
          <w:p w14:paraId="2F1C3AE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万载重吨</w:t>
            </w:r>
          </w:p>
        </w:tc>
        <w:tc>
          <w:tcPr>
            <w:tcW w:w="1251" w:type="pct"/>
            <w:tcBorders>
              <w:left w:val="single" w:color="auto" w:sz="2" w:space="0"/>
              <w:bottom w:val="nil"/>
              <w:right w:val="nil"/>
            </w:tcBorders>
            <w:noWrap w:val="0"/>
            <w:vAlign w:val="center"/>
          </w:tcPr>
          <w:p w14:paraId="4BCB9D56">
            <w:pPr>
              <w:jc w:val="center"/>
              <w:rPr>
                <w:rFonts w:hint="eastAsia" w:ascii="宋体" w:hAnsi="宋体" w:cs="宋体"/>
                <w:kern w:val="0"/>
                <w:sz w:val="18"/>
                <w:szCs w:val="18"/>
                <w:highlight w:val="none"/>
              </w:rPr>
            </w:pPr>
          </w:p>
        </w:tc>
      </w:tr>
      <w:tr w14:paraId="163C008A">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439EF5C0">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造船完工</w:t>
            </w:r>
          </w:p>
        </w:tc>
        <w:tc>
          <w:tcPr>
            <w:tcW w:w="1138" w:type="pct"/>
            <w:tcBorders>
              <w:top w:val="nil"/>
              <w:left w:val="single" w:color="auto" w:sz="2" w:space="0"/>
              <w:bottom w:val="nil"/>
              <w:right w:val="single" w:color="auto" w:sz="2" w:space="0"/>
            </w:tcBorders>
            <w:noWrap w:val="0"/>
            <w:vAlign w:val="center"/>
          </w:tcPr>
          <w:p w14:paraId="214C6B86">
            <w:pPr>
              <w:jc w:val="center"/>
              <w:rPr>
                <w:rFonts w:ascii="宋体" w:hAnsi="宋体" w:cs="宋体"/>
                <w:kern w:val="0"/>
                <w:sz w:val="18"/>
                <w:szCs w:val="18"/>
                <w:highlight w:val="none"/>
              </w:rPr>
            </w:pPr>
            <w:r>
              <w:rPr>
                <w:rFonts w:hint="eastAsia" w:ascii="宋体" w:hAnsi="宋体" w:cs="宋体"/>
                <w:kern w:val="0"/>
                <w:sz w:val="18"/>
                <w:szCs w:val="18"/>
                <w:highlight w:val="none"/>
              </w:rPr>
              <w:t>05</w:t>
            </w:r>
          </w:p>
        </w:tc>
        <w:tc>
          <w:tcPr>
            <w:tcW w:w="908" w:type="pct"/>
            <w:gridSpan w:val="2"/>
            <w:tcBorders>
              <w:top w:val="nil"/>
              <w:left w:val="single" w:color="auto" w:sz="2" w:space="0"/>
              <w:bottom w:val="nil"/>
              <w:right w:val="single" w:color="auto" w:sz="2" w:space="0"/>
            </w:tcBorders>
            <w:noWrap w:val="0"/>
            <w:vAlign w:val="center"/>
          </w:tcPr>
          <w:p w14:paraId="164E5302">
            <w:pPr>
              <w:jc w:val="center"/>
              <w:rPr>
                <w:rFonts w:ascii="宋体" w:hAnsi="宋体" w:cs="宋体"/>
                <w:kern w:val="0"/>
                <w:sz w:val="18"/>
                <w:szCs w:val="18"/>
                <w:highlight w:val="none"/>
              </w:rPr>
            </w:pPr>
            <w:r>
              <w:rPr>
                <w:rFonts w:hint="eastAsia" w:ascii="宋体" w:hAnsi="宋体" w:cs="宋体"/>
                <w:kern w:val="0"/>
                <w:sz w:val="18"/>
                <w:szCs w:val="18"/>
                <w:highlight w:val="none"/>
              </w:rPr>
              <w:t>修正总吨</w:t>
            </w:r>
          </w:p>
        </w:tc>
        <w:tc>
          <w:tcPr>
            <w:tcW w:w="1251" w:type="pct"/>
            <w:tcBorders>
              <w:top w:val="nil"/>
              <w:left w:val="single" w:color="auto" w:sz="2" w:space="0"/>
              <w:bottom w:val="nil"/>
              <w:right w:val="nil"/>
            </w:tcBorders>
            <w:noWrap w:val="0"/>
            <w:vAlign w:val="center"/>
          </w:tcPr>
          <w:p w14:paraId="540C5211">
            <w:pPr>
              <w:jc w:val="center"/>
              <w:rPr>
                <w:rFonts w:hint="eastAsia" w:ascii="宋体" w:hAnsi="宋体" w:cs="宋体"/>
                <w:kern w:val="0"/>
                <w:sz w:val="18"/>
                <w:szCs w:val="18"/>
                <w:highlight w:val="none"/>
              </w:rPr>
            </w:pPr>
          </w:p>
          <w:p w14:paraId="7B6653C7">
            <w:pPr>
              <w:jc w:val="center"/>
              <w:rPr>
                <w:rFonts w:ascii="宋体" w:hAnsi="宋体" w:cs="宋体"/>
                <w:kern w:val="0"/>
                <w:sz w:val="18"/>
                <w:szCs w:val="18"/>
                <w:highlight w:val="none"/>
              </w:rPr>
            </w:pPr>
          </w:p>
        </w:tc>
      </w:tr>
      <w:tr w14:paraId="5575C0EF">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07C0BD41">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修船完工</w:t>
            </w:r>
          </w:p>
        </w:tc>
        <w:tc>
          <w:tcPr>
            <w:tcW w:w="1138" w:type="pct"/>
            <w:tcBorders>
              <w:top w:val="nil"/>
              <w:left w:val="single" w:color="auto" w:sz="2" w:space="0"/>
              <w:bottom w:val="nil"/>
              <w:right w:val="single" w:color="auto" w:sz="2" w:space="0"/>
            </w:tcBorders>
            <w:noWrap w:val="0"/>
            <w:vAlign w:val="center"/>
          </w:tcPr>
          <w:p w14:paraId="4FEE278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06</w:t>
            </w:r>
          </w:p>
        </w:tc>
        <w:tc>
          <w:tcPr>
            <w:tcW w:w="908" w:type="pct"/>
            <w:gridSpan w:val="2"/>
            <w:tcBorders>
              <w:top w:val="nil"/>
              <w:left w:val="single" w:color="auto" w:sz="2" w:space="0"/>
              <w:bottom w:val="nil"/>
              <w:right w:val="single" w:color="auto" w:sz="2" w:space="0"/>
            </w:tcBorders>
            <w:noWrap w:val="0"/>
            <w:vAlign w:val="center"/>
          </w:tcPr>
          <w:p w14:paraId="390B2B46">
            <w:pPr>
              <w:jc w:val="center"/>
              <w:rPr>
                <w:rFonts w:ascii="宋体" w:hAnsi="宋体" w:cs="宋体"/>
                <w:kern w:val="0"/>
                <w:sz w:val="18"/>
                <w:szCs w:val="18"/>
                <w:highlight w:val="none"/>
              </w:rPr>
            </w:pPr>
            <w:r>
              <w:rPr>
                <w:rFonts w:hint="eastAsia" w:ascii="宋体" w:hAnsi="宋体" w:cs="宋体"/>
                <w:kern w:val="0"/>
                <w:sz w:val="18"/>
                <w:szCs w:val="18"/>
                <w:highlight w:val="none"/>
              </w:rPr>
              <w:t>艘</w:t>
            </w:r>
          </w:p>
        </w:tc>
        <w:tc>
          <w:tcPr>
            <w:tcW w:w="1251" w:type="pct"/>
            <w:tcBorders>
              <w:top w:val="nil"/>
              <w:left w:val="single" w:color="auto" w:sz="2" w:space="0"/>
              <w:bottom w:val="nil"/>
              <w:right w:val="nil"/>
            </w:tcBorders>
            <w:noWrap w:val="0"/>
            <w:vAlign w:val="center"/>
          </w:tcPr>
          <w:p w14:paraId="38A14F56">
            <w:pPr>
              <w:jc w:val="center"/>
              <w:rPr>
                <w:rFonts w:ascii="宋体" w:hAnsi="宋体" w:cs="宋体"/>
                <w:kern w:val="0"/>
                <w:sz w:val="18"/>
                <w:szCs w:val="18"/>
                <w:highlight w:val="none"/>
              </w:rPr>
            </w:pPr>
          </w:p>
        </w:tc>
      </w:tr>
      <w:tr w14:paraId="195ADD9C">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713BEEAD">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新承接订单</w:t>
            </w:r>
          </w:p>
          <w:p w14:paraId="3C265C3F">
            <w:pPr>
              <w:ind w:firstLine="360" w:firstLineChars="200"/>
              <w:rPr>
                <w:rFonts w:hint="eastAsia" w:ascii="宋体" w:hAnsi="宋体" w:cs="宋体"/>
                <w:kern w:val="0"/>
                <w:sz w:val="18"/>
                <w:szCs w:val="18"/>
                <w:highlight w:val="none"/>
              </w:rPr>
            </w:pPr>
          </w:p>
        </w:tc>
        <w:tc>
          <w:tcPr>
            <w:tcW w:w="1138" w:type="pct"/>
            <w:tcBorders>
              <w:top w:val="nil"/>
              <w:left w:val="single" w:color="auto" w:sz="2" w:space="0"/>
              <w:bottom w:val="nil"/>
              <w:right w:val="single" w:color="auto" w:sz="2" w:space="0"/>
            </w:tcBorders>
            <w:noWrap w:val="0"/>
            <w:vAlign w:val="center"/>
          </w:tcPr>
          <w:p w14:paraId="5D10CF1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7</w:t>
            </w:r>
          </w:p>
        </w:tc>
        <w:tc>
          <w:tcPr>
            <w:tcW w:w="908" w:type="pct"/>
            <w:gridSpan w:val="2"/>
            <w:tcBorders>
              <w:top w:val="nil"/>
              <w:left w:val="single" w:color="auto" w:sz="2" w:space="0"/>
              <w:bottom w:val="nil"/>
              <w:right w:val="single" w:color="auto" w:sz="2" w:space="0"/>
            </w:tcBorders>
            <w:noWrap w:val="0"/>
            <w:vAlign w:val="center"/>
          </w:tcPr>
          <w:p w14:paraId="63701DB5">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万载重吨</w:t>
            </w:r>
          </w:p>
        </w:tc>
        <w:tc>
          <w:tcPr>
            <w:tcW w:w="1251" w:type="pct"/>
            <w:tcBorders>
              <w:top w:val="nil"/>
              <w:left w:val="single" w:color="auto" w:sz="2" w:space="0"/>
              <w:bottom w:val="nil"/>
              <w:right w:val="nil"/>
            </w:tcBorders>
            <w:noWrap w:val="0"/>
            <w:vAlign w:val="center"/>
          </w:tcPr>
          <w:p w14:paraId="29A3BE80">
            <w:pPr>
              <w:jc w:val="center"/>
              <w:rPr>
                <w:rFonts w:ascii="宋体" w:hAnsi="宋体" w:cs="宋体"/>
                <w:kern w:val="0"/>
                <w:sz w:val="18"/>
                <w:szCs w:val="18"/>
                <w:highlight w:val="none"/>
              </w:rPr>
            </w:pPr>
          </w:p>
        </w:tc>
      </w:tr>
      <w:tr w14:paraId="0E3EDE07">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624CB67E">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新承接订单</w:t>
            </w:r>
          </w:p>
          <w:p w14:paraId="1C258A23">
            <w:pPr>
              <w:ind w:firstLine="360" w:firstLineChars="200"/>
              <w:rPr>
                <w:rFonts w:hint="eastAsia" w:ascii="宋体" w:hAnsi="宋体" w:cs="宋体"/>
                <w:kern w:val="0"/>
                <w:sz w:val="18"/>
                <w:szCs w:val="18"/>
                <w:highlight w:val="none"/>
              </w:rPr>
            </w:pPr>
          </w:p>
        </w:tc>
        <w:tc>
          <w:tcPr>
            <w:tcW w:w="1138" w:type="pct"/>
            <w:tcBorders>
              <w:top w:val="nil"/>
              <w:left w:val="single" w:color="auto" w:sz="2" w:space="0"/>
              <w:bottom w:val="nil"/>
              <w:right w:val="single" w:color="auto" w:sz="2" w:space="0"/>
            </w:tcBorders>
            <w:noWrap w:val="0"/>
            <w:vAlign w:val="center"/>
          </w:tcPr>
          <w:p w14:paraId="73C2C350">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8</w:t>
            </w:r>
          </w:p>
        </w:tc>
        <w:tc>
          <w:tcPr>
            <w:tcW w:w="908" w:type="pct"/>
            <w:gridSpan w:val="2"/>
            <w:tcBorders>
              <w:top w:val="nil"/>
              <w:left w:val="single" w:color="auto" w:sz="2" w:space="0"/>
              <w:bottom w:val="nil"/>
              <w:right w:val="single" w:color="auto" w:sz="2" w:space="0"/>
            </w:tcBorders>
            <w:noWrap w:val="0"/>
            <w:vAlign w:val="center"/>
          </w:tcPr>
          <w:p w14:paraId="583EB5A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修正总吨</w:t>
            </w:r>
          </w:p>
        </w:tc>
        <w:tc>
          <w:tcPr>
            <w:tcW w:w="1251" w:type="pct"/>
            <w:tcBorders>
              <w:top w:val="nil"/>
              <w:left w:val="single" w:color="auto" w:sz="2" w:space="0"/>
              <w:bottom w:val="nil"/>
              <w:right w:val="nil"/>
            </w:tcBorders>
            <w:noWrap w:val="0"/>
            <w:vAlign w:val="center"/>
          </w:tcPr>
          <w:p w14:paraId="3F18C42B">
            <w:pPr>
              <w:jc w:val="center"/>
              <w:rPr>
                <w:rFonts w:ascii="宋体" w:hAnsi="宋体" w:cs="宋体"/>
                <w:kern w:val="0"/>
                <w:sz w:val="18"/>
                <w:szCs w:val="18"/>
                <w:highlight w:val="none"/>
              </w:rPr>
            </w:pPr>
          </w:p>
        </w:tc>
      </w:tr>
      <w:tr w14:paraId="014B8CDF">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19524BEF">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手持订单</w:t>
            </w:r>
          </w:p>
        </w:tc>
        <w:tc>
          <w:tcPr>
            <w:tcW w:w="1138" w:type="pct"/>
            <w:tcBorders>
              <w:top w:val="nil"/>
              <w:left w:val="single" w:color="auto" w:sz="2" w:space="0"/>
              <w:bottom w:val="nil"/>
              <w:right w:val="single" w:color="auto" w:sz="2" w:space="0"/>
            </w:tcBorders>
            <w:noWrap w:val="0"/>
            <w:vAlign w:val="center"/>
          </w:tcPr>
          <w:p w14:paraId="1CC02350">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w:t>
            </w:r>
            <w:r>
              <w:rPr>
                <w:rFonts w:ascii="宋体" w:hAnsi="宋体" w:cs="宋体"/>
                <w:kern w:val="0"/>
                <w:sz w:val="18"/>
                <w:szCs w:val="18"/>
                <w:highlight w:val="none"/>
              </w:rPr>
              <w:t>9</w:t>
            </w:r>
          </w:p>
        </w:tc>
        <w:tc>
          <w:tcPr>
            <w:tcW w:w="908" w:type="pct"/>
            <w:gridSpan w:val="2"/>
            <w:tcBorders>
              <w:top w:val="nil"/>
              <w:left w:val="single" w:color="auto" w:sz="2" w:space="0"/>
              <w:bottom w:val="nil"/>
              <w:right w:val="single" w:color="auto" w:sz="2" w:space="0"/>
            </w:tcBorders>
            <w:noWrap w:val="0"/>
            <w:vAlign w:val="center"/>
          </w:tcPr>
          <w:p w14:paraId="1676DD0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万载重吨</w:t>
            </w:r>
          </w:p>
        </w:tc>
        <w:tc>
          <w:tcPr>
            <w:tcW w:w="1251" w:type="pct"/>
            <w:tcBorders>
              <w:top w:val="nil"/>
              <w:left w:val="single" w:color="auto" w:sz="2" w:space="0"/>
              <w:bottom w:val="nil"/>
              <w:right w:val="nil"/>
            </w:tcBorders>
            <w:noWrap w:val="0"/>
            <w:vAlign w:val="center"/>
          </w:tcPr>
          <w:p w14:paraId="79114BC0">
            <w:pPr>
              <w:jc w:val="center"/>
              <w:rPr>
                <w:rFonts w:ascii="宋体" w:hAnsi="宋体" w:cs="宋体"/>
                <w:kern w:val="0"/>
                <w:sz w:val="18"/>
                <w:szCs w:val="18"/>
                <w:highlight w:val="none"/>
              </w:rPr>
            </w:pPr>
          </w:p>
        </w:tc>
      </w:tr>
      <w:tr w14:paraId="02835061">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5CA045C4">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手持订单</w:t>
            </w:r>
          </w:p>
        </w:tc>
        <w:tc>
          <w:tcPr>
            <w:tcW w:w="1138" w:type="pct"/>
            <w:tcBorders>
              <w:top w:val="nil"/>
              <w:left w:val="single" w:color="auto" w:sz="2" w:space="0"/>
              <w:bottom w:val="nil"/>
              <w:right w:val="single" w:color="auto" w:sz="2" w:space="0"/>
            </w:tcBorders>
            <w:noWrap w:val="0"/>
            <w:vAlign w:val="center"/>
          </w:tcPr>
          <w:p w14:paraId="3A6F032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10</w:t>
            </w:r>
          </w:p>
        </w:tc>
        <w:tc>
          <w:tcPr>
            <w:tcW w:w="908" w:type="pct"/>
            <w:gridSpan w:val="2"/>
            <w:tcBorders>
              <w:top w:val="nil"/>
              <w:left w:val="single" w:color="auto" w:sz="2" w:space="0"/>
              <w:bottom w:val="nil"/>
              <w:right w:val="single" w:color="auto" w:sz="2" w:space="0"/>
            </w:tcBorders>
            <w:noWrap w:val="0"/>
            <w:vAlign w:val="center"/>
          </w:tcPr>
          <w:p w14:paraId="0F3F2A4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修正总吨</w:t>
            </w:r>
          </w:p>
        </w:tc>
        <w:tc>
          <w:tcPr>
            <w:tcW w:w="1251" w:type="pct"/>
            <w:tcBorders>
              <w:top w:val="nil"/>
              <w:left w:val="single" w:color="auto" w:sz="2" w:space="0"/>
              <w:bottom w:val="nil"/>
              <w:right w:val="nil"/>
            </w:tcBorders>
            <w:noWrap w:val="0"/>
            <w:vAlign w:val="center"/>
          </w:tcPr>
          <w:p w14:paraId="428ED069">
            <w:pPr>
              <w:jc w:val="center"/>
              <w:rPr>
                <w:rFonts w:ascii="宋体" w:hAnsi="宋体" w:cs="宋体"/>
                <w:kern w:val="0"/>
                <w:sz w:val="18"/>
                <w:szCs w:val="18"/>
                <w:highlight w:val="none"/>
              </w:rPr>
            </w:pPr>
          </w:p>
        </w:tc>
      </w:tr>
      <w:tr w14:paraId="68900EA5">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22A664D3">
            <w:pPr>
              <w:rPr>
                <w:rFonts w:hint="eastAsia" w:ascii="宋体" w:hAnsi="宋体" w:cs="宋体"/>
                <w:kern w:val="0"/>
                <w:sz w:val="18"/>
                <w:szCs w:val="18"/>
                <w:highlight w:val="none"/>
              </w:rPr>
            </w:pPr>
            <w:r>
              <w:rPr>
                <w:rFonts w:hint="eastAsia" w:ascii="宋体" w:hAnsi="宋体" w:cs="宋体"/>
                <w:kern w:val="0"/>
                <w:sz w:val="18"/>
                <w:szCs w:val="18"/>
                <w:highlight w:val="none"/>
              </w:rPr>
              <w:t>二、海洋船舶改装拆除与修理</w:t>
            </w:r>
          </w:p>
        </w:tc>
        <w:tc>
          <w:tcPr>
            <w:tcW w:w="1138" w:type="pct"/>
            <w:tcBorders>
              <w:top w:val="nil"/>
              <w:left w:val="single" w:color="auto" w:sz="2" w:space="0"/>
              <w:bottom w:val="nil"/>
              <w:right w:val="single" w:color="auto" w:sz="2" w:space="0"/>
            </w:tcBorders>
            <w:noWrap w:val="0"/>
            <w:vAlign w:val="center"/>
          </w:tcPr>
          <w:p w14:paraId="78CC5B1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908" w:type="pct"/>
            <w:gridSpan w:val="2"/>
            <w:tcBorders>
              <w:top w:val="nil"/>
              <w:left w:val="single" w:color="auto" w:sz="2" w:space="0"/>
              <w:bottom w:val="nil"/>
              <w:right w:val="single" w:color="auto" w:sz="2" w:space="0"/>
            </w:tcBorders>
            <w:noWrap w:val="0"/>
            <w:vAlign w:val="center"/>
          </w:tcPr>
          <w:p w14:paraId="69B369FF">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1251" w:type="pct"/>
            <w:tcBorders>
              <w:top w:val="nil"/>
              <w:left w:val="single" w:color="auto" w:sz="2" w:space="0"/>
              <w:bottom w:val="nil"/>
              <w:right w:val="nil"/>
            </w:tcBorders>
            <w:noWrap w:val="0"/>
            <w:vAlign w:val="center"/>
          </w:tcPr>
          <w:p w14:paraId="13282C0F">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r>
      <w:tr w14:paraId="7465127E">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1B0353BA">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产值</w:t>
            </w:r>
          </w:p>
        </w:tc>
        <w:tc>
          <w:tcPr>
            <w:tcW w:w="1138" w:type="pct"/>
            <w:tcBorders>
              <w:top w:val="nil"/>
              <w:left w:val="single" w:color="auto" w:sz="2" w:space="0"/>
              <w:bottom w:val="nil"/>
              <w:right w:val="single" w:color="auto" w:sz="2" w:space="0"/>
            </w:tcBorders>
            <w:noWrap w:val="0"/>
            <w:vAlign w:val="center"/>
          </w:tcPr>
          <w:p w14:paraId="6F5332E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r>
              <w:rPr>
                <w:rFonts w:ascii="宋体" w:hAnsi="宋体" w:cs="宋体"/>
                <w:kern w:val="0"/>
                <w:sz w:val="18"/>
                <w:szCs w:val="18"/>
                <w:highlight w:val="none"/>
              </w:rPr>
              <w:t>1</w:t>
            </w:r>
          </w:p>
        </w:tc>
        <w:tc>
          <w:tcPr>
            <w:tcW w:w="908" w:type="pct"/>
            <w:gridSpan w:val="2"/>
            <w:tcBorders>
              <w:top w:val="nil"/>
              <w:left w:val="single" w:color="auto" w:sz="2" w:space="0"/>
              <w:bottom w:val="nil"/>
              <w:right w:val="single" w:color="auto" w:sz="2" w:space="0"/>
            </w:tcBorders>
            <w:noWrap w:val="0"/>
            <w:vAlign w:val="center"/>
          </w:tcPr>
          <w:p w14:paraId="5279C48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1251" w:type="pct"/>
            <w:tcBorders>
              <w:top w:val="nil"/>
              <w:left w:val="single" w:color="auto" w:sz="2" w:space="0"/>
              <w:bottom w:val="nil"/>
              <w:right w:val="nil"/>
            </w:tcBorders>
            <w:noWrap w:val="0"/>
            <w:vAlign w:val="center"/>
          </w:tcPr>
          <w:p w14:paraId="6B2C22FF">
            <w:pPr>
              <w:jc w:val="center"/>
              <w:rPr>
                <w:rFonts w:ascii="宋体" w:hAnsi="宋体" w:cs="宋体"/>
                <w:kern w:val="0"/>
                <w:sz w:val="18"/>
                <w:szCs w:val="18"/>
                <w:highlight w:val="none"/>
              </w:rPr>
            </w:pPr>
          </w:p>
        </w:tc>
      </w:tr>
      <w:tr w14:paraId="3F1658A8">
        <w:tblPrEx>
          <w:tblCellMar>
            <w:top w:w="0" w:type="dxa"/>
            <w:left w:w="108" w:type="dxa"/>
            <w:bottom w:w="0" w:type="dxa"/>
            <w:right w:w="108" w:type="dxa"/>
          </w:tblCellMar>
        </w:tblPrEx>
        <w:trPr>
          <w:trHeight w:val="284" w:hRule="exact"/>
          <w:jc w:val="center"/>
        </w:trPr>
        <w:tc>
          <w:tcPr>
            <w:tcW w:w="1702" w:type="pct"/>
            <w:tcBorders>
              <w:top w:val="nil"/>
              <w:left w:val="nil"/>
              <w:bottom w:val="nil"/>
              <w:right w:val="single" w:color="auto" w:sz="2" w:space="0"/>
            </w:tcBorders>
            <w:noWrap w:val="0"/>
            <w:vAlign w:val="center"/>
          </w:tcPr>
          <w:p w14:paraId="2992BE56">
            <w:pPr>
              <w:rPr>
                <w:rFonts w:hint="eastAsia" w:ascii="宋体" w:hAnsi="宋体" w:cs="宋体"/>
                <w:kern w:val="0"/>
                <w:sz w:val="18"/>
                <w:szCs w:val="18"/>
                <w:highlight w:val="none"/>
              </w:rPr>
            </w:pPr>
            <w:r>
              <w:rPr>
                <w:rFonts w:hint="eastAsia" w:ascii="宋体" w:hAnsi="宋体" w:cs="宋体"/>
                <w:kern w:val="0"/>
                <w:sz w:val="18"/>
                <w:szCs w:val="18"/>
                <w:highlight w:val="none"/>
              </w:rPr>
              <w:t>三、海洋船舶配套</w:t>
            </w:r>
          </w:p>
        </w:tc>
        <w:tc>
          <w:tcPr>
            <w:tcW w:w="1138" w:type="pct"/>
            <w:tcBorders>
              <w:top w:val="nil"/>
              <w:left w:val="single" w:color="auto" w:sz="2" w:space="0"/>
              <w:bottom w:val="nil"/>
              <w:right w:val="single" w:color="auto" w:sz="2" w:space="0"/>
            </w:tcBorders>
            <w:noWrap w:val="0"/>
            <w:vAlign w:val="center"/>
          </w:tcPr>
          <w:p w14:paraId="11F6B29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908" w:type="pct"/>
            <w:gridSpan w:val="2"/>
            <w:tcBorders>
              <w:top w:val="nil"/>
              <w:left w:val="single" w:color="auto" w:sz="2" w:space="0"/>
              <w:bottom w:val="nil"/>
              <w:right w:val="single" w:color="auto" w:sz="2" w:space="0"/>
            </w:tcBorders>
            <w:noWrap w:val="0"/>
            <w:vAlign w:val="center"/>
          </w:tcPr>
          <w:p w14:paraId="2C5E061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1251" w:type="pct"/>
            <w:tcBorders>
              <w:top w:val="nil"/>
              <w:left w:val="single" w:color="auto" w:sz="2" w:space="0"/>
              <w:bottom w:val="nil"/>
              <w:right w:val="nil"/>
            </w:tcBorders>
            <w:noWrap w:val="0"/>
            <w:vAlign w:val="center"/>
          </w:tcPr>
          <w:p w14:paraId="3E869FEE">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r>
      <w:tr w14:paraId="49E458D6">
        <w:tblPrEx>
          <w:tblCellMar>
            <w:top w:w="0" w:type="dxa"/>
            <w:left w:w="108" w:type="dxa"/>
            <w:bottom w:w="0" w:type="dxa"/>
            <w:right w:w="108" w:type="dxa"/>
          </w:tblCellMar>
        </w:tblPrEx>
        <w:trPr>
          <w:trHeight w:val="284" w:hRule="exact"/>
          <w:jc w:val="center"/>
        </w:trPr>
        <w:tc>
          <w:tcPr>
            <w:tcW w:w="1702" w:type="pct"/>
            <w:tcBorders>
              <w:top w:val="nil"/>
              <w:left w:val="nil"/>
              <w:bottom w:val="single" w:color="auto" w:sz="8" w:space="0"/>
              <w:right w:val="single" w:color="auto" w:sz="2" w:space="0"/>
            </w:tcBorders>
            <w:noWrap w:val="0"/>
            <w:vAlign w:val="center"/>
          </w:tcPr>
          <w:p w14:paraId="4E345B3A">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产品产值</w:t>
            </w:r>
          </w:p>
        </w:tc>
        <w:tc>
          <w:tcPr>
            <w:tcW w:w="1138" w:type="pct"/>
            <w:tcBorders>
              <w:top w:val="nil"/>
              <w:left w:val="single" w:color="auto" w:sz="2" w:space="0"/>
              <w:bottom w:val="single" w:color="auto" w:sz="8" w:space="0"/>
              <w:right w:val="single" w:color="auto" w:sz="2" w:space="0"/>
            </w:tcBorders>
            <w:noWrap w:val="0"/>
            <w:vAlign w:val="center"/>
          </w:tcPr>
          <w:p w14:paraId="0E0973B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r>
              <w:rPr>
                <w:rFonts w:ascii="宋体" w:hAnsi="宋体" w:cs="宋体"/>
                <w:kern w:val="0"/>
                <w:sz w:val="18"/>
                <w:szCs w:val="18"/>
                <w:highlight w:val="none"/>
              </w:rPr>
              <w:t>2</w:t>
            </w:r>
          </w:p>
        </w:tc>
        <w:tc>
          <w:tcPr>
            <w:tcW w:w="908" w:type="pct"/>
            <w:gridSpan w:val="2"/>
            <w:tcBorders>
              <w:top w:val="nil"/>
              <w:left w:val="single" w:color="auto" w:sz="2" w:space="0"/>
              <w:bottom w:val="single" w:color="auto" w:sz="8" w:space="0"/>
              <w:right w:val="single" w:color="auto" w:sz="2" w:space="0"/>
            </w:tcBorders>
            <w:noWrap w:val="0"/>
            <w:vAlign w:val="center"/>
          </w:tcPr>
          <w:p w14:paraId="0AE6341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1251" w:type="pct"/>
            <w:tcBorders>
              <w:top w:val="nil"/>
              <w:left w:val="single" w:color="auto" w:sz="2" w:space="0"/>
              <w:bottom w:val="single" w:color="auto" w:sz="8" w:space="0"/>
              <w:right w:val="nil"/>
            </w:tcBorders>
            <w:noWrap w:val="0"/>
            <w:vAlign w:val="center"/>
          </w:tcPr>
          <w:p w14:paraId="683F29F8">
            <w:pPr>
              <w:jc w:val="center"/>
              <w:rPr>
                <w:rFonts w:ascii="宋体" w:hAnsi="宋体" w:cs="宋体"/>
                <w:kern w:val="0"/>
                <w:sz w:val="18"/>
                <w:szCs w:val="18"/>
                <w:highlight w:val="none"/>
              </w:rPr>
            </w:pPr>
          </w:p>
        </w:tc>
      </w:tr>
    </w:tbl>
    <w:p w14:paraId="366BD781">
      <w:pPr>
        <w:tabs>
          <w:tab w:val="right" w:pos="9412"/>
        </w:tabs>
        <w:spacing w:line="340" w:lineRule="exact"/>
        <w:rPr>
          <w:rFonts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4D08B0D8">
      <w:pPr>
        <w:tabs>
          <w:tab w:val="right" w:pos="9412"/>
        </w:tabs>
        <w:spacing w:line="340" w:lineRule="exact"/>
        <w:rPr>
          <w:rFonts w:ascii="宋体" w:hAnsi="宋体"/>
          <w:sz w:val="18"/>
          <w:szCs w:val="18"/>
          <w:highlight w:val="none"/>
        </w:rPr>
      </w:pPr>
      <w:r>
        <w:rPr>
          <w:rFonts w:hint="eastAsia" w:hAnsi="宋体"/>
          <w:sz w:val="18"/>
          <w:szCs w:val="18"/>
          <w:highlight w:val="none"/>
        </w:rPr>
        <w:t>附记指标：主要海洋船舶配套产品名称（列</w:t>
      </w:r>
      <w:r>
        <w:rPr>
          <w:rFonts w:ascii="宋体" w:hAnsi="宋体"/>
          <w:sz w:val="18"/>
          <w:szCs w:val="18"/>
          <w:highlight w:val="none"/>
        </w:rPr>
        <w:t>1</w:t>
      </w:r>
      <w:r>
        <w:rPr>
          <w:rFonts w:hint="eastAsia" w:ascii="宋体" w:hAnsi="宋体"/>
          <w:sz w:val="18"/>
          <w:szCs w:val="18"/>
          <w:highlight w:val="none"/>
        </w:rPr>
        <w:t>-</w:t>
      </w:r>
      <w:r>
        <w:rPr>
          <w:rFonts w:ascii="宋体" w:hAnsi="宋体"/>
          <w:sz w:val="18"/>
          <w:szCs w:val="18"/>
          <w:highlight w:val="none"/>
        </w:rPr>
        <w:t>3</w:t>
      </w:r>
      <w:r>
        <w:rPr>
          <w:rFonts w:hint="eastAsia" w:hAnsi="宋体"/>
          <w:sz w:val="18"/>
          <w:szCs w:val="18"/>
          <w:highlight w:val="none"/>
        </w:rPr>
        <w:t>种）</w:t>
      </w:r>
      <w:r>
        <w:rPr>
          <w:rFonts w:hint="eastAsia" w:hAnsi="宋体"/>
          <w:sz w:val="18"/>
          <w:szCs w:val="18"/>
          <w:highlight w:val="none"/>
          <w:u w:val="single"/>
        </w:rPr>
        <w:t xml:space="preserve">     </w:t>
      </w:r>
      <w:r>
        <w:rPr>
          <w:rFonts w:hAnsi="宋体"/>
          <w:sz w:val="18"/>
          <w:szCs w:val="18"/>
          <w:highlight w:val="none"/>
          <w:u w:val="single"/>
        </w:rPr>
        <w:t xml:space="preserve">                         </w:t>
      </w:r>
      <w:r>
        <w:rPr>
          <w:rFonts w:hint="eastAsia" w:hAnsi="宋体"/>
          <w:sz w:val="18"/>
          <w:szCs w:val="18"/>
          <w:highlight w:val="none"/>
        </w:rPr>
        <w:t>。</w:t>
      </w:r>
    </w:p>
    <w:p w14:paraId="0B9C340B">
      <w:pPr>
        <w:tabs>
          <w:tab w:val="right" w:pos="9412"/>
        </w:tabs>
        <w:ind w:left="1080" w:leftChars="0" w:hanging="1080" w:hangingChars="600"/>
        <w:rPr>
          <w:rFonts w:ascii="宋体" w:hAnsi="宋体"/>
          <w:bCs/>
          <w:sz w:val="18"/>
          <w:szCs w:val="18"/>
          <w:highlight w:val="none"/>
        </w:rPr>
      </w:pPr>
      <w:r>
        <w:rPr>
          <w:rFonts w:hint="eastAsia" w:ascii="宋体" w:hAnsi="宋体"/>
          <w:bCs/>
          <w:sz w:val="18"/>
          <w:szCs w:val="18"/>
          <w:highlight w:val="none"/>
        </w:rPr>
        <w:t>填表说明：1.本表用于了解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的海洋船舶工业生产情况。按照国家标准《海洋及相关产业分类》（GB/T 20794-2021）海洋船舶工业包括海洋船舶制造、海洋船舶改装拆除与修理、海洋船舶配套设备制造、海洋航标器材制造等活动。不包括海洋工程类船舶、海洋科考船、海洋调查船制造和修理活动，将其列入海洋工程装备制造业。</w:t>
      </w:r>
    </w:p>
    <w:p w14:paraId="17569FAC">
      <w:pPr>
        <w:tabs>
          <w:tab w:val="right" w:pos="9412"/>
        </w:tabs>
        <w:ind w:left="1073" w:leftChars="425" w:hanging="180" w:hangingChars="100"/>
        <w:rPr>
          <w:rFonts w:hint="eastAsia" w:ascii="宋体" w:hAnsi="宋体"/>
          <w:bCs/>
          <w:sz w:val="18"/>
          <w:szCs w:val="18"/>
          <w:highlight w:val="none"/>
        </w:rPr>
      </w:pPr>
      <w:r>
        <w:rPr>
          <w:rFonts w:hint="eastAsia" w:ascii="宋体" w:hAnsi="宋体"/>
          <w:sz w:val="18"/>
          <w:szCs w:val="18"/>
          <w:highlight w:val="none"/>
        </w:rPr>
        <w:t>2.资料来源：</w:t>
      </w:r>
      <w:r>
        <w:rPr>
          <w:rFonts w:hint="eastAsia" w:ascii="宋体" w:hAnsi="宋体"/>
          <w:sz w:val="18"/>
          <w:szCs w:val="18"/>
          <w:highlight w:val="none"/>
          <w:lang w:val="en-US" w:eastAsia="zh-CN"/>
        </w:rPr>
        <w:t>沿海地级以上市</w:t>
      </w:r>
      <w:r>
        <w:rPr>
          <w:rFonts w:hint="eastAsia" w:ascii="宋体" w:hAnsi="宋体"/>
          <w:sz w:val="18"/>
          <w:szCs w:val="18"/>
          <w:highlight w:val="none"/>
        </w:rPr>
        <w:t>船舶工业主管部门、海洋船舶工业企业</w:t>
      </w:r>
      <w:r>
        <w:rPr>
          <w:rFonts w:hint="eastAsia" w:ascii="宋体" w:hAnsi="宋体"/>
          <w:sz w:val="18"/>
          <w:szCs w:val="18"/>
          <w:highlight w:val="none"/>
          <w:lang w:eastAsia="zh-CN"/>
        </w:rPr>
        <w:t>、</w:t>
      </w:r>
      <w:r>
        <w:rPr>
          <w:rFonts w:hint="eastAsia" w:ascii="宋体" w:hAnsi="宋体"/>
          <w:sz w:val="18"/>
          <w:szCs w:val="18"/>
          <w:highlight w:val="none"/>
          <w:lang w:val="en-US" w:eastAsia="zh-CN"/>
        </w:rPr>
        <w:t>广东省</w:t>
      </w:r>
      <w:r>
        <w:rPr>
          <w:rFonts w:hint="eastAsia" w:ascii="宋体" w:hAnsi="宋体"/>
          <w:sz w:val="18"/>
          <w:szCs w:val="18"/>
          <w:highlight w:val="none"/>
          <w:lang w:eastAsia="zh-CN"/>
        </w:rPr>
        <w:t>船舶工业协会</w:t>
      </w:r>
      <w:r>
        <w:rPr>
          <w:rFonts w:hint="eastAsia" w:ascii="宋体" w:hAnsi="宋体"/>
          <w:sz w:val="18"/>
          <w:szCs w:val="18"/>
          <w:highlight w:val="none"/>
        </w:rPr>
        <w:t>等。</w:t>
      </w:r>
    </w:p>
    <w:p w14:paraId="6954A35A">
      <w:pPr>
        <w:tabs>
          <w:tab w:val="right" w:pos="9412"/>
        </w:tabs>
        <w:ind w:left="1083" w:leftChars="430" w:hanging="180" w:hangingChars="100"/>
        <w:rPr>
          <w:rFonts w:ascii="宋体" w:hAnsi="宋体"/>
          <w:sz w:val="18"/>
          <w:szCs w:val="18"/>
          <w:highlight w:val="none"/>
        </w:rPr>
      </w:pPr>
      <w:r>
        <w:rPr>
          <w:rFonts w:ascii="宋体" w:hAnsi="宋体"/>
          <w:sz w:val="18"/>
          <w:szCs w:val="18"/>
          <w:highlight w:val="none"/>
        </w:rPr>
        <w:t>3</w:t>
      </w:r>
      <w:r>
        <w:rPr>
          <w:rFonts w:hint="eastAsia" w:ascii="宋体" w:hAnsi="宋体"/>
          <w:sz w:val="18"/>
          <w:szCs w:val="18"/>
          <w:highlight w:val="none"/>
        </w:rPr>
        <w:t>.“</w:t>
      </w:r>
      <w:r>
        <w:rPr>
          <w:rFonts w:hint="eastAsia" w:ascii="宋体" w:hAnsi="宋体" w:cs="宋体"/>
          <w:kern w:val="0"/>
          <w:sz w:val="18"/>
          <w:szCs w:val="18"/>
          <w:highlight w:val="none"/>
        </w:rPr>
        <w:t>手持订单</w:t>
      </w:r>
      <w:r>
        <w:rPr>
          <w:rFonts w:hint="eastAsia" w:ascii="宋体" w:hAnsi="宋体"/>
          <w:sz w:val="18"/>
          <w:szCs w:val="18"/>
          <w:highlight w:val="none"/>
        </w:rPr>
        <w:t>”为时点指标，填写期末值。</w:t>
      </w:r>
    </w:p>
    <w:p w14:paraId="63BE5910">
      <w:pPr>
        <w:tabs>
          <w:tab w:val="right" w:pos="9412"/>
        </w:tabs>
        <w:ind w:left="1083" w:leftChars="430" w:hanging="180" w:hangingChars="100"/>
        <w:rPr>
          <w:rFonts w:ascii="宋体" w:hAnsi="宋体"/>
          <w:sz w:val="18"/>
          <w:szCs w:val="18"/>
          <w:highlight w:val="none"/>
        </w:rPr>
      </w:pPr>
      <w:r>
        <w:rPr>
          <w:rFonts w:ascii="宋体" w:hAnsi="宋体"/>
          <w:sz w:val="18"/>
          <w:szCs w:val="18"/>
          <w:highlight w:val="none"/>
        </w:rPr>
        <w:t>4</w:t>
      </w:r>
      <w:r>
        <w:rPr>
          <w:rFonts w:hint="eastAsia" w:ascii="宋体" w:hAnsi="宋体"/>
          <w:sz w:val="18"/>
          <w:szCs w:val="18"/>
          <w:highlight w:val="none"/>
        </w:rPr>
        <w:t>.载重吨</w:t>
      </w:r>
      <w:r>
        <w:rPr>
          <w:rFonts w:ascii="宋体" w:hAnsi="宋体"/>
          <w:sz w:val="18"/>
          <w:szCs w:val="18"/>
          <w:highlight w:val="none"/>
        </w:rPr>
        <w:t>到总吨及总吨到修正总吨</w:t>
      </w:r>
      <w:r>
        <w:rPr>
          <w:rFonts w:hint="eastAsia" w:ascii="宋体" w:hAnsi="宋体"/>
          <w:sz w:val="18"/>
          <w:szCs w:val="18"/>
          <w:highlight w:val="none"/>
        </w:rPr>
        <w:t>的</w:t>
      </w:r>
      <w:r>
        <w:rPr>
          <w:rFonts w:ascii="宋体" w:hAnsi="宋体"/>
          <w:sz w:val="18"/>
          <w:szCs w:val="18"/>
          <w:highlight w:val="none"/>
        </w:rPr>
        <w:t>计算公式及转换系数见</w:t>
      </w:r>
      <w:r>
        <w:rPr>
          <w:rFonts w:hint="eastAsia" w:ascii="宋体" w:hAnsi="宋体"/>
          <w:sz w:val="18"/>
          <w:szCs w:val="18"/>
          <w:highlight w:val="none"/>
        </w:rPr>
        <w:t>附录《载重吨、总吨、修正总吨计算方法及转换系数</w:t>
      </w:r>
      <w:r>
        <w:rPr>
          <w:rFonts w:ascii="宋体" w:hAnsi="宋体"/>
          <w:sz w:val="18"/>
          <w:szCs w:val="18"/>
          <w:highlight w:val="none"/>
        </w:rPr>
        <w:t>》。</w:t>
      </w:r>
    </w:p>
    <w:p w14:paraId="1E62F767">
      <w:pPr>
        <w:tabs>
          <w:tab w:val="right" w:pos="9412"/>
        </w:tabs>
        <w:ind w:left="1083" w:leftChars="430" w:hanging="180" w:hangingChars="100"/>
        <w:rPr>
          <w:rFonts w:ascii="宋体" w:hAnsi="宋体" w:cs="宋体"/>
          <w:kern w:val="0"/>
          <w:sz w:val="18"/>
          <w:szCs w:val="18"/>
          <w:highlight w:val="none"/>
        </w:rPr>
      </w:pPr>
      <w:r>
        <w:rPr>
          <w:rFonts w:ascii="宋体" w:hAnsi="宋体"/>
          <w:sz w:val="18"/>
          <w:szCs w:val="18"/>
          <w:highlight w:val="none"/>
        </w:rPr>
        <w:t>5</w:t>
      </w:r>
      <w:r>
        <w:rPr>
          <w:rFonts w:hint="eastAsia" w:ascii="宋体" w:hAnsi="宋体"/>
          <w:sz w:val="18"/>
          <w:szCs w:val="18"/>
          <w:highlight w:val="none"/>
        </w:rPr>
        <w:t>.审核</w:t>
      </w:r>
      <w:r>
        <w:rPr>
          <w:rFonts w:ascii="宋体" w:hAnsi="宋体"/>
          <w:sz w:val="18"/>
          <w:szCs w:val="18"/>
          <w:highlight w:val="none"/>
        </w:rPr>
        <w:t>关系</w:t>
      </w:r>
      <w:r>
        <w:rPr>
          <w:rFonts w:hint="eastAsia" w:ascii="宋体" w:hAnsi="宋体"/>
          <w:sz w:val="18"/>
          <w:szCs w:val="18"/>
          <w:highlight w:val="none"/>
        </w:rPr>
        <w:t>：0</w:t>
      </w:r>
      <w:r>
        <w:rPr>
          <w:rFonts w:ascii="宋体" w:hAnsi="宋体"/>
          <w:sz w:val="18"/>
          <w:szCs w:val="18"/>
          <w:highlight w:val="none"/>
        </w:rPr>
        <w:t>2</w:t>
      </w:r>
      <w:r>
        <w:rPr>
          <w:rFonts w:hint="eastAsia" w:ascii="宋体" w:hAnsi="宋体"/>
          <w:sz w:val="18"/>
          <w:szCs w:val="18"/>
          <w:highlight w:val="none"/>
        </w:rPr>
        <w:t>≥0</w:t>
      </w:r>
      <w:r>
        <w:rPr>
          <w:rFonts w:ascii="宋体" w:hAnsi="宋体"/>
          <w:sz w:val="18"/>
          <w:szCs w:val="18"/>
          <w:highlight w:val="none"/>
        </w:rPr>
        <w:t>3</w:t>
      </w:r>
      <w:r>
        <w:rPr>
          <w:rFonts w:hint="eastAsia" w:ascii="宋体" w:hAnsi="宋体"/>
          <w:sz w:val="18"/>
          <w:szCs w:val="18"/>
          <w:highlight w:val="none"/>
        </w:rPr>
        <w:t>。</w:t>
      </w:r>
    </w:p>
    <w:p w14:paraId="0F611137">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6.调查频率：年报。</w:t>
      </w:r>
    </w:p>
    <w:p w14:paraId="2AF49278">
      <w:pPr>
        <w:rPr>
          <w:rFonts w:ascii="宋体" w:hAnsi="宋体" w:cs="宋体"/>
          <w:kern w:val="0"/>
          <w:sz w:val="18"/>
          <w:szCs w:val="18"/>
          <w:highlight w:val="none"/>
        </w:rPr>
      </w:pPr>
    </w:p>
    <w:p w14:paraId="5102AD35">
      <w:pPr>
        <w:rPr>
          <w:rFonts w:ascii="宋体" w:hAnsi="宋体" w:cs="宋体"/>
          <w:kern w:val="0"/>
          <w:sz w:val="18"/>
          <w:szCs w:val="18"/>
          <w:highlight w:val="none"/>
        </w:rPr>
      </w:pPr>
    </w:p>
    <w:p w14:paraId="0BD8D66E">
      <w:pPr>
        <w:rPr>
          <w:rFonts w:ascii="宋体" w:hAnsi="宋体" w:cs="宋体"/>
          <w:kern w:val="0"/>
          <w:sz w:val="18"/>
          <w:szCs w:val="18"/>
          <w:highlight w:val="none"/>
        </w:rPr>
      </w:pPr>
    </w:p>
    <w:p w14:paraId="1E9875D8">
      <w:pPr>
        <w:jc w:val="center"/>
        <w:outlineLvl w:val="1"/>
        <w:rPr>
          <w:rFonts w:hint="eastAsia" w:ascii="宋体" w:hAnsi="宋体"/>
          <w:highlight w:val="none"/>
        </w:rPr>
      </w:pPr>
      <w:r>
        <w:rPr>
          <w:rFonts w:ascii="宋体" w:hAnsi="宋体" w:cs="宋体"/>
          <w:kern w:val="0"/>
          <w:sz w:val="18"/>
          <w:szCs w:val="18"/>
          <w:highlight w:val="none"/>
        </w:rPr>
        <w:br w:type="page"/>
      </w:r>
      <w:bookmarkStart w:id="126" w:name="_Toc132817760"/>
      <w:bookmarkStart w:id="127" w:name="_Toc31961"/>
      <w:bookmarkStart w:id="128" w:name="_Toc15250"/>
      <w:bookmarkStart w:id="129" w:name="_Toc7641"/>
      <w:bookmarkStart w:id="130" w:name="_Toc17"/>
      <w:bookmarkStart w:id="131" w:name="_Toc28766"/>
      <w:bookmarkStart w:id="132" w:name="_Toc32058"/>
      <w:bookmarkStart w:id="133" w:name="_Toc531699069"/>
      <w:bookmarkStart w:id="134" w:name="_Toc29177"/>
      <w:r>
        <w:rPr>
          <w:rFonts w:hint="eastAsia" w:ascii="宋体" w:hAnsi="宋体"/>
          <w:bCs/>
          <w:sz w:val="32"/>
          <w:szCs w:val="32"/>
          <w:highlight w:val="none"/>
        </w:rPr>
        <w:t>海洋工程装备制造业生产情况</w:t>
      </w:r>
      <w:bookmarkEnd w:id="126"/>
      <w:bookmarkEnd w:id="127"/>
      <w:bookmarkEnd w:id="128"/>
      <w:bookmarkEnd w:id="129"/>
      <w:bookmarkEnd w:id="130"/>
      <w:bookmarkEnd w:id="131"/>
      <w:bookmarkEnd w:id="132"/>
      <w:bookmarkEnd w:id="133"/>
      <w:bookmarkEnd w:id="134"/>
    </w:p>
    <w:p w14:paraId="5B212882">
      <w:pPr>
        <w:snapToGrid w:val="0"/>
        <w:jc w:val="center"/>
        <w:rPr>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838"/>
        <w:gridCol w:w="1780"/>
        <w:gridCol w:w="774"/>
        <w:gridCol w:w="897"/>
        <w:gridCol w:w="2233"/>
      </w:tblGrid>
      <w:tr w14:paraId="04C0E67A">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bottom"/>
          </w:tcPr>
          <w:p w14:paraId="55AF3064">
            <w:pPr>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18DDCA6C">
            <w:pPr>
              <w:widowControl/>
              <w:pBdr>
                <w:bottom w:val="single" w:color="auto" w:sz="4" w:space="1"/>
                <w:between w:val="single" w:color="auto" w:sz="4" w:space="1"/>
              </w:pBdr>
              <w:jc w:val="both"/>
              <w:rPr>
                <w:rFonts w:hint="eastAsia"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112</w:t>
            </w:r>
            <w:r>
              <w:rPr>
                <w:rFonts w:hint="eastAsia" w:ascii="宋体" w:hAnsi="宋体" w:eastAsia="宋体" w:cs="宋体"/>
                <w:color w:val="000000"/>
                <w:kern w:val="0"/>
                <w:sz w:val="18"/>
                <w:szCs w:val="18"/>
                <w:highlight w:val="none"/>
                <w:lang w:val="en-US" w:eastAsia="zh-CN"/>
              </w:rPr>
              <w:t>表</w:t>
            </w:r>
          </w:p>
        </w:tc>
      </w:tr>
      <w:tr w14:paraId="29E6F2F8">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bottom"/>
          </w:tcPr>
          <w:p w14:paraId="1AEEE638">
            <w:pPr>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46AB70C6">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0516625C">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center"/>
          </w:tcPr>
          <w:p w14:paraId="4AE10E69">
            <w:pPr>
              <w:jc w:val="both"/>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226F575A">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3A7A429F">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bottom"/>
          </w:tcPr>
          <w:p w14:paraId="58E5CFE6">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36" w:type="pct"/>
            <w:gridSpan w:val="2"/>
            <w:tcBorders>
              <w:top w:val="nil"/>
              <w:left w:val="nil"/>
              <w:bottom w:val="nil"/>
              <w:right w:val="nil"/>
            </w:tcBorders>
            <w:noWrap w:val="0"/>
            <w:vAlign w:val="top"/>
          </w:tcPr>
          <w:p w14:paraId="12E78565">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01D3DD3D">
            <w:pPr>
              <w:widowControl/>
              <w:jc w:val="left"/>
              <w:rPr>
                <w:rFonts w:hint="eastAsia" w:ascii="宋体" w:hAnsi="宋体" w:eastAsia="宋体" w:cs="宋体"/>
                <w:kern w:val="0"/>
                <w:sz w:val="18"/>
                <w:szCs w:val="18"/>
                <w:highlight w:val="none"/>
                <w:lang w:eastAsia="zh-CN"/>
              </w:rPr>
            </w:pPr>
          </w:p>
        </w:tc>
      </w:tr>
      <w:tr w14:paraId="13E0E9F4">
        <w:tblPrEx>
          <w:tblCellMar>
            <w:top w:w="0" w:type="dxa"/>
            <w:left w:w="108" w:type="dxa"/>
            <w:bottom w:w="0" w:type="dxa"/>
            <w:right w:w="108" w:type="dxa"/>
          </w:tblCellMar>
        </w:tblPrEx>
        <w:trPr>
          <w:trHeight w:val="301" w:hRule="exact"/>
          <w:jc w:val="center"/>
        </w:trPr>
        <w:tc>
          <w:tcPr>
            <w:tcW w:w="3163" w:type="pct"/>
            <w:gridSpan w:val="3"/>
            <w:tcBorders>
              <w:top w:val="nil"/>
              <w:left w:val="nil"/>
              <w:bottom w:val="single" w:color="auto" w:sz="8" w:space="0"/>
              <w:right w:val="nil"/>
            </w:tcBorders>
            <w:noWrap w:val="0"/>
            <w:vAlign w:val="center"/>
          </w:tcPr>
          <w:p w14:paraId="5821AF48">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36" w:type="pct"/>
            <w:gridSpan w:val="2"/>
            <w:tcBorders>
              <w:top w:val="nil"/>
              <w:left w:val="nil"/>
              <w:bottom w:val="single" w:color="auto" w:sz="8" w:space="0"/>
              <w:right w:val="nil"/>
            </w:tcBorders>
            <w:noWrap w:val="0"/>
            <w:vAlign w:val="top"/>
          </w:tcPr>
          <w:p w14:paraId="6840217F">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1647A434">
        <w:tblPrEx>
          <w:tblCellMar>
            <w:top w:w="0" w:type="dxa"/>
            <w:left w:w="108" w:type="dxa"/>
            <w:bottom w:w="0" w:type="dxa"/>
            <w:right w:w="108" w:type="dxa"/>
          </w:tblCellMar>
        </w:tblPrEx>
        <w:trPr>
          <w:trHeight w:val="397" w:hRule="exact"/>
          <w:jc w:val="center"/>
        </w:trPr>
        <w:tc>
          <w:tcPr>
            <w:tcW w:w="1665" w:type="pct"/>
            <w:tcBorders>
              <w:left w:val="nil"/>
              <w:bottom w:val="single" w:color="auto" w:sz="2" w:space="0"/>
              <w:right w:val="single" w:color="auto" w:sz="2" w:space="0"/>
            </w:tcBorders>
            <w:noWrap w:val="0"/>
            <w:vAlign w:val="center"/>
          </w:tcPr>
          <w:p w14:paraId="4422543F">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044" w:type="pct"/>
            <w:tcBorders>
              <w:top w:val="single" w:color="auto" w:sz="8" w:space="0"/>
              <w:left w:val="single" w:color="auto" w:sz="2" w:space="0"/>
              <w:bottom w:val="single" w:color="auto" w:sz="2" w:space="0"/>
              <w:right w:val="single" w:color="auto" w:sz="2" w:space="0"/>
            </w:tcBorders>
            <w:noWrap w:val="0"/>
            <w:vAlign w:val="center"/>
          </w:tcPr>
          <w:p w14:paraId="7DDE9336">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980" w:type="pct"/>
            <w:gridSpan w:val="2"/>
            <w:tcBorders>
              <w:top w:val="single" w:color="auto" w:sz="8" w:space="0"/>
              <w:left w:val="single" w:color="auto" w:sz="2" w:space="0"/>
              <w:bottom w:val="single" w:color="auto" w:sz="2" w:space="0"/>
              <w:right w:val="single" w:color="auto" w:sz="2" w:space="0"/>
            </w:tcBorders>
            <w:noWrap w:val="0"/>
            <w:vAlign w:val="center"/>
          </w:tcPr>
          <w:p w14:paraId="33E7C02B">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p w14:paraId="210A84B5">
            <w:pPr>
              <w:jc w:val="center"/>
              <w:rPr>
                <w:rFonts w:ascii="宋体" w:hAnsi="宋体" w:cs="宋体"/>
                <w:kern w:val="0"/>
                <w:sz w:val="18"/>
                <w:szCs w:val="18"/>
                <w:highlight w:val="none"/>
              </w:rPr>
            </w:pPr>
            <w:r>
              <w:rPr>
                <w:rFonts w:hint="eastAsia" w:ascii="宋体" w:hAnsi="宋体" w:cs="宋体"/>
                <w:kern w:val="0"/>
                <w:sz w:val="18"/>
                <w:szCs w:val="18"/>
                <w:highlight w:val="none"/>
              </w:rPr>
              <w:t>06</w:t>
            </w:r>
          </w:p>
          <w:p w14:paraId="3EF41852">
            <w:pPr>
              <w:jc w:val="center"/>
              <w:rPr>
                <w:rFonts w:ascii="宋体" w:hAnsi="宋体" w:cs="宋体"/>
                <w:kern w:val="0"/>
                <w:sz w:val="18"/>
                <w:szCs w:val="18"/>
                <w:highlight w:val="none"/>
              </w:rPr>
            </w:pPr>
            <w:r>
              <w:rPr>
                <w:rFonts w:ascii="宋体" w:hAnsi="宋体" w:cs="宋体"/>
                <w:kern w:val="0"/>
                <w:sz w:val="18"/>
                <w:szCs w:val="18"/>
                <w:highlight w:val="none"/>
              </w:rPr>
              <w:t>07</w:t>
            </w:r>
          </w:p>
          <w:p w14:paraId="441C7305">
            <w:pPr>
              <w:jc w:val="center"/>
              <w:rPr>
                <w:rFonts w:ascii="宋体" w:hAnsi="宋体" w:cs="宋体"/>
                <w:kern w:val="0"/>
                <w:sz w:val="18"/>
                <w:szCs w:val="18"/>
                <w:highlight w:val="none"/>
              </w:rPr>
            </w:pPr>
            <w:r>
              <w:rPr>
                <w:rFonts w:hint="eastAsia" w:ascii="宋体" w:hAnsi="宋体" w:cs="宋体"/>
                <w:kern w:val="0"/>
                <w:sz w:val="18"/>
                <w:szCs w:val="18"/>
                <w:highlight w:val="none"/>
              </w:rPr>
              <w:t>08</w:t>
            </w:r>
          </w:p>
          <w:p w14:paraId="7CA8D921">
            <w:pPr>
              <w:jc w:val="center"/>
              <w:rPr>
                <w:rFonts w:ascii="宋体" w:hAnsi="宋体" w:cs="宋体"/>
                <w:kern w:val="0"/>
                <w:sz w:val="18"/>
                <w:szCs w:val="18"/>
                <w:highlight w:val="none"/>
              </w:rPr>
            </w:pPr>
            <w:r>
              <w:rPr>
                <w:rFonts w:hint="eastAsia" w:ascii="宋体" w:hAnsi="宋体" w:cs="宋体"/>
                <w:kern w:val="0"/>
                <w:sz w:val="18"/>
                <w:szCs w:val="18"/>
                <w:highlight w:val="none"/>
              </w:rPr>
              <w:t>09</w:t>
            </w:r>
          </w:p>
          <w:p w14:paraId="218618C1">
            <w:pPr>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1309" w:type="pct"/>
            <w:tcBorders>
              <w:top w:val="single" w:color="auto" w:sz="8" w:space="0"/>
              <w:left w:val="single" w:color="auto" w:sz="2" w:space="0"/>
              <w:bottom w:val="single" w:color="auto" w:sz="2" w:space="0"/>
            </w:tcBorders>
            <w:noWrap w:val="0"/>
            <w:vAlign w:val="center"/>
          </w:tcPr>
          <w:p w14:paraId="0232BAAA">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数量</w:t>
            </w:r>
          </w:p>
        </w:tc>
      </w:tr>
      <w:tr w14:paraId="59413D54">
        <w:tblPrEx>
          <w:tblCellMar>
            <w:top w:w="0" w:type="dxa"/>
            <w:left w:w="108" w:type="dxa"/>
            <w:bottom w:w="0" w:type="dxa"/>
            <w:right w:w="108" w:type="dxa"/>
          </w:tblCellMar>
        </w:tblPrEx>
        <w:trPr>
          <w:trHeight w:val="397" w:hRule="exact"/>
          <w:jc w:val="center"/>
        </w:trPr>
        <w:tc>
          <w:tcPr>
            <w:tcW w:w="1665" w:type="pct"/>
            <w:tcBorders>
              <w:top w:val="single" w:color="auto" w:sz="2" w:space="0"/>
              <w:left w:val="nil"/>
              <w:bottom w:val="single" w:color="auto" w:sz="2" w:space="0"/>
              <w:right w:val="single" w:color="auto" w:sz="2" w:space="0"/>
            </w:tcBorders>
            <w:noWrap w:val="0"/>
            <w:vAlign w:val="center"/>
          </w:tcPr>
          <w:p w14:paraId="3D93B0AE">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1044" w:type="pct"/>
            <w:tcBorders>
              <w:top w:val="single" w:color="auto" w:sz="2" w:space="0"/>
              <w:left w:val="single" w:color="auto" w:sz="2" w:space="0"/>
              <w:bottom w:val="single" w:color="auto" w:sz="2" w:space="0"/>
              <w:right w:val="single" w:color="auto" w:sz="2" w:space="0"/>
            </w:tcBorders>
            <w:noWrap w:val="0"/>
            <w:vAlign w:val="center"/>
          </w:tcPr>
          <w:p w14:paraId="1359B0DB">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80" w:type="pct"/>
            <w:gridSpan w:val="2"/>
            <w:tcBorders>
              <w:top w:val="single" w:color="auto" w:sz="2" w:space="0"/>
              <w:left w:val="single" w:color="auto" w:sz="2" w:space="0"/>
              <w:bottom w:val="single" w:color="auto" w:sz="2" w:space="0"/>
              <w:right w:val="single" w:color="auto" w:sz="2" w:space="0"/>
            </w:tcBorders>
            <w:noWrap w:val="0"/>
            <w:vAlign w:val="center"/>
          </w:tcPr>
          <w:p w14:paraId="5A659A37">
            <w:pPr>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309" w:type="pct"/>
            <w:tcBorders>
              <w:top w:val="single" w:color="auto" w:sz="2" w:space="0"/>
              <w:left w:val="single" w:color="auto" w:sz="2" w:space="0"/>
              <w:bottom w:val="single" w:color="auto" w:sz="2" w:space="0"/>
            </w:tcBorders>
            <w:noWrap w:val="0"/>
            <w:vAlign w:val="center"/>
          </w:tcPr>
          <w:p w14:paraId="713CD1E1">
            <w:pPr>
              <w:jc w:val="center"/>
              <w:rPr>
                <w:rFonts w:ascii="宋体" w:hAnsi="宋体" w:cs="宋体"/>
                <w:kern w:val="0"/>
                <w:sz w:val="18"/>
                <w:szCs w:val="18"/>
                <w:highlight w:val="none"/>
              </w:rPr>
            </w:pPr>
            <w:r>
              <w:rPr>
                <w:rFonts w:hint="eastAsia" w:ascii="宋体" w:hAnsi="宋体" w:cs="宋体"/>
                <w:kern w:val="0"/>
                <w:sz w:val="18"/>
                <w:szCs w:val="18"/>
                <w:highlight w:val="none"/>
              </w:rPr>
              <w:t>1</w:t>
            </w:r>
          </w:p>
          <w:p w14:paraId="14D6554F">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p>
        </w:tc>
      </w:tr>
      <w:tr w14:paraId="210B432C">
        <w:tblPrEx>
          <w:tblCellMar>
            <w:top w:w="0" w:type="dxa"/>
            <w:left w:w="108" w:type="dxa"/>
            <w:bottom w:w="0" w:type="dxa"/>
            <w:right w:w="108" w:type="dxa"/>
          </w:tblCellMar>
        </w:tblPrEx>
        <w:trPr>
          <w:trHeight w:val="301" w:hRule="exact"/>
          <w:jc w:val="center"/>
        </w:trPr>
        <w:tc>
          <w:tcPr>
            <w:tcW w:w="1665" w:type="pct"/>
            <w:tcBorders>
              <w:top w:val="single" w:color="auto" w:sz="2" w:space="0"/>
              <w:left w:val="nil"/>
              <w:right w:val="single" w:color="auto" w:sz="2" w:space="0"/>
            </w:tcBorders>
            <w:noWrap w:val="0"/>
            <w:vAlign w:val="top"/>
          </w:tcPr>
          <w:p w14:paraId="1F4E4A6B">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海洋工程装备制造产值</w:t>
            </w:r>
          </w:p>
        </w:tc>
        <w:tc>
          <w:tcPr>
            <w:tcW w:w="1044" w:type="pct"/>
            <w:tcBorders>
              <w:top w:val="single" w:color="auto" w:sz="2" w:space="0"/>
              <w:left w:val="single" w:color="auto" w:sz="2" w:space="0"/>
              <w:right w:val="single" w:color="auto" w:sz="2" w:space="0"/>
            </w:tcBorders>
            <w:noWrap w:val="0"/>
            <w:vAlign w:val="center"/>
          </w:tcPr>
          <w:p w14:paraId="7F09C06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01</w:t>
            </w:r>
          </w:p>
        </w:tc>
        <w:tc>
          <w:tcPr>
            <w:tcW w:w="980" w:type="pct"/>
            <w:gridSpan w:val="2"/>
            <w:tcBorders>
              <w:top w:val="single" w:color="auto" w:sz="2" w:space="0"/>
              <w:left w:val="single" w:color="auto" w:sz="2" w:space="0"/>
              <w:right w:val="single" w:color="auto" w:sz="2" w:space="0"/>
            </w:tcBorders>
            <w:noWrap w:val="0"/>
            <w:vAlign w:val="center"/>
          </w:tcPr>
          <w:p w14:paraId="3121A61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1309" w:type="pct"/>
            <w:vMerge w:val="restart"/>
            <w:tcBorders>
              <w:top w:val="single" w:color="auto" w:sz="2" w:space="0"/>
              <w:left w:val="single" w:color="auto" w:sz="2" w:space="0"/>
            </w:tcBorders>
            <w:noWrap w:val="0"/>
            <w:vAlign w:val="center"/>
          </w:tcPr>
          <w:p w14:paraId="4BFF0DA1">
            <w:pPr>
              <w:jc w:val="center"/>
              <w:rPr>
                <w:rFonts w:ascii="宋体" w:hAnsi="宋体" w:cs="宋体"/>
                <w:kern w:val="0"/>
                <w:sz w:val="18"/>
                <w:szCs w:val="18"/>
                <w:highlight w:val="none"/>
              </w:rPr>
            </w:pPr>
          </w:p>
          <w:p w14:paraId="36CB0901">
            <w:pPr>
              <w:jc w:val="center"/>
              <w:rPr>
                <w:highlight w:val="none"/>
              </w:rPr>
            </w:pPr>
          </w:p>
          <w:p w14:paraId="26C6F208">
            <w:pPr>
              <w:jc w:val="center"/>
              <w:rPr>
                <w:highlight w:val="none"/>
              </w:rPr>
            </w:pPr>
          </w:p>
          <w:p w14:paraId="43B22188">
            <w:pPr>
              <w:jc w:val="center"/>
              <w:rPr>
                <w:highlight w:val="none"/>
              </w:rPr>
            </w:pPr>
          </w:p>
          <w:p w14:paraId="1D90C2C2">
            <w:pPr>
              <w:jc w:val="center"/>
              <w:rPr>
                <w:highlight w:val="none"/>
              </w:rPr>
            </w:pPr>
          </w:p>
          <w:p w14:paraId="535E1340">
            <w:pPr>
              <w:jc w:val="center"/>
              <w:rPr>
                <w:rFonts w:ascii="宋体" w:hAnsi="宋体" w:cs="宋体"/>
                <w:kern w:val="0"/>
                <w:sz w:val="18"/>
                <w:szCs w:val="18"/>
                <w:highlight w:val="none"/>
              </w:rPr>
            </w:pPr>
          </w:p>
        </w:tc>
      </w:tr>
      <w:tr w14:paraId="02B008E9">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0AD5405B">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完工合同金额</w:t>
            </w:r>
          </w:p>
        </w:tc>
        <w:tc>
          <w:tcPr>
            <w:tcW w:w="1044" w:type="pct"/>
            <w:tcBorders>
              <w:left w:val="single" w:color="auto" w:sz="2" w:space="0"/>
              <w:right w:val="single" w:color="auto" w:sz="2" w:space="0"/>
            </w:tcBorders>
            <w:noWrap w:val="0"/>
            <w:vAlign w:val="center"/>
          </w:tcPr>
          <w:p w14:paraId="0BAFB50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02</w:t>
            </w:r>
          </w:p>
        </w:tc>
        <w:tc>
          <w:tcPr>
            <w:tcW w:w="980" w:type="pct"/>
            <w:gridSpan w:val="2"/>
            <w:tcBorders>
              <w:left w:val="single" w:color="auto" w:sz="2" w:space="0"/>
              <w:right w:val="single" w:color="auto" w:sz="2" w:space="0"/>
            </w:tcBorders>
            <w:noWrap w:val="0"/>
            <w:vAlign w:val="top"/>
          </w:tcPr>
          <w:p w14:paraId="2598518C">
            <w:pPr>
              <w:jc w:val="center"/>
              <w:rPr>
                <w:rFonts w:hint="eastAsia" w:ascii="宋体" w:hAnsi="宋体" w:cs="宋体"/>
                <w:kern w:val="0"/>
                <w:sz w:val="18"/>
                <w:szCs w:val="18"/>
                <w:highlight w:val="none"/>
              </w:rPr>
            </w:pPr>
            <w:r>
              <w:rPr>
                <w:rFonts w:hint="eastAsia" w:ascii="宋体" w:hAnsi="宋体"/>
                <w:sz w:val="18"/>
                <w:szCs w:val="18"/>
                <w:highlight w:val="none"/>
              </w:rPr>
              <w:t>千元</w:t>
            </w:r>
          </w:p>
        </w:tc>
        <w:tc>
          <w:tcPr>
            <w:tcW w:w="1309" w:type="pct"/>
            <w:vMerge w:val="continue"/>
            <w:tcBorders>
              <w:top w:val="single" w:color="auto" w:sz="2" w:space="0"/>
              <w:left w:val="single" w:color="auto" w:sz="2" w:space="0"/>
            </w:tcBorders>
            <w:noWrap w:val="0"/>
            <w:vAlign w:val="center"/>
          </w:tcPr>
          <w:p w14:paraId="39C5CFE3">
            <w:pPr>
              <w:jc w:val="center"/>
              <w:rPr>
                <w:rFonts w:ascii="宋体" w:hAnsi="宋体" w:cs="宋体"/>
                <w:kern w:val="0"/>
                <w:sz w:val="18"/>
                <w:szCs w:val="18"/>
                <w:highlight w:val="none"/>
              </w:rPr>
            </w:pPr>
          </w:p>
        </w:tc>
      </w:tr>
      <w:tr w14:paraId="6224AD76">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1D972EE8">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其中：出口</w:t>
            </w:r>
          </w:p>
        </w:tc>
        <w:tc>
          <w:tcPr>
            <w:tcW w:w="1044" w:type="pct"/>
            <w:tcBorders>
              <w:left w:val="single" w:color="auto" w:sz="2" w:space="0"/>
              <w:right w:val="single" w:color="auto" w:sz="2" w:space="0"/>
            </w:tcBorders>
            <w:noWrap w:val="0"/>
            <w:vAlign w:val="center"/>
          </w:tcPr>
          <w:p w14:paraId="35B57FE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03</w:t>
            </w:r>
          </w:p>
        </w:tc>
        <w:tc>
          <w:tcPr>
            <w:tcW w:w="980" w:type="pct"/>
            <w:gridSpan w:val="2"/>
            <w:tcBorders>
              <w:left w:val="single" w:color="auto" w:sz="2" w:space="0"/>
              <w:right w:val="single" w:color="auto" w:sz="2" w:space="0"/>
            </w:tcBorders>
            <w:noWrap w:val="0"/>
            <w:vAlign w:val="top"/>
          </w:tcPr>
          <w:p w14:paraId="1C42B294">
            <w:pPr>
              <w:jc w:val="center"/>
              <w:rPr>
                <w:rFonts w:hint="eastAsia" w:ascii="宋体" w:hAnsi="宋体" w:cs="宋体"/>
                <w:kern w:val="0"/>
                <w:sz w:val="18"/>
                <w:szCs w:val="18"/>
                <w:highlight w:val="none"/>
              </w:rPr>
            </w:pPr>
            <w:r>
              <w:rPr>
                <w:rFonts w:hint="eastAsia" w:ascii="宋体" w:hAnsi="宋体"/>
                <w:sz w:val="18"/>
                <w:szCs w:val="18"/>
                <w:highlight w:val="none"/>
              </w:rPr>
              <w:t>千美元</w:t>
            </w:r>
          </w:p>
        </w:tc>
        <w:tc>
          <w:tcPr>
            <w:tcW w:w="1309" w:type="pct"/>
            <w:vMerge w:val="continue"/>
            <w:tcBorders>
              <w:left w:val="single" w:color="auto" w:sz="2" w:space="0"/>
            </w:tcBorders>
            <w:noWrap w:val="0"/>
            <w:vAlign w:val="top"/>
          </w:tcPr>
          <w:p w14:paraId="42C50043">
            <w:pPr>
              <w:jc w:val="center"/>
              <w:rPr>
                <w:rFonts w:ascii="宋体" w:hAnsi="宋体" w:cs="宋体"/>
                <w:kern w:val="0"/>
                <w:sz w:val="18"/>
                <w:szCs w:val="18"/>
                <w:highlight w:val="none"/>
              </w:rPr>
            </w:pPr>
          </w:p>
        </w:tc>
      </w:tr>
      <w:tr w14:paraId="3F0ECC50">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2A2C32CC">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新承接合同金额</w:t>
            </w:r>
          </w:p>
        </w:tc>
        <w:tc>
          <w:tcPr>
            <w:tcW w:w="1044" w:type="pct"/>
            <w:tcBorders>
              <w:left w:val="single" w:color="auto" w:sz="2" w:space="0"/>
              <w:right w:val="single" w:color="auto" w:sz="2" w:space="0"/>
            </w:tcBorders>
            <w:noWrap w:val="0"/>
            <w:vAlign w:val="center"/>
          </w:tcPr>
          <w:p w14:paraId="2639B70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980" w:type="pct"/>
            <w:gridSpan w:val="2"/>
            <w:tcBorders>
              <w:left w:val="single" w:color="auto" w:sz="2" w:space="0"/>
              <w:right w:val="single" w:color="auto" w:sz="2" w:space="0"/>
            </w:tcBorders>
            <w:noWrap w:val="0"/>
            <w:vAlign w:val="top"/>
          </w:tcPr>
          <w:p w14:paraId="75695C57">
            <w:pPr>
              <w:jc w:val="center"/>
              <w:rPr>
                <w:rFonts w:hint="eastAsia" w:ascii="宋体" w:hAnsi="宋体" w:cs="宋体"/>
                <w:kern w:val="0"/>
                <w:sz w:val="18"/>
                <w:szCs w:val="18"/>
                <w:highlight w:val="none"/>
              </w:rPr>
            </w:pPr>
            <w:r>
              <w:rPr>
                <w:rFonts w:hint="eastAsia" w:ascii="宋体" w:hAnsi="宋体"/>
                <w:sz w:val="18"/>
                <w:szCs w:val="18"/>
                <w:highlight w:val="none"/>
              </w:rPr>
              <w:t>千元</w:t>
            </w:r>
          </w:p>
        </w:tc>
        <w:tc>
          <w:tcPr>
            <w:tcW w:w="1309" w:type="pct"/>
            <w:vMerge w:val="continue"/>
            <w:tcBorders>
              <w:left w:val="single" w:color="auto" w:sz="2" w:space="0"/>
            </w:tcBorders>
            <w:noWrap w:val="0"/>
            <w:vAlign w:val="top"/>
          </w:tcPr>
          <w:p w14:paraId="4D74E0C7">
            <w:pPr>
              <w:jc w:val="center"/>
              <w:rPr>
                <w:rFonts w:ascii="宋体" w:hAnsi="宋体" w:cs="宋体"/>
                <w:kern w:val="0"/>
                <w:sz w:val="18"/>
                <w:szCs w:val="18"/>
                <w:highlight w:val="none"/>
              </w:rPr>
            </w:pPr>
          </w:p>
        </w:tc>
      </w:tr>
      <w:tr w14:paraId="29BAF133">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23755AC2">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其中：出口</w:t>
            </w:r>
          </w:p>
        </w:tc>
        <w:tc>
          <w:tcPr>
            <w:tcW w:w="1044" w:type="pct"/>
            <w:tcBorders>
              <w:left w:val="single" w:color="auto" w:sz="2" w:space="0"/>
              <w:right w:val="single" w:color="auto" w:sz="2" w:space="0"/>
            </w:tcBorders>
            <w:noWrap w:val="0"/>
            <w:vAlign w:val="center"/>
          </w:tcPr>
          <w:p w14:paraId="05BF7A8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05</w:t>
            </w:r>
          </w:p>
        </w:tc>
        <w:tc>
          <w:tcPr>
            <w:tcW w:w="980" w:type="pct"/>
            <w:gridSpan w:val="2"/>
            <w:tcBorders>
              <w:left w:val="single" w:color="auto" w:sz="2" w:space="0"/>
              <w:right w:val="single" w:color="auto" w:sz="2" w:space="0"/>
            </w:tcBorders>
            <w:noWrap w:val="0"/>
            <w:vAlign w:val="top"/>
          </w:tcPr>
          <w:p w14:paraId="3BD0D21B">
            <w:pPr>
              <w:jc w:val="center"/>
              <w:rPr>
                <w:rFonts w:hint="eastAsia" w:ascii="宋体" w:hAnsi="宋体" w:cs="宋体"/>
                <w:kern w:val="0"/>
                <w:sz w:val="18"/>
                <w:szCs w:val="18"/>
                <w:highlight w:val="none"/>
              </w:rPr>
            </w:pPr>
            <w:r>
              <w:rPr>
                <w:rFonts w:hint="eastAsia" w:ascii="宋体" w:hAnsi="宋体"/>
                <w:sz w:val="18"/>
                <w:szCs w:val="18"/>
                <w:highlight w:val="none"/>
              </w:rPr>
              <w:t>千美元</w:t>
            </w:r>
          </w:p>
        </w:tc>
        <w:tc>
          <w:tcPr>
            <w:tcW w:w="1309" w:type="pct"/>
            <w:vMerge w:val="continue"/>
            <w:tcBorders>
              <w:left w:val="single" w:color="auto" w:sz="2" w:space="0"/>
            </w:tcBorders>
            <w:noWrap w:val="0"/>
            <w:vAlign w:val="top"/>
          </w:tcPr>
          <w:p w14:paraId="56B45852">
            <w:pPr>
              <w:jc w:val="center"/>
              <w:rPr>
                <w:rFonts w:ascii="宋体" w:hAnsi="宋体" w:cs="宋体"/>
                <w:kern w:val="0"/>
                <w:sz w:val="18"/>
                <w:szCs w:val="18"/>
                <w:highlight w:val="none"/>
              </w:rPr>
            </w:pPr>
          </w:p>
        </w:tc>
      </w:tr>
      <w:tr w14:paraId="4593E45E">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68CAA0F0">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手持合同金额</w:t>
            </w:r>
          </w:p>
        </w:tc>
        <w:tc>
          <w:tcPr>
            <w:tcW w:w="1044" w:type="pct"/>
            <w:tcBorders>
              <w:left w:val="single" w:color="auto" w:sz="2" w:space="0"/>
              <w:right w:val="single" w:color="auto" w:sz="2" w:space="0"/>
            </w:tcBorders>
            <w:noWrap w:val="0"/>
            <w:vAlign w:val="center"/>
          </w:tcPr>
          <w:p w14:paraId="5ADB77E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06</w:t>
            </w:r>
          </w:p>
        </w:tc>
        <w:tc>
          <w:tcPr>
            <w:tcW w:w="980" w:type="pct"/>
            <w:gridSpan w:val="2"/>
            <w:tcBorders>
              <w:left w:val="single" w:color="auto" w:sz="2" w:space="0"/>
              <w:right w:val="single" w:color="auto" w:sz="2" w:space="0"/>
            </w:tcBorders>
            <w:noWrap w:val="0"/>
            <w:vAlign w:val="top"/>
          </w:tcPr>
          <w:p w14:paraId="4706ECBF">
            <w:pPr>
              <w:jc w:val="center"/>
              <w:rPr>
                <w:rFonts w:hint="eastAsia" w:ascii="宋体" w:hAnsi="宋体" w:cs="宋体"/>
                <w:kern w:val="0"/>
                <w:sz w:val="18"/>
                <w:szCs w:val="18"/>
                <w:highlight w:val="none"/>
              </w:rPr>
            </w:pPr>
            <w:r>
              <w:rPr>
                <w:rFonts w:hint="eastAsia" w:ascii="宋体" w:hAnsi="宋体"/>
                <w:sz w:val="18"/>
                <w:szCs w:val="18"/>
                <w:highlight w:val="none"/>
              </w:rPr>
              <w:t>千元</w:t>
            </w:r>
          </w:p>
        </w:tc>
        <w:tc>
          <w:tcPr>
            <w:tcW w:w="1309" w:type="pct"/>
            <w:vMerge w:val="continue"/>
            <w:tcBorders>
              <w:left w:val="single" w:color="auto" w:sz="2" w:space="0"/>
            </w:tcBorders>
            <w:noWrap w:val="0"/>
            <w:vAlign w:val="top"/>
          </w:tcPr>
          <w:p w14:paraId="1FF65B1E">
            <w:pPr>
              <w:jc w:val="center"/>
              <w:rPr>
                <w:rFonts w:ascii="宋体" w:hAnsi="宋体" w:cs="宋体"/>
                <w:kern w:val="0"/>
                <w:sz w:val="18"/>
                <w:szCs w:val="18"/>
                <w:highlight w:val="none"/>
              </w:rPr>
            </w:pPr>
          </w:p>
        </w:tc>
      </w:tr>
      <w:tr w14:paraId="7964A2E2">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549827E0">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其中：出口</w:t>
            </w:r>
          </w:p>
        </w:tc>
        <w:tc>
          <w:tcPr>
            <w:tcW w:w="1044" w:type="pct"/>
            <w:tcBorders>
              <w:left w:val="single" w:color="auto" w:sz="2" w:space="0"/>
              <w:right w:val="single" w:color="auto" w:sz="2" w:space="0"/>
            </w:tcBorders>
            <w:noWrap w:val="0"/>
            <w:vAlign w:val="center"/>
          </w:tcPr>
          <w:p w14:paraId="59E5669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07</w:t>
            </w:r>
          </w:p>
        </w:tc>
        <w:tc>
          <w:tcPr>
            <w:tcW w:w="980" w:type="pct"/>
            <w:gridSpan w:val="2"/>
            <w:tcBorders>
              <w:left w:val="single" w:color="auto" w:sz="2" w:space="0"/>
              <w:right w:val="single" w:color="auto" w:sz="2" w:space="0"/>
            </w:tcBorders>
            <w:noWrap w:val="0"/>
            <w:vAlign w:val="top"/>
          </w:tcPr>
          <w:p w14:paraId="3C6060A7">
            <w:pPr>
              <w:jc w:val="center"/>
              <w:rPr>
                <w:rFonts w:hint="eastAsia" w:ascii="宋体" w:hAnsi="宋体" w:cs="宋体"/>
                <w:kern w:val="0"/>
                <w:sz w:val="18"/>
                <w:szCs w:val="18"/>
                <w:highlight w:val="none"/>
              </w:rPr>
            </w:pPr>
            <w:r>
              <w:rPr>
                <w:rFonts w:hint="eastAsia" w:ascii="宋体" w:hAnsi="宋体"/>
                <w:sz w:val="18"/>
                <w:szCs w:val="18"/>
                <w:highlight w:val="none"/>
              </w:rPr>
              <w:t>千美元</w:t>
            </w:r>
          </w:p>
        </w:tc>
        <w:tc>
          <w:tcPr>
            <w:tcW w:w="1309" w:type="pct"/>
            <w:vMerge w:val="continue"/>
            <w:tcBorders>
              <w:left w:val="single" w:color="auto" w:sz="2" w:space="0"/>
            </w:tcBorders>
            <w:noWrap w:val="0"/>
            <w:vAlign w:val="top"/>
          </w:tcPr>
          <w:p w14:paraId="654AE2FF">
            <w:pPr>
              <w:jc w:val="center"/>
              <w:rPr>
                <w:rFonts w:ascii="宋体" w:hAnsi="宋体" w:cs="宋体"/>
                <w:kern w:val="0"/>
                <w:sz w:val="18"/>
                <w:szCs w:val="18"/>
                <w:highlight w:val="none"/>
              </w:rPr>
            </w:pPr>
          </w:p>
        </w:tc>
      </w:tr>
      <w:tr w14:paraId="66FC17D9">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46D7F0BA">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完工量</w:t>
            </w:r>
          </w:p>
        </w:tc>
        <w:tc>
          <w:tcPr>
            <w:tcW w:w="1044" w:type="pct"/>
            <w:tcBorders>
              <w:left w:val="single" w:color="auto" w:sz="2" w:space="0"/>
              <w:right w:val="single" w:color="auto" w:sz="2" w:space="0"/>
            </w:tcBorders>
            <w:noWrap w:val="0"/>
            <w:vAlign w:val="center"/>
          </w:tcPr>
          <w:p w14:paraId="14D9C981">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08</w:t>
            </w:r>
          </w:p>
        </w:tc>
        <w:tc>
          <w:tcPr>
            <w:tcW w:w="980" w:type="pct"/>
            <w:gridSpan w:val="2"/>
            <w:tcBorders>
              <w:left w:val="single" w:color="auto" w:sz="2" w:space="0"/>
              <w:right w:val="single" w:color="auto" w:sz="2" w:space="0"/>
            </w:tcBorders>
            <w:noWrap w:val="0"/>
            <w:vAlign w:val="top"/>
          </w:tcPr>
          <w:p w14:paraId="5438F7EC">
            <w:pPr>
              <w:jc w:val="center"/>
              <w:rPr>
                <w:rFonts w:hint="eastAsia" w:ascii="宋体" w:hAnsi="宋体" w:cs="宋体"/>
                <w:kern w:val="0"/>
                <w:sz w:val="18"/>
                <w:szCs w:val="18"/>
                <w:highlight w:val="none"/>
              </w:rPr>
            </w:pPr>
            <w:r>
              <w:rPr>
                <w:rFonts w:hint="eastAsia" w:ascii="宋体" w:hAnsi="宋体"/>
                <w:sz w:val="18"/>
                <w:szCs w:val="18"/>
                <w:highlight w:val="none"/>
              </w:rPr>
              <w:t>座/艘</w:t>
            </w:r>
          </w:p>
        </w:tc>
        <w:tc>
          <w:tcPr>
            <w:tcW w:w="1309" w:type="pct"/>
            <w:tcBorders>
              <w:left w:val="single" w:color="auto" w:sz="2" w:space="0"/>
            </w:tcBorders>
            <w:noWrap w:val="0"/>
            <w:vAlign w:val="top"/>
          </w:tcPr>
          <w:p w14:paraId="5CFCD5DE">
            <w:pPr>
              <w:jc w:val="center"/>
              <w:rPr>
                <w:rFonts w:ascii="宋体" w:hAnsi="宋体" w:cs="宋体"/>
                <w:kern w:val="0"/>
                <w:sz w:val="18"/>
                <w:szCs w:val="18"/>
                <w:highlight w:val="none"/>
              </w:rPr>
            </w:pPr>
          </w:p>
        </w:tc>
      </w:tr>
      <w:tr w14:paraId="4A4EEE45">
        <w:tblPrEx>
          <w:tblCellMar>
            <w:top w:w="0" w:type="dxa"/>
            <w:left w:w="108" w:type="dxa"/>
            <w:bottom w:w="0" w:type="dxa"/>
            <w:right w:w="108" w:type="dxa"/>
          </w:tblCellMar>
        </w:tblPrEx>
        <w:trPr>
          <w:trHeight w:val="301" w:hRule="exact"/>
          <w:jc w:val="center"/>
        </w:trPr>
        <w:tc>
          <w:tcPr>
            <w:tcW w:w="1665" w:type="pct"/>
            <w:tcBorders>
              <w:left w:val="nil"/>
              <w:right w:val="single" w:color="auto" w:sz="2" w:space="0"/>
            </w:tcBorders>
            <w:noWrap w:val="0"/>
            <w:vAlign w:val="top"/>
          </w:tcPr>
          <w:p w14:paraId="6C5FFC17">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新承接订单量</w:t>
            </w:r>
          </w:p>
        </w:tc>
        <w:tc>
          <w:tcPr>
            <w:tcW w:w="1044" w:type="pct"/>
            <w:tcBorders>
              <w:left w:val="single" w:color="auto" w:sz="2" w:space="0"/>
              <w:right w:val="single" w:color="auto" w:sz="2" w:space="0"/>
            </w:tcBorders>
            <w:noWrap w:val="0"/>
            <w:vAlign w:val="center"/>
          </w:tcPr>
          <w:p w14:paraId="617F90E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09</w:t>
            </w:r>
          </w:p>
        </w:tc>
        <w:tc>
          <w:tcPr>
            <w:tcW w:w="980" w:type="pct"/>
            <w:gridSpan w:val="2"/>
            <w:tcBorders>
              <w:left w:val="single" w:color="auto" w:sz="2" w:space="0"/>
              <w:right w:val="single" w:color="auto" w:sz="2" w:space="0"/>
            </w:tcBorders>
            <w:noWrap w:val="0"/>
            <w:vAlign w:val="top"/>
          </w:tcPr>
          <w:p w14:paraId="58816EBE">
            <w:pPr>
              <w:jc w:val="center"/>
              <w:rPr>
                <w:rFonts w:hint="eastAsia" w:ascii="宋体" w:hAnsi="宋体" w:cs="宋体"/>
                <w:kern w:val="0"/>
                <w:sz w:val="18"/>
                <w:szCs w:val="18"/>
                <w:highlight w:val="none"/>
              </w:rPr>
            </w:pPr>
            <w:r>
              <w:rPr>
                <w:rFonts w:hint="eastAsia" w:ascii="宋体" w:hAnsi="宋体"/>
                <w:sz w:val="18"/>
                <w:szCs w:val="18"/>
                <w:highlight w:val="none"/>
              </w:rPr>
              <w:t>座/艘</w:t>
            </w:r>
          </w:p>
        </w:tc>
        <w:tc>
          <w:tcPr>
            <w:tcW w:w="1309" w:type="pct"/>
            <w:tcBorders>
              <w:left w:val="single" w:color="auto" w:sz="2" w:space="0"/>
            </w:tcBorders>
            <w:noWrap w:val="0"/>
            <w:vAlign w:val="top"/>
          </w:tcPr>
          <w:p w14:paraId="078C8D13">
            <w:pPr>
              <w:jc w:val="center"/>
              <w:rPr>
                <w:rFonts w:ascii="宋体" w:hAnsi="宋体" w:cs="宋体"/>
                <w:kern w:val="0"/>
                <w:sz w:val="18"/>
                <w:szCs w:val="18"/>
                <w:highlight w:val="none"/>
              </w:rPr>
            </w:pPr>
          </w:p>
        </w:tc>
      </w:tr>
      <w:tr w14:paraId="4437A5E1">
        <w:tblPrEx>
          <w:tblCellMar>
            <w:top w:w="0" w:type="dxa"/>
            <w:left w:w="108" w:type="dxa"/>
            <w:bottom w:w="0" w:type="dxa"/>
            <w:right w:w="108" w:type="dxa"/>
          </w:tblCellMar>
        </w:tblPrEx>
        <w:trPr>
          <w:trHeight w:val="301" w:hRule="exact"/>
          <w:jc w:val="center"/>
        </w:trPr>
        <w:tc>
          <w:tcPr>
            <w:tcW w:w="1665" w:type="pct"/>
            <w:tcBorders>
              <w:left w:val="nil"/>
              <w:bottom w:val="single" w:color="auto" w:sz="8" w:space="0"/>
              <w:right w:val="single" w:color="auto" w:sz="2" w:space="0"/>
            </w:tcBorders>
            <w:noWrap w:val="0"/>
            <w:vAlign w:val="top"/>
          </w:tcPr>
          <w:p w14:paraId="6F8DC7D0">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手持订单量</w:t>
            </w:r>
          </w:p>
        </w:tc>
        <w:tc>
          <w:tcPr>
            <w:tcW w:w="1044" w:type="pct"/>
            <w:tcBorders>
              <w:left w:val="single" w:color="auto" w:sz="2" w:space="0"/>
              <w:bottom w:val="single" w:color="auto" w:sz="8" w:space="0"/>
              <w:right w:val="single" w:color="auto" w:sz="2" w:space="0"/>
            </w:tcBorders>
            <w:noWrap w:val="0"/>
            <w:vAlign w:val="center"/>
          </w:tcPr>
          <w:p w14:paraId="7F739E2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10</w:t>
            </w:r>
          </w:p>
        </w:tc>
        <w:tc>
          <w:tcPr>
            <w:tcW w:w="980" w:type="pct"/>
            <w:gridSpan w:val="2"/>
            <w:tcBorders>
              <w:left w:val="single" w:color="auto" w:sz="2" w:space="0"/>
              <w:bottom w:val="single" w:color="auto" w:sz="8" w:space="0"/>
              <w:right w:val="single" w:color="auto" w:sz="2" w:space="0"/>
            </w:tcBorders>
            <w:noWrap w:val="0"/>
            <w:vAlign w:val="top"/>
          </w:tcPr>
          <w:p w14:paraId="1873C822">
            <w:pPr>
              <w:jc w:val="center"/>
              <w:rPr>
                <w:rFonts w:hint="eastAsia" w:ascii="宋体" w:hAnsi="宋体" w:cs="宋体"/>
                <w:kern w:val="0"/>
                <w:sz w:val="18"/>
                <w:szCs w:val="18"/>
                <w:highlight w:val="none"/>
              </w:rPr>
            </w:pPr>
            <w:r>
              <w:rPr>
                <w:rFonts w:hint="eastAsia" w:ascii="宋体" w:hAnsi="宋体"/>
                <w:sz w:val="18"/>
                <w:szCs w:val="18"/>
                <w:highlight w:val="none"/>
              </w:rPr>
              <w:t>座/艘</w:t>
            </w:r>
          </w:p>
        </w:tc>
        <w:tc>
          <w:tcPr>
            <w:tcW w:w="1309" w:type="pct"/>
            <w:tcBorders>
              <w:left w:val="single" w:color="auto" w:sz="2" w:space="0"/>
              <w:bottom w:val="single" w:color="auto" w:sz="8" w:space="0"/>
            </w:tcBorders>
            <w:noWrap w:val="0"/>
            <w:vAlign w:val="top"/>
          </w:tcPr>
          <w:p w14:paraId="219DE5E8">
            <w:pPr>
              <w:jc w:val="center"/>
              <w:rPr>
                <w:rFonts w:ascii="宋体" w:hAnsi="宋体" w:cs="宋体"/>
                <w:kern w:val="0"/>
                <w:sz w:val="18"/>
                <w:szCs w:val="18"/>
                <w:highlight w:val="none"/>
              </w:rPr>
            </w:pPr>
          </w:p>
        </w:tc>
      </w:tr>
    </w:tbl>
    <w:p w14:paraId="61DE1B18">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报出日期：20   年   月   日</w:t>
      </w:r>
      <w:r>
        <w:rPr>
          <w:rFonts w:hint="eastAsia" w:ascii="宋体" w:hAnsi="宋体"/>
          <w:bCs/>
          <w:sz w:val="18"/>
          <w:szCs w:val="18"/>
          <w:highlight w:val="none"/>
        </w:rPr>
        <w:t>填表说明：1.本表用于了解全</w:t>
      </w:r>
      <w:r>
        <w:rPr>
          <w:rFonts w:hint="eastAsia" w:ascii="宋体" w:hAnsi="宋体"/>
          <w:bCs/>
          <w:sz w:val="18"/>
          <w:szCs w:val="18"/>
          <w:highlight w:val="none"/>
          <w:lang w:val="en-US" w:eastAsia="zh-CN"/>
        </w:rPr>
        <w:t>省</w:t>
      </w:r>
      <w:r>
        <w:rPr>
          <w:rFonts w:hint="eastAsia" w:ascii="宋体" w:hAnsi="宋体"/>
          <w:bCs/>
          <w:sz w:val="18"/>
          <w:szCs w:val="18"/>
          <w:highlight w:val="none"/>
        </w:rPr>
        <w:t>海洋工程装备制造业生产情况。</w:t>
      </w:r>
    </w:p>
    <w:p w14:paraId="01382FF0">
      <w:pPr>
        <w:tabs>
          <w:tab w:val="right" w:pos="9412"/>
        </w:tabs>
        <w:ind w:left="893" w:leftChars="425" w:firstLine="0" w:firstLineChars="0"/>
        <w:rPr>
          <w:rFonts w:ascii="宋体" w:hAnsi="宋体" w:cs="宋体"/>
          <w:b/>
          <w:bCs/>
          <w:sz w:val="18"/>
          <w:szCs w:val="18"/>
          <w:highlight w:val="none"/>
        </w:rPr>
      </w:pPr>
      <w:r>
        <w:rPr>
          <w:rFonts w:hint="eastAsia" w:ascii="宋体" w:hAnsi="宋体"/>
          <w:sz w:val="18"/>
          <w:szCs w:val="18"/>
          <w:highlight w:val="none"/>
        </w:rPr>
        <w:t>2.资料来源：本表不需调查，从沿海地级以上市海洋工程装备主管部门、海洋工程装备制造企业</w:t>
      </w:r>
      <w:r>
        <w:rPr>
          <w:rFonts w:hint="eastAsia" w:ascii="宋体" w:hAnsi="宋体"/>
          <w:sz w:val="18"/>
          <w:szCs w:val="18"/>
          <w:highlight w:val="none"/>
          <w:lang w:eastAsia="zh-CN"/>
        </w:rPr>
        <w:t>、</w:t>
      </w:r>
      <w:r>
        <w:rPr>
          <w:rFonts w:hint="eastAsia" w:ascii="宋体" w:hAnsi="宋体"/>
          <w:sz w:val="18"/>
          <w:szCs w:val="18"/>
          <w:highlight w:val="none"/>
          <w:lang w:val="en-US" w:eastAsia="zh-CN"/>
        </w:rPr>
        <w:t>广东省</w:t>
      </w:r>
      <w:r>
        <w:rPr>
          <w:rFonts w:hint="eastAsia" w:ascii="宋体" w:hAnsi="宋体" w:eastAsia="宋体" w:cs="Times New Roman"/>
          <w:color w:val="auto"/>
          <w:sz w:val="18"/>
          <w:szCs w:val="18"/>
          <w:highlight w:val="none"/>
        </w:rPr>
        <w:t>船舶工业协会</w:t>
      </w:r>
      <w:r>
        <w:rPr>
          <w:rFonts w:hint="eastAsia" w:ascii="宋体" w:hAnsi="宋体"/>
          <w:sz w:val="18"/>
          <w:szCs w:val="18"/>
          <w:highlight w:val="none"/>
        </w:rPr>
        <w:t>等</w:t>
      </w:r>
      <w:r>
        <w:rPr>
          <w:rFonts w:hint="eastAsia" w:ascii="宋体" w:hAnsi="宋体" w:cs="宋体"/>
          <w:kern w:val="0"/>
          <w:sz w:val="18"/>
          <w:szCs w:val="18"/>
          <w:highlight w:val="none"/>
        </w:rPr>
        <w:t>获取。</w:t>
      </w:r>
    </w:p>
    <w:p w14:paraId="571517B4">
      <w:pPr>
        <w:tabs>
          <w:tab w:val="right" w:pos="9412"/>
        </w:tabs>
        <w:ind w:firstLine="900" w:firstLineChars="500"/>
        <w:rPr>
          <w:rFonts w:hint="eastAsia" w:ascii="宋体" w:hAnsi="宋体" w:cs="宋体"/>
          <w:kern w:val="0"/>
          <w:sz w:val="18"/>
          <w:szCs w:val="18"/>
          <w:highlight w:val="none"/>
        </w:rPr>
      </w:pPr>
      <w:r>
        <w:rPr>
          <w:rFonts w:ascii="宋体" w:hAnsi="宋体"/>
          <w:kern w:val="0"/>
          <w:sz w:val="18"/>
          <w:szCs w:val="18"/>
          <w:highlight w:val="none"/>
        </w:rPr>
        <w:t>3.</w:t>
      </w:r>
      <w:r>
        <w:rPr>
          <w:rFonts w:hint="eastAsia" w:ascii="宋体" w:hAnsi="宋体" w:cs="宋体"/>
          <w:kern w:val="0"/>
          <w:sz w:val="18"/>
          <w:szCs w:val="18"/>
          <w:highlight w:val="none"/>
        </w:rPr>
        <w:t>审核关系：0</w:t>
      </w:r>
      <w:r>
        <w:rPr>
          <w:rFonts w:ascii="宋体" w:hAnsi="宋体" w:cs="宋体"/>
          <w:kern w:val="0"/>
          <w:sz w:val="18"/>
          <w:szCs w:val="18"/>
          <w:highlight w:val="none"/>
        </w:rPr>
        <w:t>2</w:t>
      </w:r>
      <w:r>
        <w:rPr>
          <w:rFonts w:hint="eastAsia" w:ascii="宋体" w:hAnsi="宋体"/>
          <w:kern w:val="0"/>
          <w:sz w:val="18"/>
          <w:szCs w:val="18"/>
          <w:highlight w:val="none"/>
        </w:rPr>
        <w:t>≥0</w:t>
      </w:r>
      <w:r>
        <w:rPr>
          <w:rFonts w:ascii="宋体" w:hAnsi="宋体"/>
          <w:kern w:val="0"/>
          <w:sz w:val="18"/>
          <w:szCs w:val="18"/>
          <w:highlight w:val="none"/>
        </w:rPr>
        <w:t>3</w:t>
      </w:r>
      <w:r>
        <w:rPr>
          <w:rFonts w:hint="eastAsia" w:ascii="宋体" w:hAnsi="宋体"/>
          <w:kern w:val="0"/>
          <w:sz w:val="18"/>
          <w:szCs w:val="18"/>
          <w:highlight w:val="none"/>
        </w:rPr>
        <w:t>、0</w:t>
      </w:r>
      <w:r>
        <w:rPr>
          <w:rFonts w:ascii="宋体" w:hAnsi="宋体"/>
          <w:kern w:val="0"/>
          <w:sz w:val="18"/>
          <w:szCs w:val="18"/>
          <w:highlight w:val="none"/>
        </w:rPr>
        <w:t>4</w:t>
      </w:r>
      <w:r>
        <w:rPr>
          <w:rFonts w:hint="eastAsia" w:ascii="宋体" w:hAnsi="宋体"/>
          <w:kern w:val="0"/>
          <w:sz w:val="18"/>
          <w:szCs w:val="18"/>
          <w:highlight w:val="none"/>
        </w:rPr>
        <w:t>≥0</w:t>
      </w:r>
      <w:r>
        <w:rPr>
          <w:rFonts w:ascii="宋体" w:hAnsi="宋体"/>
          <w:kern w:val="0"/>
          <w:sz w:val="18"/>
          <w:szCs w:val="18"/>
          <w:highlight w:val="none"/>
        </w:rPr>
        <w:t>5</w:t>
      </w:r>
      <w:r>
        <w:rPr>
          <w:rFonts w:hint="eastAsia" w:ascii="宋体" w:hAnsi="宋体"/>
          <w:kern w:val="0"/>
          <w:sz w:val="18"/>
          <w:szCs w:val="18"/>
          <w:highlight w:val="none"/>
        </w:rPr>
        <w:t>、0</w:t>
      </w:r>
      <w:r>
        <w:rPr>
          <w:rFonts w:ascii="宋体" w:hAnsi="宋体"/>
          <w:kern w:val="0"/>
          <w:sz w:val="18"/>
          <w:szCs w:val="18"/>
          <w:highlight w:val="none"/>
        </w:rPr>
        <w:t>6</w:t>
      </w:r>
      <w:r>
        <w:rPr>
          <w:rFonts w:hint="eastAsia" w:ascii="宋体" w:hAnsi="宋体"/>
          <w:kern w:val="0"/>
          <w:sz w:val="18"/>
          <w:szCs w:val="18"/>
          <w:highlight w:val="none"/>
        </w:rPr>
        <w:t>≥0</w:t>
      </w:r>
      <w:r>
        <w:rPr>
          <w:rFonts w:ascii="宋体" w:hAnsi="宋体"/>
          <w:kern w:val="0"/>
          <w:sz w:val="18"/>
          <w:szCs w:val="18"/>
          <w:highlight w:val="none"/>
        </w:rPr>
        <w:t>7</w:t>
      </w:r>
      <w:r>
        <w:rPr>
          <w:rFonts w:hint="eastAsia" w:ascii="宋体" w:hAnsi="宋体"/>
          <w:kern w:val="0"/>
          <w:sz w:val="18"/>
          <w:szCs w:val="18"/>
          <w:highlight w:val="none"/>
        </w:rPr>
        <w:t>。</w:t>
      </w:r>
    </w:p>
    <w:p w14:paraId="0B505226">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72A9230B">
      <w:pPr>
        <w:ind w:left="1173" w:leftChars="430" w:hanging="270" w:hangingChars="150"/>
        <w:rPr>
          <w:rFonts w:hint="eastAsia" w:ascii="宋体" w:hAnsi="宋体" w:cs="宋体"/>
          <w:kern w:val="0"/>
          <w:sz w:val="18"/>
          <w:szCs w:val="18"/>
          <w:highlight w:val="none"/>
        </w:rPr>
      </w:pPr>
    </w:p>
    <w:p w14:paraId="7A343255">
      <w:pPr>
        <w:ind w:left="1173" w:leftChars="430" w:hanging="270" w:hangingChars="150"/>
        <w:rPr>
          <w:rFonts w:hint="eastAsia" w:ascii="宋体" w:hAnsi="宋体" w:cs="宋体"/>
          <w:kern w:val="0"/>
          <w:sz w:val="18"/>
          <w:szCs w:val="18"/>
          <w:highlight w:val="none"/>
        </w:rPr>
      </w:pPr>
    </w:p>
    <w:p w14:paraId="2749A57D">
      <w:pPr>
        <w:pStyle w:val="3"/>
        <w:spacing w:before="0" w:after="0"/>
        <w:jc w:val="center"/>
        <w:rPr>
          <w:rFonts w:hint="eastAsia" w:ascii="宋体" w:hAnsi="宋体" w:eastAsia="宋体"/>
          <w:b w:val="0"/>
          <w:highlight w:val="none"/>
        </w:rPr>
      </w:pPr>
      <w:r>
        <w:rPr>
          <w:rFonts w:ascii="宋体" w:hAnsi="宋体" w:cs="宋体"/>
          <w:kern w:val="0"/>
          <w:sz w:val="18"/>
          <w:szCs w:val="18"/>
          <w:highlight w:val="none"/>
        </w:rPr>
        <w:br w:type="page"/>
      </w:r>
      <w:bookmarkStart w:id="135" w:name="_Toc32462"/>
      <w:bookmarkStart w:id="136" w:name="_Toc29365"/>
      <w:bookmarkStart w:id="137" w:name="_Toc18458"/>
      <w:bookmarkStart w:id="138" w:name="_Toc8873"/>
      <w:bookmarkStart w:id="139" w:name="_Toc27364"/>
      <w:bookmarkStart w:id="140" w:name="_Toc13689"/>
      <w:bookmarkStart w:id="141" w:name="_Toc531699073"/>
      <w:bookmarkStart w:id="142" w:name="_Toc15293"/>
      <w:bookmarkStart w:id="143" w:name="_Toc132817764"/>
      <w:r>
        <w:rPr>
          <w:rFonts w:hint="eastAsia" w:ascii="宋体" w:hAnsi="宋体" w:eastAsia="宋体"/>
          <w:b w:val="0"/>
          <w:highlight w:val="none"/>
        </w:rPr>
        <w:t>海洋客货运输量和周转量</w:t>
      </w:r>
      <w:bookmarkEnd w:id="135"/>
      <w:bookmarkEnd w:id="136"/>
      <w:bookmarkEnd w:id="137"/>
      <w:bookmarkEnd w:id="138"/>
      <w:bookmarkEnd w:id="139"/>
      <w:bookmarkEnd w:id="140"/>
      <w:bookmarkEnd w:id="141"/>
      <w:bookmarkEnd w:id="142"/>
      <w:bookmarkEnd w:id="143"/>
    </w:p>
    <w:p w14:paraId="06D98C5C">
      <w:pPr>
        <w:snapToGrid w:val="0"/>
        <w:rPr>
          <w:rFonts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554"/>
        <w:gridCol w:w="1892"/>
        <w:gridCol w:w="946"/>
        <w:gridCol w:w="699"/>
        <w:gridCol w:w="2431"/>
      </w:tblGrid>
      <w:tr w14:paraId="3B1E1BEB">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center"/>
          </w:tcPr>
          <w:p w14:paraId="1EB76617">
            <w:pPr>
              <w:jc w:val="center"/>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300ADDF4">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113</w:t>
            </w:r>
            <w:r>
              <w:rPr>
                <w:rFonts w:hint="eastAsia" w:ascii="宋体" w:hAnsi="宋体" w:eastAsia="宋体" w:cs="宋体"/>
                <w:color w:val="000000"/>
                <w:kern w:val="0"/>
                <w:sz w:val="18"/>
                <w:szCs w:val="18"/>
                <w:highlight w:val="none"/>
                <w:lang w:val="en-US" w:eastAsia="zh-CN"/>
              </w:rPr>
              <w:t>表</w:t>
            </w:r>
          </w:p>
        </w:tc>
      </w:tr>
      <w:tr w14:paraId="7DF72AE3">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bottom"/>
          </w:tcPr>
          <w:p w14:paraId="4D66854E">
            <w:pPr>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19F3A5BA">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01DC3967">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center"/>
          </w:tcPr>
          <w:p w14:paraId="6290D295">
            <w:pPr>
              <w:jc w:val="both"/>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6FCBCDA3">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549A593A">
        <w:tblPrEx>
          <w:tblCellMar>
            <w:top w:w="0" w:type="dxa"/>
            <w:left w:w="108" w:type="dxa"/>
            <w:bottom w:w="0" w:type="dxa"/>
            <w:right w:w="108" w:type="dxa"/>
          </w:tblCellMar>
        </w:tblPrEx>
        <w:trPr>
          <w:trHeight w:val="301" w:hRule="exact"/>
          <w:jc w:val="center"/>
        </w:trPr>
        <w:tc>
          <w:tcPr>
            <w:tcW w:w="3163" w:type="pct"/>
            <w:gridSpan w:val="3"/>
            <w:tcBorders>
              <w:top w:val="nil"/>
              <w:left w:val="nil"/>
              <w:bottom w:val="nil"/>
              <w:right w:val="nil"/>
            </w:tcBorders>
            <w:noWrap w:val="0"/>
            <w:vAlign w:val="bottom"/>
          </w:tcPr>
          <w:p w14:paraId="5B88C9BC">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36" w:type="pct"/>
            <w:gridSpan w:val="2"/>
            <w:tcBorders>
              <w:top w:val="nil"/>
              <w:left w:val="nil"/>
              <w:bottom w:val="nil"/>
              <w:right w:val="nil"/>
            </w:tcBorders>
            <w:noWrap w:val="0"/>
            <w:vAlign w:val="top"/>
          </w:tcPr>
          <w:p w14:paraId="5FE17EF5">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454A9A0D">
            <w:pPr>
              <w:widowControl/>
              <w:jc w:val="left"/>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eastAsia="zh-CN"/>
              </w:rPr>
              <w:t>批准文号：国统制〔2026〕137号</w:t>
            </w:r>
          </w:p>
        </w:tc>
      </w:tr>
      <w:tr w14:paraId="703F574B">
        <w:tblPrEx>
          <w:tblCellMar>
            <w:top w:w="0" w:type="dxa"/>
            <w:left w:w="108" w:type="dxa"/>
            <w:bottom w:w="0" w:type="dxa"/>
            <w:right w:w="108" w:type="dxa"/>
          </w:tblCellMar>
        </w:tblPrEx>
        <w:trPr>
          <w:trHeight w:val="301" w:hRule="exact"/>
          <w:jc w:val="center"/>
        </w:trPr>
        <w:tc>
          <w:tcPr>
            <w:tcW w:w="3163" w:type="pct"/>
            <w:gridSpan w:val="3"/>
            <w:tcBorders>
              <w:top w:val="nil"/>
              <w:left w:val="nil"/>
              <w:bottom w:val="single" w:color="auto" w:sz="8" w:space="0"/>
              <w:right w:val="nil"/>
            </w:tcBorders>
            <w:noWrap w:val="0"/>
            <w:vAlign w:val="center"/>
          </w:tcPr>
          <w:p w14:paraId="7393D2FE">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36" w:type="pct"/>
            <w:gridSpan w:val="2"/>
            <w:tcBorders>
              <w:top w:val="nil"/>
              <w:left w:val="nil"/>
              <w:bottom w:val="single" w:color="auto" w:sz="8" w:space="0"/>
              <w:right w:val="nil"/>
            </w:tcBorders>
            <w:noWrap w:val="0"/>
            <w:vAlign w:val="top"/>
          </w:tcPr>
          <w:p w14:paraId="7B6C5C9D">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1EE356C3">
        <w:tblPrEx>
          <w:tblCellMar>
            <w:top w:w="0" w:type="dxa"/>
            <w:left w:w="108" w:type="dxa"/>
            <w:bottom w:w="0" w:type="dxa"/>
            <w:right w:w="108" w:type="dxa"/>
          </w:tblCellMar>
        </w:tblPrEx>
        <w:trPr>
          <w:trHeight w:val="397" w:hRule="exact"/>
          <w:jc w:val="center"/>
        </w:trPr>
        <w:tc>
          <w:tcPr>
            <w:tcW w:w="1498" w:type="pct"/>
            <w:tcBorders>
              <w:top w:val="single" w:color="auto" w:sz="8" w:space="0"/>
              <w:left w:val="nil"/>
              <w:bottom w:val="single" w:color="auto" w:sz="2" w:space="0"/>
              <w:right w:val="single" w:color="auto" w:sz="2" w:space="0"/>
            </w:tcBorders>
            <w:noWrap w:val="0"/>
            <w:vAlign w:val="center"/>
          </w:tcPr>
          <w:p w14:paraId="15FC62A6">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110" w:type="pct"/>
            <w:tcBorders>
              <w:top w:val="single" w:color="auto" w:sz="8" w:space="0"/>
              <w:left w:val="single" w:color="auto" w:sz="2" w:space="0"/>
              <w:bottom w:val="single" w:color="auto" w:sz="2" w:space="0"/>
              <w:right w:val="single" w:color="auto" w:sz="2" w:space="0"/>
            </w:tcBorders>
            <w:noWrap w:val="0"/>
            <w:vAlign w:val="center"/>
          </w:tcPr>
          <w:p w14:paraId="1FCE873A">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965" w:type="pct"/>
            <w:gridSpan w:val="2"/>
            <w:tcBorders>
              <w:top w:val="single" w:color="auto" w:sz="8" w:space="0"/>
              <w:left w:val="single" w:color="auto" w:sz="2" w:space="0"/>
              <w:bottom w:val="single" w:color="auto" w:sz="2" w:space="0"/>
              <w:right w:val="single" w:color="auto" w:sz="2" w:space="0"/>
            </w:tcBorders>
            <w:noWrap w:val="0"/>
            <w:vAlign w:val="center"/>
          </w:tcPr>
          <w:p w14:paraId="5B1EB07E">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426" w:type="pct"/>
            <w:tcBorders>
              <w:top w:val="single" w:color="auto" w:sz="8" w:space="0"/>
              <w:left w:val="single" w:color="auto" w:sz="2" w:space="0"/>
              <w:bottom w:val="single" w:color="auto" w:sz="2" w:space="0"/>
              <w:right w:val="nil"/>
            </w:tcBorders>
            <w:noWrap w:val="0"/>
            <w:vAlign w:val="center"/>
          </w:tcPr>
          <w:p w14:paraId="4D80FDD6">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58E2C157">
        <w:tblPrEx>
          <w:tblCellMar>
            <w:top w:w="0" w:type="dxa"/>
            <w:left w:w="108" w:type="dxa"/>
            <w:bottom w:w="0" w:type="dxa"/>
            <w:right w:w="108" w:type="dxa"/>
          </w:tblCellMar>
        </w:tblPrEx>
        <w:trPr>
          <w:trHeight w:val="397" w:hRule="exact"/>
          <w:jc w:val="center"/>
        </w:trPr>
        <w:tc>
          <w:tcPr>
            <w:tcW w:w="1498" w:type="pct"/>
            <w:tcBorders>
              <w:top w:val="single" w:color="auto" w:sz="2" w:space="0"/>
              <w:left w:val="nil"/>
              <w:bottom w:val="single" w:color="auto" w:sz="2" w:space="0"/>
              <w:right w:val="single" w:color="auto" w:sz="2" w:space="0"/>
            </w:tcBorders>
            <w:noWrap w:val="0"/>
            <w:vAlign w:val="center"/>
          </w:tcPr>
          <w:p w14:paraId="6E3E29B8">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110" w:type="pct"/>
            <w:tcBorders>
              <w:top w:val="single" w:color="auto" w:sz="2" w:space="0"/>
              <w:left w:val="single" w:color="auto" w:sz="2" w:space="0"/>
              <w:bottom w:val="single" w:color="auto" w:sz="2" w:space="0"/>
              <w:right w:val="single" w:color="auto" w:sz="2" w:space="0"/>
            </w:tcBorders>
            <w:noWrap w:val="0"/>
            <w:vAlign w:val="center"/>
          </w:tcPr>
          <w:p w14:paraId="7DFB415C">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65" w:type="pct"/>
            <w:gridSpan w:val="2"/>
            <w:tcBorders>
              <w:top w:val="single" w:color="auto" w:sz="2" w:space="0"/>
              <w:left w:val="single" w:color="auto" w:sz="2" w:space="0"/>
              <w:bottom w:val="single" w:color="auto" w:sz="2" w:space="0"/>
              <w:right w:val="single" w:color="auto" w:sz="2" w:space="0"/>
            </w:tcBorders>
            <w:noWrap w:val="0"/>
            <w:vAlign w:val="center"/>
          </w:tcPr>
          <w:p w14:paraId="6C3E7B87">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426" w:type="pct"/>
            <w:tcBorders>
              <w:top w:val="single" w:color="auto" w:sz="2" w:space="0"/>
              <w:left w:val="single" w:color="auto" w:sz="2" w:space="0"/>
              <w:bottom w:val="single" w:color="auto" w:sz="2" w:space="0"/>
              <w:right w:val="nil"/>
            </w:tcBorders>
            <w:noWrap w:val="0"/>
            <w:vAlign w:val="center"/>
          </w:tcPr>
          <w:p w14:paraId="36139AA0">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3160B824">
        <w:tblPrEx>
          <w:tblCellMar>
            <w:top w:w="0" w:type="dxa"/>
            <w:left w:w="108" w:type="dxa"/>
            <w:bottom w:w="0" w:type="dxa"/>
            <w:right w:w="108" w:type="dxa"/>
          </w:tblCellMar>
        </w:tblPrEx>
        <w:trPr>
          <w:trHeight w:val="284" w:hRule="exact"/>
          <w:jc w:val="center"/>
        </w:trPr>
        <w:tc>
          <w:tcPr>
            <w:tcW w:w="1498" w:type="pct"/>
            <w:tcBorders>
              <w:top w:val="single" w:color="auto" w:sz="2" w:space="0"/>
              <w:left w:val="nil"/>
              <w:bottom w:val="nil"/>
              <w:right w:val="single" w:color="auto" w:sz="2" w:space="0"/>
            </w:tcBorders>
            <w:noWrap w:val="0"/>
            <w:vAlign w:val="center"/>
          </w:tcPr>
          <w:p w14:paraId="53F37416">
            <w:pPr>
              <w:spacing w:line="240" w:lineRule="exact"/>
              <w:rPr>
                <w:rFonts w:hint="eastAsia" w:ascii="宋体" w:hAnsi="宋体" w:cs="宋体"/>
                <w:kern w:val="0"/>
                <w:sz w:val="18"/>
                <w:szCs w:val="18"/>
                <w:highlight w:val="none"/>
              </w:rPr>
            </w:pPr>
            <w:r>
              <w:rPr>
                <w:rFonts w:hint="eastAsia" w:ascii="宋体" w:hAnsi="宋体" w:cs="宋体"/>
                <w:kern w:val="0"/>
                <w:sz w:val="18"/>
                <w:szCs w:val="18"/>
                <w:highlight w:val="none"/>
              </w:rPr>
              <w:t>海洋客运量</w:t>
            </w:r>
          </w:p>
        </w:tc>
        <w:tc>
          <w:tcPr>
            <w:tcW w:w="1110" w:type="pct"/>
            <w:tcBorders>
              <w:top w:val="single" w:color="auto" w:sz="2" w:space="0"/>
              <w:left w:val="single" w:color="auto" w:sz="2" w:space="0"/>
              <w:bottom w:val="nil"/>
              <w:right w:val="single" w:color="auto" w:sz="2" w:space="0"/>
            </w:tcBorders>
            <w:noWrap w:val="0"/>
            <w:vAlign w:val="top"/>
          </w:tcPr>
          <w:p w14:paraId="4AB049EB">
            <w:pPr>
              <w:spacing w:line="240" w:lineRule="exact"/>
              <w:jc w:val="center"/>
              <w:rPr>
                <w:rFonts w:ascii="宋体" w:hAnsi="宋体" w:cs="宋体"/>
                <w:kern w:val="0"/>
                <w:sz w:val="18"/>
                <w:szCs w:val="18"/>
                <w:highlight w:val="none"/>
              </w:rPr>
            </w:pPr>
            <w:r>
              <w:rPr>
                <w:rFonts w:ascii="宋体" w:hAnsi="宋体" w:cs="宋体"/>
                <w:kern w:val="0"/>
                <w:sz w:val="18"/>
                <w:szCs w:val="18"/>
                <w:highlight w:val="none"/>
              </w:rPr>
              <w:t>01</w:t>
            </w:r>
          </w:p>
        </w:tc>
        <w:tc>
          <w:tcPr>
            <w:tcW w:w="965" w:type="pct"/>
            <w:gridSpan w:val="2"/>
            <w:tcBorders>
              <w:top w:val="single" w:color="auto" w:sz="2" w:space="0"/>
              <w:left w:val="single" w:color="auto" w:sz="2" w:space="0"/>
              <w:bottom w:val="nil"/>
              <w:right w:val="single" w:color="auto" w:sz="2" w:space="0"/>
            </w:tcBorders>
            <w:noWrap w:val="0"/>
            <w:vAlign w:val="bottom"/>
          </w:tcPr>
          <w:p w14:paraId="6699FBF7">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万人次</w:t>
            </w:r>
          </w:p>
        </w:tc>
        <w:tc>
          <w:tcPr>
            <w:tcW w:w="1426" w:type="pct"/>
            <w:tcBorders>
              <w:top w:val="single" w:color="auto" w:sz="2" w:space="0"/>
              <w:left w:val="single" w:color="auto" w:sz="2" w:space="0"/>
              <w:bottom w:val="nil"/>
              <w:right w:val="nil"/>
            </w:tcBorders>
            <w:noWrap w:val="0"/>
            <w:vAlign w:val="bottom"/>
          </w:tcPr>
          <w:p w14:paraId="55B2555B">
            <w:pPr>
              <w:spacing w:line="240" w:lineRule="exact"/>
              <w:rPr>
                <w:rFonts w:hint="eastAsia" w:ascii="宋体" w:hAnsi="宋体" w:cs="宋体"/>
                <w:kern w:val="0"/>
                <w:sz w:val="18"/>
                <w:szCs w:val="18"/>
                <w:highlight w:val="none"/>
              </w:rPr>
            </w:pPr>
          </w:p>
        </w:tc>
      </w:tr>
      <w:tr w14:paraId="090CA991">
        <w:tblPrEx>
          <w:tblCellMar>
            <w:top w:w="0" w:type="dxa"/>
            <w:left w:w="108" w:type="dxa"/>
            <w:bottom w:w="0" w:type="dxa"/>
            <w:right w:w="108" w:type="dxa"/>
          </w:tblCellMar>
        </w:tblPrEx>
        <w:trPr>
          <w:trHeight w:val="284" w:hRule="exact"/>
          <w:jc w:val="center"/>
        </w:trPr>
        <w:tc>
          <w:tcPr>
            <w:tcW w:w="1498" w:type="pct"/>
            <w:tcBorders>
              <w:top w:val="nil"/>
              <w:left w:val="nil"/>
              <w:bottom w:val="nil"/>
              <w:right w:val="single" w:color="auto" w:sz="2" w:space="0"/>
            </w:tcBorders>
            <w:noWrap w:val="0"/>
            <w:vAlign w:val="center"/>
          </w:tcPr>
          <w:p w14:paraId="19DAF0EB">
            <w:pPr>
              <w:spacing w:line="240" w:lineRule="exact"/>
              <w:rPr>
                <w:rFonts w:hint="eastAsia" w:ascii="宋体" w:hAnsi="宋体" w:cs="宋体"/>
                <w:kern w:val="0"/>
                <w:sz w:val="18"/>
                <w:szCs w:val="18"/>
                <w:highlight w:val="none"/>
              </w:rPr>
            </w:pPr>
            <w:r>
              <w:rPr>
                <w:rFonts w:hint="eastAsia" w:ascii="宋体" w:hAnsi="宋体" w:cs="宋体"/>
                <w:kern w:val="0"/>
                <w:sz w:val="18"/>
                <w:szCs w:val="18"/>
                <w:highlight w:val="none"/>
              </w:rPr>
              <w:t>海洋旅客周转量</w:t>
            </w:r>
          </w:p>
        </w:tc>
        <w:tc>
          <w:tcPr>
            <w:tcW w:w="1110" w:type="pct"/>
            <w:tcBorders>
              <w:top w:val="nil"/>
              <w:left w:val="single" w:color="auto" w:sz="2" w:space="0"/>
              <w:bottom w:val="nil"/>
              <w:right w:val="single" w:color="auto" w:sz="2" w:space="0"/>
            </w:tcBorders>
            <w:noWrap w:val="0"/>
            <w:vAlign w:val="top"/>
          </w:tcPr>
          <w:p w14:paraId="306F9096">
            <w:pPr>
              <w:spacing w:line="240" w:lineRule="exact"/>
              <w:jc w:val="center"/>
              <w:rPr>
                <w:rFonts w:ascii="宋体" w:hAnsi="宋体" w:cs="宋体"/>
                <w:kern w:val="0"/>
                <w:sz w:val="18"/>
                <w:szCs w:val="18"/>
                <w:highlight w:val="none"/>
              </w:rPr>
            </w:pPr>
            <w:r>
              <w:rPr>
                <w:rFonts w:ascii="宋体" w:hAnsi="宋体" w:cs="宋体"/>
                <w:kern w:val="0"/>
                <w:sz w:val="18"/>
                <w:szCs w:val="18"/>
                <w:highlight w:val="none"/>
              </w:rPr>
              <w:t>02</w:t>
            </w:r>
          </w:p>
        </w:tc>
        <w:tc>
          <w:tcPr>
            <w:tcW w:w="965" w:type="pct"/>
            <w:gridSpan w:val="2"/>
            <w:tcBorders>
              <w:top w:val="nil"/>
              <w:left w:val="single" w:color="auto" w:sz="2" w:space="0"/>
              <w:bottom w:val="nil"/>
              <w:right w:val="single" w:color="auto" w:sz="2" w:space="0"/>
            </w:tcBorders>
            <w:noWrap w:val="0"/>
            <w:vAlign w:val="bottom"/>
          </w:tcPr>
          <w:p w14:paraId="77E11549">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万人千米</w:t>
            </w:r>
          </w:p>
        </w:tc>
        <w:tc>
          <w:tcPr>
            <w:tcW w:w="1426" w:type="pct"/>
            <w:tcBorders>
              <w:top w:val="nil"/>
              <w:left w:val="single" w:color="auto" w:sz="2" w:space="0"/>
              <w:bottom w:val="nil"/>
              <w:right w:val="nil"/>
            </w:tcBorders>
            <w:noWrap w:val="0"/>
            <w:vAlign w:val="bottom"/>
          </w:tcPr>
          <w:p w14:paraId="5044D169">
            <w:pPr>
              <w:spacing w:line="240" w:lineRule="exact"/>
              <w:rPr>
                <w:rFonts w:ascii="宋体" w:hAnsi="宋体" w:cs="宋体"/>
                <w:kern w:val="0"/>
                <w:sz w:val="18"/>
                <w:szCs w:val="18"/>
                <w:highlight w:val="none"/>
              </w:rPr>
            </w:pPr>
          </w:p>
        </w:tc>
      </w:tr>
      <w:tr w14:paraId="08B9EF3D">
        <w:tblPrEx>
          <w:tblCellMar>
            <w:top w:w="0" w:type="dxa"/>
            <w:left w:w="108" w:type="dxa"/>
            <w:bottom w:w="0" w:type="dxa"/>
            <w:right w:w="108" w:type="dxa"/>
          </w:tblCellMar>
        </w:tblPrEx>
        <w:trPr>
          <w:trHeight w:val="284" w:hRule="exact"/>
          <w:jc w:val="center"/>
        </w:trPr>
        <w:tc>
          <w:tcPr>
            <w:tcW w:w="1498" w:type="pct"/>
            <w:tcBorders>
              <w:top w:val="nil"/>
              <w:left w:val="nil"/>
              <w:bottom w:val="nil"/>
              <w:right w:val="single" w:color="auto" w:sz="2" w:space="0"/>
            </w:tcBorders>
            <w:noWrap w:val="0"/>
            <w:vAlign w:val="center"/>
          </w:tcPr>
          <w:p w14:paraId="227D4CFD">
            <w:pPr>
              <w:spacing w:line="240" w:lineRule="exact"/>
              <w:rPr>
                <w:rFonts w:hint="eastAsia" w:ascii="宋体" w:hAnsi="宋体" w:cs="宋体"/>
                <w:kern w:val="0"/>
                <w:sz w:val="18"/>
                <w:szCs w:val="18"/>
                <w:highlight w:val="none"/>
              </w:rPr>
            </w:pPr>
            <w:r>
              <w:rPr>
                <w:rFonts w:hint="eastAsia" w:ascii="宋体" w:hAnsi="宋体" w:cs="宋体"/>
                <w:kern w:val="0"/>
                <w:sz w:val="18"/>
                <w:szCs w:val="18"/>
                <w:highlight w:val="none"/>
              </w:rPr>
              <w:t>海洋货运量</w:t>
            </w:r>
          </w:p>
        </w:tc>
        <w:tc>
          <w:tcPr>
            <w:tcW w:w="1110" w:type="pct"/>
            <w:tcBorders>
              <w:top w:val="nil"/>
              <w:left w:val="single" w:color="auto" w:sz="2" w:space="0"/>
              <w:bottom w:val="nil"/>
              <w:right w:val="single" w:color="auto" w:sz="2" w:space="0"/>
            </w:tcBorders>
            <w:noWrap w:val="0"/>
            <w:vAlign w:val="top"/>
          </w:tcPr>
          <w:p w14:paraId="38696D67">
            <w:pPr>
              <w:spacing w:line="240" w:lineRule="exact"/>
              <w:jc w:val="center"/>
              <w:rPr>
                <w:rFonts w:ascii="宋体" w:hAnsi="宋体" w:cs="宋体"/>
                <w:kern w:val="0"/>
                <w:sz w:val="18"/>
                <w:szCs w:val="18"/>
                <w:highlight w:val="none"/>
              </w:rPr>
            </w:pPr>
            <w:r>
              <w:rPr>
                <w:rFonts w:ascii="宋体" w:hAnsi="宋体" w:cs="宋体"/>
                <w:kern w:val="0"/>
                <w:sz w:val="18"/>
                <w:szCs w:val="18"/>
                <w:highlight w:val="none"/>
              </w:rPr>
              <w:t>03</w:t>
            </w:r>
          </w:p>
        </w:tc>
        <w:tc>
          <w:tcPr>
            <w:tcW w:w="965" w:type="pct"/>
            <w:gridSpan w:val="2"/>
            <w:tcBorders>
              <w:top w:val="nil"/>
              <w:left w:val="single" w:color="auto" w:sz="2" w:space="0"/>
              <w:bottom w:val="nil"/>
              <w:right w:val="single" w:color="auto" w:sz="2" w:space="0"/>
            </w:tcBorders>
            <w:noWrap w:val="0"/>
            <w:vAlign w:val="bottom"/>
          </w:tcPr>
          <w:p w14:paraId="65A267F8">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万吨</w:t>
            </w:r>
          </w:p>
        </w:tc>
        <w:tc>
          <w:tcPr>
            <w:tcW w:w="1426" w:type="pct"/>
            <w:tcBorders>
              <w:top w:val="nil"/>
              <w:left w:val="single" w:color="auto" w:sz="2" w:space="0"/>
              <w:bottom w:val="nil"/>
              <w:right w:val="nil"/>
            </w:tcBorders>
            <w:noWrap w:val="0"/>
            <w:vAlign w:val="bottom"/>
          </w:tcPr>
          <w:p w14:paraId="05419112">
            <w:pPr>
              <w:spacing w:line="240" w:lineRule="exact"/>
              <w:rPr>
                <w:rFonts w:ascii="宋体" w:hAnsi="宋体" w:cs="宋体"/>
                <w:kern w:val="0"/>
                <w:sz w:val="18"/>
                <w:szCs w:val="18"/>
                <w:highlight w:val="none"/>
              </w:rPr>
            </w:pPr>
          </w:p>
        </w:tc>
      </w:tr>
      <w:tr w14:paraId="61229F94">
        <w:tblPrEx>
          <w:tblCellMar>
            <w:top w:w="0" w:type="dxa"/>
            <w:left w:w="108" w:type="dxa"/>
            <w:bottom w:w="0" w:type="dxa"/>
            <w:right w:w="108" w:type="dxa"/>
          </w:tblCellMar>
        </w:tblPrEx>
        <w:trPr>
          <w:trHeight w:val="284" w:hRule="exact"/>
          <w:jc w:val="center"/>
        </w:trPr>
        <w:tc>
          <w:tcPr>
            <w:tcW w:w="1498" w:type="pct"/>
            <w:tcBorders>
              <w:top w:val="nil"/>
              <w:left w:val="nil"/>
              <w:bottom w:val="single" w:color="auto" w:sz="4" w:space="0"/>
              <w:right w:val="single" w:color="auto" w:sz="2" w:space="0"/>
            </w:tcBorders>
            <w:noWrap w:val="0"/>
            <w:vAlign w:val="center"/>
          </w:tcPr>
          <w:p w14:paraId="49E77068">
            <w:pPr>
              <w:spacing w:line="240" w:lineRule="exact"/>
              <w:rPr>
                <w:rFonts w:hint="eastAsia" w:ascii="宋体" w:hAnsi="宋体" w:cs="宋体"/>
                <w:kern w:val="0"/>
                <w:sz w:val="18"/>
                <w:szCs w:val="18"/>
                <w:highlight w:val="none"/>
              </w:rPr>
            </w:pPr>
            <w:r>
              <w:rPr>
                <w:rFonts w:hint="eastAsia" w:ascii="宋体" w:hAnsi="宋体" w:cs="宋体"/>
                <w:kern w:val="0"/>
                <w:sz w:val="18"/>
                <w:szCs w:val="18"/>
                <w:highlight w:val="none"/>
              </w:rPr>
              <w:t>海洋货物周转量</w:t>
            </w:r>
          </w:p>
        </w:tc>
        <w:tc>
          <w:tcPr>
            <w:tcW w:w="1110" w:type="pct"/>
            <w:tcBorders>
              <w:top w:val="nil"/>
              <w:left w:val="single" w:color="auto" w:sz="2" w:space="0"/>
              <w:bottom w:val="single" w:color="auto" w:sz="4" w:space="0"/>
              <w:right w:val="single" w:color="auto" w:sz="2" w:space="0"/>
            </w:tcBorders>
            <w:noWrap w:val="0"/>
            <w:vAlign w:val="top"/>
          </w:tcPr>
          <w:p w14:paraId="1A7DCA4C">
            <w:pPr>
              <w:spacing w:line="240" w:lineRule="exact"/>
              <w:jc w:val="center"/>
              <w:rPr>
                <w:rFonts w:ascii="宋体" w:hAnsi="宋体" w:cs="宋体"/>
                <w:kern w:val="0"/>
                <w:sz w:val="18"/>
                <w:szCs w:val="18"/>
                <w:highlight w:val="none"/>
              </w:rPr>
            </w:pPr>
            <w:r>
              <w:rPr>
                <w:rFonts w:ascii="宋体" w:hAnsi="宋体" w:cs="宋体"/>
                <w:kern w:val="0"/>
                <w:sz w:val="18"/>
                <w:szCs w:val="18"/>
                <w:highlight w:val="none"/>
              </w:rPr>
              <w:t>04</w:t>
            </w:r>
          </w:p>
        </w:tc>
        <w:tc>
          <w:tcPr>
            <w:tcW w:w="965" w:type="pct"/>
            <w:gridSpan w:val="2"/>
            <w:tcBorders>
              <w:top w:val="nil"/>
              <w:left w:val="single" w:color="auto" w:sz="2" w:space="0"/>
              <w:bottom w:val="single" w:color="auto" w:sz="4" w:space="0"/>
              <w:right w:val="single" w:color="auto" w:sz="2" w:space="0"/>
            </w:tcBorders>
            <w:noWrap w:val="0"/>
            <w:vAlign w:val="bottom"/>
          </w:tcPr>
          <w:p w14:paraId="09E4AF4C">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万吨千米</w:t>
            </w:r>
          </w:p>
        </w:tc>
        <w:tc>
          <w:tcPr>
            <w:tcW w:w="1426" w:type="pct"/>
            <w:tcBorders>
              <w:top w:val="nil"/>
              <w:left w:val="single" w:color="auto" w:sz="2" w:space="0"/>
              <w:bottom w:val="single" w:color="auto" w:sz="4" w:space="0"/>
              <w:right w:val="nil"/>
            </w:tcBorders>
            <w:noWrap w:val="0"/>
            <w:vAlign w:val="bottom"/>
          </w:tcPr>
          <w:p w14:paraId="3754390B">
            <w:pPr>
              <w:spacing w:line="240" w:lineRule="exact"/>
              <w:rPr>
                <w:rFonts w:ascii="宋体" w:hAnsi="宋体" w:cs="宋体"/>
                <w:kern w:val="0"/>
                <w:sz w:val="18"/>
                <w:szCs w:val="18"/>
                <w:highlight w:val="none"/>
              </w:rPr>
            </w:pPr>
          </w:p>
        </w:tc>
      </w:tr>
    </w:tbl>
    <w:p w14:paraId="7BC06F1D">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r>
        <w:rPr>
          <w:rFonts w:hint="eastAsia" w:ascii="宋体" w:hAnsi="宋体"/>
          <w:bCs/>
          <w:sz w:val="18"/>
          <w:szCs w:val="18"/>
          <w:highlight w:val="none"/>
        </w:rPr>
        <w:t>填表说明：1.本表用于了解海洋客货运输量和周转量情况。</w:t>
      </w:r>
    </w:p>
    <w:p w14:paraId="0A26ED01">
      <w:pPr>
        <w:tabs>
          <w:tab w:val="right" w:pos="9412"/>
        </w:tabs>
        <w:ind w:firstLine="903" w:firstLineChars="502"/>
        <w:rPr>
          <w:rFonts w:ascii="宋体" w:hAnsi="宋体" w:cs="宋体"/>
          <w:b/>
          <w:bCs/>
          <w:sz w:val="18"/>
          <w:szCs w:val="18"/>
          <w:highlight w:val="none"/>
        </w:rPr>
      </w:pPr>
      <w:r>
        <w:rPr>
          <w:rFonts w:hint="eastAsia" w:ascii="宋体" w:hAnsi="宋体"/>
          <w:sz w:val="18"/>
          <w:szCs w:val="18"/>
          <w:highlight w:val="none"/>
        </w:rPr>
        <w:t>2.资料来源：本表不需调查，从</w:t>
      </w:r>
      <w:r>
        <w:rPr>
          <w:rFonts w:hint="eastAsia" w:ascii="宋体" w:hAnsi="宋体"/>
          <w:sz w:val="18"/>
          <w:szCs w:val="18"/>
          <w:highlight w:val="none"/>
          <w:lang w:val="en-US" w:eastAsia="zh-CN"/>
        </w:rPr>
        <w:t>省</w:t>
      </w:r>
      <w:r>
        <w:rPr>
          <w:rFonts w:hint="eastAsia" w:ascii="宋体" w:hAnsi="宋体"/>
          <w:sz w:val="18"/>
          <w:szCs w:val="18"/>
          <w:highlight w:val="none"/>
        </w:rPr>
        <w:t>交通运输</w:t>
      </w:r>
      <w:r>
        <w:rPr>
          <w:rFonts w:hint="eastAsia" w:ascii="宋体" w:hAnsi="宋体"/>
          <w:sz w:val="18"/>
          <w:szCs w:val="18"/>
          <w:highlight w:val="none"/>
          <w:lang w:val="en-US" w:eastAsia="zh-CN"/>
        </w:rPr>
        <w:t>厅</w:t>
      </w:r>
      <w:r>
        <w:rPr>
          <w:rFonts w:hint="eastAsia" w:ascii="宋体" w:hAnsi="宋体" w:cs="宋体"/>
          <w:kern w:val="0"/>
          <w:sz w:val="18"/>
          <w:szCs w:val="18"/>
          <w:highlight w:val="none"/>
        </w:rPr>
        <w:t>获取。</w:t>
      </w:r>
    </w:p>
    <w:p w14:paraId="7319CD0B">
      <w:pPr>
        <w:tabs>
          <w:tab w:val="right" w:pos="9412"/>
        </w:tabs>
        <w:ind w:firstLine="900" w:firstLineChars="500"/>
        <w:rPr>
          <w:rFonts w:ascii="宋体" w:hAnsi="宋体"/>
          <w:kern w:val="0"/>
          <w:sz w:val="18"/>
          <w:szCs w:val="18"/>
          <w:highlight w:val="none"/>
        </w:rPr>
      </w:pPr>
      <w:r>
        <w:rPr>
          <w:rFonts w:ascii="宋体" w:hAnsi="宋体" w:cs="宋体"/>
          <w:kern w:val="0"/>
          <w:sz w:val="18"/>
          <w:szCs w:val="18"/>
          <w:highlight w:val="none"/>
        </w:rPr>
        <w:t>3</w:t>
      </w:r>
      <w:r>
        <w:rPr>
          <w:rFonts w:hint="eastAsia" w:ascii="宋体" w:hAnsi="宋体" w:cs="宋体"/>
          <w:kern w:val="0"/>
          <w:sz w:val="18"/>
          <w:szCs w:val="18"/>
          <w:highlight w:val="none"/>
        </w:rPr>
        <w:t>.海洋客货运输量和周转量是指水上运输中的沿海和远洋客货运输量和周转量，不包括内河。</w:t>
      </w:r>
    </w:p>
    <w:p w14:paraId="748AC1D3">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53543C6E">
      <w:pPr>
        <w:pStyle w:val="3"/>
        <w:spacing w:before="0" w:after="0"/>
        <w:jc w:val="center"/>
        <w:rPr>
          <w:rFonts w:hint="eastAsia" w:ascii="宋体" w:hAnsi="宋体" w:eastAsia="宋体"/>
          <w:b w:val="0"/>
          <w:highlight w:val="none"/>
        </w:rPr>
      </w:pPr>
      <w:r>
        <w:rPr>
          <w:highlight w:val="none"/>
        </w:rPr>
        <w:br w:type="page"/>
      </w:r>
      <w:bookmarkStart w:id="144" w:name="_Toc12147"/>
      <w:bookmarkStart w:id="145" w:name="_Toc7597"/>
      <w:bookmarkStart w:id="146" w:name="_Toc11292"/>
      <w:bookmarkStart w:id="147" w:name="_Toc132817765"/>
      <w:bookmarkStart w:id="148" w:name="_Toc26640"/>
      <w:bookmarkStart w:id="149" w:name="_Toc3287"/>
      <w:bookmarkStart w:id="150" w:name="_Toc2269"/>
      <w:bookmarkStart w:id="151" w:name="_Toc7192"/>
      <w:bookmarkStart w:id="152" w:name="_Toc531699074"/>
      <w:r>
        <w:rPr>
          <w:rFonts w:hint="eastAsia" w:ascii="宋体" w:hAnsi="宋体" w:eastAsia="宋体"/>
          <w:b w:val="0"/>
          <w:highlight w:val="none"/>
        </w:rPr>
        <w:t>沿海港口客货吞吐量</w:t>
      </w:r>
      <w:bookmarkEnd w:id="144"/>
      <w:bookmarkEnd w:id="145"/>
      <w:bookmarkEnd w:id="146"/>
      <w:bookmarkEnd w:id="147"/>
      <w:bookmarkEnd w:id="148"/>
      <w:bookmarkEnd w:id="149"/>
      <w:bookmarkEnd w:id="150"/>
      <w:bookmarkEnd w:id="151"/>
      <w:bookmarkEnd w:id="152"/>
    </w:p>
    <w:p w14:paraId="1F7D2F4E">
      <w:pPr>
        <w:snapToGrid w:val="0"/>
        <w:rPr>
          <w:rFonts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707"/>
        <w:gridCol w:w="2076"/>
        <w:gridCol w:w="597"/>
        <w:gridCol w:w="1147"/>
        <w:gridCol w:w="1995"/>
      </w:tblGrid>
      <w:tr w14:paraId="1D17CA8B">
        <w:tblPrEx>
          <w:tblCellMar>
            <w:top w:w="0" w:type="dxa"/>
            <w:left w:w="108" w:type="dxa"/>
            <w:bottom w:w="0" w:type="dxa"/>
            <w:right w:w="108" w:type="dxa"/>
          </w:tblCellMar>
        </w:tblPrEx>
        <w:trPr>
          <w:trHeight w:val="301" w:hRule="exact"/>
          <w:jc w:val="center"/>
        </w:trPr>
        <w:tc>
          <w:tcPr>
            <w:tcW w:w="3156" w:type="pct"/>
            <w:gridSpan w:val="3"/>
            <w:tcBorders>
              <w:top w:val="nil"/>
              <w:left w:val="nil"/>
              <w:bottom w:val="nil"/>
              <w:right w:val="nil"/>
            </w:tcBorders>
            <w:noWrap w:val="0"/>
            <w:vAlign w:val="center"/>
          </w:tcPr>
          <w:p w14:paraId="0B1AA45A">
            <w:pPr>
              <w:jc w:val="center"/>
              <w:rPr>
                <w:rFonts w:ascii="宋体" w:hAnsi="宋体" w:cs="宋体"/>
                <w:kern w:val="0"/>
                <w:sz w:val="18"/>
                <w:szCs w:val="18"/>
                <w:highlight w:val="none"/>
              </w:rPr>
            </w:pPr>
          </w:p>
        </w:tc>
        <w:tc>
          <w:tcPr>
            <w:tcW w:w="1843" w:type="pct"/>
            <w:gridSpan w:val="2"/>
            <w:tcBorders>
              <w:top w:val="nil"/>
              <w:left w:val="nil"/>
              <w:bottom w:val="nil"/>
              <w:right w:val="nil"/>
            </w:tcBorders>
            <w:noWrap w:val="0"/>
            <w:vAlign w:val="top"/>
          </w:tcPr>
          <w:p w14:paraId="0955C984">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114</w:t>
            </w:r>
            <w:r>
              <w:rPr>
                <w:rFonts w:hint="eastAsia" w:ascii="宋体" w:hAnsi="宋体" w:eastAsia="宋体" w:cs="宋体"/>
                <w:color w:val="000000"/>
                <w:kern w:val="0"/>
                <w:sz w:val="18"/>
                <w:szCs w:val="18"/>
                <w:highlight w:val="none"/>
                <w:lang w:val="en-US" w:eastAsia="zh-CN"/>
              </w:rPr>
              <w:t>表</w:t>
            </w:r>
          </w:p>
        </w:tc>
      </w:tr>
      <w:tr w14:paraId="60BC7E03">
        <w:tblPrEx>
          <w:tblCellMar>
            <w:top w:w="0" w:type="dxa"/>
            <w:left w:w="108" w:type="dxa"/>
            <w:bottom w:w="0" w:type="dxa"/>
            <w:right w:w="108" w:type="dxa"/>
          </w:tblCellMar>
        </w:tblPrEx>
        <w:trPr>
          <w:trHeight w:val="301" w:hRule="exact"/>
          <w:jc w:val="center"/>
        </w:trPr>
        <w:tc>
          <w:tcPr>
            <w:tcW w:w="3156" w:type="pct"/>
            <w:gridSpan w:val="3"/>
            <w:tcBorders>
              <w:top w:val="nil"/>
              <w:left w:val="nil"/>
              <w:bottom w:val="nil"/>
              <w:right w:val="nil"/>
            </w:tcBorders>
            <w:noWrap w:val="0"/>
            <w:vAlign w:val="bottom"/>
          </w:tcPr>
          <w:p w14:paraId="4D0469BC">
            <w:pPr>
              <w:rPr>
                <w:rFonts w:ascii="宋体" w:hAnsi="宋体" w:cs="宋体"/>
                <w:kern w:val="0"/>
                <w:sz w:val="18"/>
                <w:szCs w:val="18"/>
                <w:highlight w:val="none"/>
              </w:rPr>
            </w:pPr>
          </w:p>
        </w:tc>
        <w:tc>
          <w:tcPr>
            <w:tcW w:w="1843" w:type="pct"/>
            <w:gridSpan w:val="2"/>
            <w:tcBorders>
              <w:top w:val="nil"/>
              <w:left w:val="nil"/>
              <w:bottom w:val="nil"/>
              <w:right w:val="nil"/>
            </w:tcBorders>
            <w:noWrap w:val="0"/>
            <w:vAlign w:val="top"/>
          </w:tcPr>
          <w:p w14:paraId="3DE16611">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6E776822">
        <w:tblPrEx>
          <w:tblCellMar>
            <w:top w:w="0" w:type="dxa"/>
            <w:left w:w="108" w:type="dxa"/>
            <w:bottom w:w="0" w:type="dxa"/>
            <w:right w:w="108" w:type="dxa"/>
          </w:tblCellMar>
        </w:tblPrEx>
        <w:trPr>
          <w:trHeight w:val="301" w:hRule="exact"/>
          <w:jc w:val="center"/>
        </w:trPr>
        <w:tc>
          <w:tcPr>
            <w:tcW w:w="3156" w:type="pct"/>
            <w:gridSpan w:val="3"/>
            <w:tcBorders>
              <w:top w:val="nil"/>
              <w:left w:val="nil"/>
              <w:bottom w:val="nil"/>
              <w:right w:val="nil"/>
            </w:tcBorders>
            <w:noWrap w:val="0"/>
            <w:vAlign w:val="center"/>
          </w:tcPr>
          <w:p w14:paraId="7D886DDA">
            <w:pPr>
              <w:jc w:val="both"/>
              <w:rPr>
                <w:rFonts w:ascii="宋体" w:hAnsi="宋体" w:cs="宋体"/>
                <w:kern w:val="0"/>
                <w:sz w:val="18"/>
                <w:szCs w:val="18"/>
                <w:highlight w:val="none"/>
              </w:rPr>
            </w:pPr>
          </w:p>
        </w:tc>
        <w:tc>
          <w:tcPr>
            <w:tcW w:w="1843" w:type="pct"/>
            <w:gridSpan w:val="2"/>
            <w:tcBorders>
              <w:top w:val="nil"/>
              <w:left w:val="nil"/>
              <w:bottom w:val="nil"/>
              <w:right w:val="nil"/>
            </w:tcBorders>
            <w:noWrap w:val="0"/>
            <w:vAlign w:val="top"/>
          </w:tcPr>
          <w:p w14:paraId="39048A6B">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74098B81">
        <w:tblPrEx>
          <w:tblCellMar>
            <w:top w:w="0" w:type="dxa"/>
            <w:left w:w="108" w:type="dxa"/>
            <w:bottom w:w="0" w:type="dxa"/>
            <w:right w:w="108" w:type="dxa"/>
          </w:tblCellMar>
        </w:tblPrEx>
        <w:trPr>
          <w:trHeight w:val="301" w:hRule="exact"/>
          <w:jc w:val="center"/>
        </w:trPr>
        <w:tc>
          <w:tcPr>
            <w:tcW w:w="3156" w:type="pct"/>
            <w:gridSpan w:val="3"/>
            <w:tcBorders>
              <w:top w:val="nil"/>
              <w:left w:val="nil"/>
              <w:bottom w:val="nil"/>
              <w:right w:val="nil"/>
            </w:tcBorders>
            <w:noWrap w:val="0"/>
            <w:vAlign w:val="bottom"/>
          </w:tcPr>
          <w:p w14:paraId="4F968219">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43" w:type="pct"/>
            <w:gridSpan w:val="2"/>
            <w:tcBorders>
              <w:top w:val="nil"/>
              <w:left w:val="nil"/>
              <w:bottom w:val="nil"/>
              <w:right w:val="nil"/>
            </w:tcBorders>
            <w:noWrap w:val="0"/>
            <w:vAlign w:val="top"/>
          </w:tcPr>
          <w:p w14:paraId="498C97D2">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06BECB26">
            <w:pPr>
              <w:widowControl/>
              <w:jc w:val="left"/>
              <w:rPr>
                <w:rFonts w:hint="eastAsia" w:ascii="宋体" w:hAnsi="宋体" w:eastAsia="宋体" w:cs="宋体"/>
                <w:kern w:val="0"/>
                <w:sz w:val="18"/>
                <w:szCs w:val="18"/>
                <w:highlight w:val="none"/>
                <w:lang w:eastAsia="zh-CN"/>
              </w:rPr>
            </w:pPr>
          </w:p>
        </w:tc>
      </w:tr>
      <w:tr w14:paraId="16B820EB">
        <w:tblPrEx>
          <w:tblCellMar>
            <w:top w:w="0" w:type="dxa"/>
            <w:left w:w="108" w:type="dxa"/>
            <w:bottom w:w="0" w:type="dxa"/>
            <w:right w:w="108" w:type="dxa"/>
          </w:tblCellMar>
        </w:tblPrEx>
        <w:trPr>
          <w:trHeight w:val="301" w:hRule="exact"/>
          <w:jc w:val="center"/>
        </w:trPr>
        <w:tc>
          <w:tcPr>
            <w:tcW w:w="3156" w:type="pct"/>
            <w:gridSpan w:val="3"/>
            <w:tcBorders>
              <w:top w:val="nil"/>
              <w:left w:val="nil"/>
              <w:bottom w:val="single" w:color="auto" w:sz="8" w:space="0"/>
              <w:right w:val="nil"/>
            </w:tcBorders>
            <w:noWrap w:val="0"/>
            <w:vAlign w:val="center"/>
          </w:tcPr>
          <w:p w14:paraId="77FEFDD5">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43" w:type="pct"/>
            <w:gridSpan w:val="2"/>
            <w:tcBorders>
              <w:top w:val="nil"/>
              <w:left w:val="nil"/>
              <w:bottom w:val="single" w:color="auto" w:sz="8" w:space="0"/>
              <w:right w:val="nil"/>
            </w:tcBorders>
            <w:noWrap w:val="0"/>
            <w:vAlign w:val="top"/>
          </w:tcPr>
          <w:p w14:paraId="2B6C6173">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5183A777">
        <w:tblPrEx>
          <w:tblCellMar>
            <w:top w:w="0" w:type="dxa"/>
            <w:left w:w="108" w:type="dxa"/>
            <w:bottom w:w="0" w:type="dxa"/>
            <w:right w:w="108" w:type="dxa"/>
          </w:tblCellMar>
        </w:tblPrEx>
        <w:trPr>
          <w:trHeight w:val="397" w:hRule="exact"/>
          <w:jc w:val="center"/>
        </w:trPr>
        <w:tc>
          <w:tcPr>
            <w:tcW w:w="1588" w:type="pct"/>
            <w:tcBorders>
              <w:top w:val="single" w:color="auto" w:sz="8" w:space="0"/>
              <w:left w:val="nil"/>
              <w:bottom w:val="single" w:color="auto" w:sz="2" w:space="0"/>
              <w:right w:val="single" w:color="auto" w:sz="2" w:space="0"/>
            </w:tcBorders>
            <w:noWrap w:val="0"/>
            <w:vAlign w:val="center"/>
          </w:tcPr>
          <w:p w14:paraId="01322C94">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1218" w:type="pct"/>
            <w:tcBorders>
              <w:top w:val="single" w:color="auto" w:sz="8" w:space="0"/>
              <w:left w:val="single" w:color="auto" w:sz="2" w:space="0"/>
              <w:bottom w:val="single" w:color="auto" w:sz="2" w:space="0"/>
              <w:right w:val="single" w:color="auto" w:sz="2" w:space="0"/>
            </w:tcBorders>
            <w:noWrap w:val="0"/>
            <w:vAlign w:val="center"/>
          </w:tcPr>
          <w:p w14:paraId="38F7B441">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1023" w:type="pct"/>
            <w:gridSpan w:val="2"/>
            <w:tcBorders>
              <w:top w:val="single" w:color="auto" w:sz="8" w:space="0"/>
              <w:left w:val="single" w:color="auto" w:sz="2" w:space="0"/>
              <w:bottom w:val="single" w:color="auto" w:sz="2" w:space="0"/>
              <w:right w:val="single" w:color="auto" w:sz="2" w:space="0"/>
            </w:tcBorders>
            <w:noWrap w:val="0"/>
            <w:vAlign w:val="center"/>
          </w:tcPr>
          <w:p w14:paraId="40F80A5C">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170" w:type="pct"/>
            <w:tcBorders>
              <w:top w:val="single" w:color="auto" w:sz="8" w:space="0"/>
              <w:left w:val="single" w:color="auto" w:sz="2" w:space="0"/>
              <w:bottom w:val="single" w:color="auto" w:sz="2" w:space="0"/>
              <w:right w:val="nil"/>
            </w:tcBorders>
            <w:noWrap w:val="0"/>
            <w:vAlign w:val="center"/>
          </w:tcPr>
          <w:p w14:paraId="6CC6F835">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3802B033">
        <w:tblPrEx>
          <w:tblCellMar>
            <w:top w:w="0" w:type="dxa"/>
            <w:left w:w="108" w:type="dxa"/>
            <w:bottom w:w="0" w:type="dxa"/>
            <w:right w:w="108" w:type="dxa"/>
          </w:tblCellMar>
        </w:tblPrEx>
        <w:trPr>
          <w:trHeight w:val="397" w:hRule="exact"/>
          <w:jc w:val="center"/>
        </w:trPr>
        <w:tc>
          <w:tcPr>
            <w:tcW w:w="1588" w:type="pct"/>
            <w:tcBorders>
              <w:top w:val="single" w:color="auto" w:sz="2" w:space="0"/>
              <w:left w:val="nil"/>
              <w:bottom w:val="single" w:color="auto" w:sz="2" w:space="0"/>
              <w:right w:val="single" w:color="auto" w:sz="2" w:space="0"/>
            </w:tcBorders>
            <w:noWrap w:val="0"/>
            <w:vAlign w:val="center"/>
          </w:tcPr>
          <w:p w14:paraId="16ACF09C">
            <w:pPr>
              <w:spacing w:line="24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1218" w:type="pct"/>
            <w:tcBorders>
              <w:top w:val="single" w:color="auto" w:sz="2" w:space="0"/>
              <w:left w:val="single" w:color="auto" w:sz="2" w:space="0"/>
              <w:bottom w:val="single" w:color="auto" w:sz="2" w:space="0"/>
              <w:right w:val="single" w:color="auto" w:sz="2" w:space="0"/>
            </w:tcBorders>
            <w:noWrap w:val="0"/>
            <w:vAlign w:val="center"/>
          </w:tcPr>
          <w:p w14:paraId="67E42664">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1023" w:type="pct"/>
            <w:gridSpan w:val="2"/>
            <w:tcBorders>
              <w:top w:val="single" w:color="auto" w:sz="2" w:space="0"/>
              <w:left w:val="single" w:color="auto" w:sz="2" w:space="0"/>
              <w:bottom w:val="single" w:color="auto" w:sz="2" w:space="0"/>
              <w:right w:val="single" w:color="auto" w:sz="2" w:space="0"/>
            </w:tcBorders>
            <w:noWrap w:val="0"/>
            <w:vAlign w:val="center"/>
          </w:tcPr>
          <w:p w14:paraId="711D15F9">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170" w:type="pct"/>
            <w:tcBorders>
              <w:top w:val="single" w:color="auto" w:sz="2" w:space="0"/>
              <w:left w:val="single" w:color="auto" w:sz="2" w:space="0"/>
              <w:bottom w:val="single" w:color="auto" w:sz="2" w:space="0"/>
              <w:right w:val="nil"/>
            </w:tcBorders>
            <w:noWrap w:val="0"/>
            <w:vAlign w:val="center"/>
          </w:tcPr>
          <w:p w14:paraId="49B954CA">
            <w:pPr>
              <w:spacing w:line="240" w:lineRule="exact"/>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63A08916">
        <w:tblPrEx>
          <w:tblCellMar>
            <w:top w:w="0" w:type="dxa"/>
            <w:left w:w="108" w:type="dxa"/>
            <w:bottom w:w="0" w:type="dxa"/>
            <w:right w:w="108" w:type="dxa"/>
          </w:tblCellMar>
        </w:tblPrEx>
        <w:trPr>
          <w:trHeight w:val="301" w:hRule="exact"/>
          <w:jc w:val="center"/>
        </w:trPr>
        <w:tc>
          <w:tcPr>
            <w:tcW w:w="1588" w:type="pct"/>
            <w:tcBorders>
              <w:top w:val="single" w:color="auto" w:sz="2" w:space="0"/>
              <w:left w:val="nil"/>
              <w:bottom w:val="nil"/>
              <w:right w:val="single" w:color="auto" w:sz="2" w:space="0"/>
            </w:tcBorders>
            <w:noWrap w:val="0"/>
            <w:vAlign w:val="center"/>
          </w:tcPr>
          <w:p w14:paraId="67CC08FE">
            <w:pPr>
              <w:rPr>
                <w:rFonts w:hint="eastAsia" w:ascii="宋体" w:hAnsi="宋体" w:cs="宋体"/>
                <w:kern w:val="0"/>
                <w:sz w:val="18"/>
                <w:szCs w:val="18"/>
                <w:highlight w:val="none"/>
              </w:rPr>
            </w:pPr>
            <w:r>
              <w:rPr>
                <w:rFonts w:hint="eastAsia" w:ascii="宋体" w:hAnsi="宋体" w:cs="宋体"/>
                <w:kern w:val="0"/>
                <w:sz w:val="18"/>
                <w:szCs w:val="18"/>
                <w:highlight w:val="none"/>
              </w:rPr>
              <w:t>旅客吞吐量</w:t>
            </w:r>
          </w:p>
        </w:tc>
        <w:tc>
          <w:tcPr>
            <w:tcW w:w="1218" w:type="pct"/>
            <w:tcBorders>
              <w:top w:val="single" w:color="auto" w:sz="2" w:space="0"/>
              <w:left w:val="single" w:color="auto" w:sz="2" w:space="0"/>
              <w:bottom w:val="nil"/>
              <w:right w:val="single" w:color="auto" w:sz="2" w:space="0"/>
            </w:tcBorders>
            <w:noWrap w:val="0"/>
            <w:vAlign w:val="center"/>
          </w:tcPr>
          <w:p w14:paraId="4E603C5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01</w:t>
            </w:r>
          </w:p>
        </w:tc>
        <w:tc>
          <w:tcPr>
            <w:tcW w:w="1023" w:type="pct"/>
            <w:gridSpan w:val="2"/>
            <w:tcBorders>
              <w:top w:val="single" w:color="auto" w:sz="2" w:space="0"/>
              <w:left w:val="single" w:color="auto" w:sz="2" w:space="0"/>
              <w:bottom w:val="nil"/>
              <w:right w:val="single" w:color="auto" w:sz="2" w:space="0"/>
            </w:tcBorders>
            <w:noWrap w:val="0"/>
            <w:vAlign w:val="center"/>
          </w:tcPr>
          <w:p w14:paraId="476247C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万人次</w:t>
            </w:r>
          </w:p>
        </w:tc>
        <w:tc>
          <w:tcPr>
            <w:tcW w:w="1170" w:type="pct"/>
            <w:tcBorders>
              <w:top w:val="single" w:color="auto" w:sz="2" w:space="0"/>
              <w:left w:val="single" w:color="auto" w:sz="2" w:space="0"/>
              <w:bottom w:val="nil"/>
              <w:right w:val="nil"/>
            </w:tcBorders>
            <w:noWrap w:val="0"/>
            <w:vAlign w:val="center"/>
          </w:tcPr>
          <w:p w14:paraId="66768EE1">
            <w:pPr>
              <w:jc w:val="center"/>
              <w:rPr>
                <w:rFonts w:hint="eastAsia" w:ascii="宋体" w:hAnsi="宋体" w:cs="宋体"/>
                <w:kern w:val="0"/>
                <w:sz w:val="18"/>
                <w:szCs w:val="18"/>
                <w:highlight w:val="none"/>
              </w:rPr>
            </w:pPr>
          </w:p>
        </w:tc>
      </w:tr>
      <w:tr w14:paraId="01A74AFF">
        <w:tblPrEx>
          <w:tblCellMar>
            <w:top w:w="0" w:type="dxa"/>
            <w:left w:w="108" w:type="dxa"/>
            <w:bottom w:w="0" w:type="dxa"/>
            <w:right w:w="108" w:type="dxa"/>
          </w:tblCellMar>
        </w:tblPrEx>
        <w:trPr>
          <w:trHeight w:val="301" w:hRule="exact"/>
          <w:jc w:val="center"/>
        </w:trPr>
        <w:tc>
          <w:tcPr>
            <w:tcW w:w="1588" w:type="pct"/>
            <w:tcBorders>
              <w:top w:val="nil"/>
              <w:left w:val="nil"/>
              <w:bottom w:val="nil"/>
              <w:right w:val="single" w:color="auto" w:sz="2" w:space="0"/>
            </w:tcBorders>
            <w:noWrap w:val="0"/>
            <w:vAlign w:val="center"/>
          </w:tcPr>
          <w:p w14:paraId="03A75EC1">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其中：离港</w:t>
            </w:r>
          </w:p>
        </w:tc>
        <w:tc>
          <w:tcPr>
            <w:tcW w:w="1218" w:type="pct"/>
            <w:tcBorders>
              <w:top w:val="nil"/>
              <w:left w:val="single" w:color="auto" w:sz="2" w:space="0"/>
              <w:bottom w:val="nil"/>
              <w:right w:val="single" w:color="auto" w:sz="2" w:space="0"/>
            </w:tcBorders>
            <w:noWrap w:val="0"/>
            <w:vAlign w:val="center"/>
          </w:tcPr>
          <w:p w14:paraId="67D1166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02</w:t>
            </w:r>
          </w:p>
        </w:tc>
        <w:tc>
          <w:tcPr>
            <w:tcW w:w="1023" w:type="pct"/>
            <w:gridSpan w:val="2"/>
            <w:tcBorders>
              <w:top w:val="nil"/>
              <w:left w:val="single" w:color="auto" w:sz="2" w:space="0"/>
              <w:bottom w:val="nil"/>
              <w:right w:val="single" w:color="auto" w:sz="2" w:space="0"/>
            </w:tcBorders>
            <w:noWrap w:val="0"/>
            <w:vAlign w:val="center"/>
          </w:tcPr>
          <w:p w14:paraId="27E188CB">
            <w:pPr>
              <w:jc w:val="center"/>
              <w:rPr>
                <w:rFonts w:ascii="宋体" w:hAnsi="宋体" w:cs="宋体"/>
                <w:kern w:val="0"/>
                <w:sz w:val="18"/>
                <w:szCs w:val="18"/>
                <w:highlight w:val="none"/>
              </w:rPr>
            </w:pPr>
            <w:r>
              <w:rPr>
                <w:rFonts w:hint="eastAsia" w:ascii="宋体" w:hAnsi="宋体" w:cs="宋体"/>
                <w:kern w:val="0"/>
                <w:sz w:val="18"/>
                <w:szCs w:val="18"/>
                <w:highlight w:val="none"/>
              </w:rPr>
              <w:t>万人次</w:t>
            </w:r>
          </w:p>
        </w:tc>
        <w:tc>
          <w:tcPr>
            <w:tcW w:w="1170" w:type="pct"/>
            <w:tcBorders>
              <w:top w:val="nil"/>
              <w:left w:val="single" w:color="auto" w:sz="2" w:space="0"/>
              <w:bottom w:val="nil"/>
              <w:right w:val="nil"/>
            </w:tcBorders>
            <w:noWrap w:val="0"/>
            <w:vAlign w:val="center"/>
          </w:tcPr>
          <w:p w14:paraId="24D7700D">
            <w:pPr>
              <w:jc w:val="center"/>
              <w:rPr>
                <w:rFonts w:ascii="宋体" w:hAnsi="宋体" w:cs="宋体"/>
                <w:kern w:val="0"/>
                <w:sz w:val="18"/>
                <w:szCs w:val="18"/>
                <w:highlight w:val="none"/>
              </w:rPr>
            </w:pPr>
          </w:p>
        </w:tc>
      </w:tr>
      <w:tr w14:paraId="394157FE">
        <w:tblPrEx>
          <w:tblCellMar>
            <w:top w:w="0" w:type="dxa"/>
            <w:left w:w="108" w:type="dxa"/>
            <w:bottom w:w="0" w:type="dxa"/>
            <w:right w:w="108" w:type="dxa"/>
          </w:tblCellMar>
        </w:tblPrEx>
        <w:trPr>
          <w:trHeight w:val="301" w:hRule="exact"/>
          <w:jc w:val="center"/>
        </w:trPr>
        <w:tc>
          <w:tcPr>
            <w:tcW w:w="1588" w:type="pct"/>
            <w:tcBorders>
              <w:top w:val="nil"/>
              <w:left w:val="nil"/>
              <w:bottom w:val="nil"/>
              <w:right w:val="single" w:color="auto" w:sz="2" w:space="0"/>
            </w:tcBorders>
            <w:noWrap w:val="0"/>
            <w:vAlign w:val="center"/>
          </w:tcPr>
          <w:p w14:paraId="121DDB88">
            <w:pPr>
              <w:rPr>
                <w:rFonts w:hint="eastAsia" w:ascii="宋体" w:hAnsi="宋体" w:cs="宋体"/>
                <w:kern w:val="0"/>
                <w:sz w:val="18"/>
                <w:szCs w:val="18"/>
                <w:highlight w:val="none"/>
              </w:rPr>
            </w:pPr>
            <w:r>
              <w:rPr>
                <w:rFonts w:hint="eastAsia" w:ascii="宋体" w:hAnsi="宋体" w:cs="宋体"/>
                <w:kern w:val="0"/>
                <w:sz w:val="18"/>
                <w:szCs w:val="18"/>
                <w:highlight w:val="none"/>
              </w:rPr>
              <w:t>货物吞吐量</w:t>
            </w:r>
          </w:p>
        </w:tc>
        <w:tc>
          <w:tcPr>
            <w:tcW w:w="1218" w:type="pct"/>
            <w:tcBorders>
              <w:top w:val="nil"/>
              <w:left w:val="single" w:color="auto" w:sz="2" w:space="0"/>
              <w:bottom w:val="nil"/>
              <w:right w:val="single" w:color="auto" w:sz="2" w:space="0"/>
            </w:tcBorders>
            <w:noWrap w:val="0"/>
            <w:vAlign w:val="center"/>
          </w:tcPr>
          <w:p w14:paraId="4A768B85">
            <w:pPr>
              <w:jc w:val="center"/>
              <w:rPr>
                <w:rFonts w:ascii="宋体" w:hAnsi="宋体" w:cs="宋体"/>
                <w:kern w:val="0"/>
                <w:sz w:val="18"/>
                <w:szCs w:val="18"/>
                <w:highlight w:val="none"/>
              </w:rPr>
            </w:pPr>
            <w:r>
              <w:rPr>
                <w:rFonts w:hint="eastAsia" w:ascii="宋体" w:hAnsi="宋体" w:cs="宋体"/>
                <w:kern w:val="0"/>
                <w:sz w:val="18"/>
                <w:szCs w:val="18"/>
                <w:highlight w:val="none"/>
              </w:rPr>
              <w:t>03</w:t>
            </w:r>
          </w:p>
        </w:tc>
        <w:tc>
          <w:tcPr>
            <w:tcW w:w="1023" w:type="pct"/>
            <w:gridSpan w:val="2"/>
            <w:tcBorders>
              <w:top w:val="nil"/>
              <w:left w:val="single" w:color="auto" w:sz="2" w:space="0"/>
              <w:bottom w:val="nil"/>
              <w:right w:val="single" w:color="auto" w:sz="2" w:space="0"/>
            </w:tcBorders>
            <w:noWrap w:val="0"/>
            <w:vAlign w:val="center"/>
          </w:tcPr>
          <w:p w14:paraId="11F3A2A1">
            <w:pPr>
              <w:jc w:val="center"/>
              <w:rPr>
                <w:rFonts w:ascii="宋体" w:hAnsi="宋体" w:cs="宋体"/>
                <w:kern w:val="0"/>
                <w:sz w:val="18"/>
                <w:szCs w:val="18"/>
                <w:highlight w:val="none"/>
              </w:rPr>
            </w:pPr>
            <w:r>
              <w:rPr>
                <w:rFonts w:hint="eastAsia" w:ascii="宋体" w:hAnsi="宋体" w:cs="宋体"/>
                <w:kern w:val="0"/>
                <w:sz w:val="18"/>
                <w:szCs w:val="18"/>
                <w:highlight w:val="none"/>
              </w:rPr>
              <w:t>万吨</w:t>
            </w:r>
          </w:p>
        </w:tc>
        <w:tc>
          <w:tcPr>
            <w:tcW w:w="1170" w:type="pct"/>
            <w:tcBorders>
              <w:top w:val="nil"/>
              <w:left w:val="single" w:color="auto" w:sz="2" w:space="0"/>
              <w:bottom w:val="nil"/>
              <w:right w:val="nil"/>
            </w:tcBorders>
            <w:noWrap w:val="0"/>
            <w:vAlign w:val="center"/>
          </w:tcPr>
          <w:p w14:paraId="45EEA395">
            <w:pPr>
              <w:jc w:val="center"/>
              <w:rPr>
                <w:rFonts w:ascii="宋体" w:hAnsi="宋体" w:cs="宋体"/>
                <w:kern w:val="0"/>
                <w:sz w:val="18"/>
                <w:szCs w:val="18"/>
                <w:highlight w:val="none"/>
              </w:rPr>
            </w:pPr>
          </w:p>
        </w:tc>
      </w:tr>
      <w:tr w14:paraId="260FCDCA">
        <w:tblPrEx>
          <w:tblCellMar>
            <w:top w:w="0" w:type="dxa"/>
            <w:left w:w="108" w:type="dxa"/>
            <w:bottom w:w="0" w:type="dxa"/>
            <w:right w:w="108" w:type="dxa"/>
          </w:tblCellMar>
        </w:tblPrEx>
        <w:trPr>
          <w:trHeight w:val="301" w:hRule="exact"/>
          <w:jc w:val="center"/>
        </w:trPr>
        <w:tc>
          <w:tcPr>
            <w:tcW w:w="1588" w:type="pct"/>
            <w:tcBorders>
              <w:top w:val="nil"/>
              <w:left w:val="nil"/>
              <w:right w:val="single" w:color="auto" w:sz="2" w:space="0"/>
            </w:tcBorders>
            <w:noWrap w:val="0"/>
            <w:vAlign w:val="center"/>
          </w:tcPr>
          <w:p w14:paraId="331D7637">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其中：外贸</w:t>
            </w:r>
          </w:p>
        </w:tc>
        <w:tc>
          <w:tcPr>
            <w:tcW w:w="1218" w:type="pct"/>
            <w:tcBorders>
              <w:top w:val="nil"/>
              <w:left w:val="single" w:color="auto" w:sz="2" w:space="0"/>
              <w:right w:val="single" w:color="auto" w:sz="2" w:space="0"/>
            </w:tcBorders>
            <w:noWrap w:val="0"/>
            <w:vAlign w:val="center"/>
          </w:tcPr>
          <w:p w14:paraId="46EEB780">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1023" w:type="pct"/>
            <w:gridSpan w:val="2"/>
            <w:tcBorders>
              <w:top w:val="nil"/>
              <w:left w:val="single" w:color="auto" w:sz="2" w:space="0"/>
              <w:right w:val="single" w:color="auto" w:sz="2" w:space="0"/>
            </w:tcBorders>
            <w:noWrap w:val="0"/>
            <w:vAlign w:val="center"/>
          </w:tcPr>
          <w:p w14:paraId="78837AA5">
            <w:pPr>
              <w:jc w:val="center"/>
              <w:rPr>
                <w:rFonts w:ascii="宋体" w:hAnsi="宋体" w:cs="宋体"/>
                <w:kern w:val="0"/>
                <w:sz w:val="18"/>
                <w:szCs w:val="18"/>
                <w:highlight w:val="none"/>
              </w:rPr>
            </w:pPr>
            <w:r>
              <w:rPr>
                <w:rFonts w:hint="eastAsia" w:ascii="宋体" w:hAnsi="宋体" w:cs="宋体"/>
                <w:kern w:val="0"/>
                <w:sz w:val="18"/>
                <w:szCs w:val="18"/>
                <w:highlight w:val="none"/>
              </w:rPr>
              <w:t>万吨</w:t>
            </w:r>
          </w:p>
        </w:tc>
        <w:tc>
          <w:tcPr>
            <w:tcW w:w="1170" w:type="pct"/>
            <w:tcBorders>
              <w:top w:val="nil"/>
              <w:left w:val="single" w:color="auto" w:sz="2" w:space="0"/>
              <w:right w:val="nil"/>
            </w:tcBorders>
            <w:noWrap w:val="0"/>
            <w:vAlign w:val="center"/>
          </w:tcPr>
          <w:p w14:paraId="37E450E7">
            <w:pPr>
              <w:jc w:val="center"/>
              <w:rPr>
                <w:rFonts w:ascii="宋体" w:hAnsi="宋体" w:cs="宋体"/>
                <w:kern w:val="0"/>
                <w:sz w:val="18"/>
                <w:szCs w:val="18"/>
                <w:highlight w:val="none"/>
              </w:rPr>
            </w:pPr>
          </w:p>
        </w:tc>
      </w:tr>
      <w:tr w14:paraId="5441C39C">
        <w:tblPrEx>
          <w:tblCellMar>
            <w:top w:w="0" w:type="dxa"/>
            <w:left w:w="108" w:type="dxa"/>
            <w:bottom w:w="0" w:type="dxa"/>
            <w:right w:w="108" w:type="dxa"/>
          </w:tblCellMar>
        </w:tblPrEx>
        <w:trPr>
          <w:trHeight w:val="301" w:hRule="exact"/>
          <w:jc w:val="center"/>
        </w:trPr>
        <w:tc>
          <w:tcPr>
            <w:tcW w:w="1588" w:type="pct"/>
            <w:tcBorders>
              <w:top w:val="nil"/>
              <w:left w:val="nil"/>
              <w:bottom w:val="nil"/>
              <w:right w:val="single" w:color="auto" w:sz="2" w:space="0"/>
            </w:tcBorders>
            <w:noWrap w:val="0"/>
            <w:vAlign w:val="center"/>
          </w:tcPr>
          <w:p w14:paraId="3CD7F965">
            <w:pPr>
              <w:rPr>
                <w:rFonts w:hint="eastAsia" w:ascii="宋体" w:hAnsi="宋体" w:cs="宋体"/>
                <w:kern w:val="0"/>
                <w:sz w:val="18"/>
                <w:szCs w:val="18"/>
                <w:highlight w:val="none"/>
              </w:rPr>
            </w:pPr>
            <w:r>
              <w:rPr>
                <w:rFonts w:hint="eastAsia" w:ascii="宋体" w:hAnsi="宋体" w:cs="宋体"/>
                <w:kern w:val="0"/>
                <w:sz w:val="18"/>
                <w:szCs w:val="18"/>
                <w:highlight w:val="none"/>
              </w:rPr>
              <w:t>集装箱吞吐量</w:t>
            </w:r>
          </w:p>
        </w:tc>
        <w:tc>
          <w:tcPr>
            <w:tcW w:w="1218" w:type="pct"/>
            <w:tcBorders>
              <w:top w:val="nil"/>
              <w:left w:val="single" w:color="auto" w:sz="2" w:space="0"/>
              <w:bottom w:val="nil"/>
              <w:right w:val="single" w:color="auto" w:sz="2" w:space="0"/>
            </w:tcBorders>
            <w:noWrap w:val="0"/>
            <w:vAlign w:val="center"/>
          </w:tcPr>
          <w:p w14:paraId="7AD2170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w:t>
            </w:r>
          </w:p>
        </w:tc>
        <w:tc>
          <w:tcPr>
            <w:tcW w:w="1023" w:type="pct"/>
            <w:gridSpan w:val="2"/>
            <w:tcBorders>
              <w:top w:val="nil"/>
              <w:left w:val="single" w:color="auto" w:sz="2" w:space="0"/>
              <w:bottom w:val="nil"/>
              <w:right w:val="single" w:color="auto" w:sz="2" w:space="0"/>
            </w:tcBorders>
            <w:noWrap w:val="0"/>
            <w:vAlign w:val="center"/>
          </w:tcPr>
          <w:p w14:paraId="0D14F7E0">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c>
          <w:tcPr>
            <w:tcW w:w="1170" w:type="pct"/>
            <w:tcBorders>
              <w:top w:val="nil"/>
              <w:left w:val="single" w:color="auto" w:sz="2" w:space="0"/>
              <w:bottom w:val="nil"/>
              <w:right w:val="nil"/>
            </w:tcBorders>
            <w:noWrap w:val="0"/>
            <w:vAlign w:val="center"/>
          </w:tcPr>
          <w:p w14:paraId="574D16CF">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r>
      <w:tr w14:paraId="4A1E2218">
        <w:tblPrEx>
          <w:tblCellMar>
            <w:top w:w="0" w:type="dxa"/>
            <w:left w:w="108" w:type="dxa"/>
            <w:bottom w:w="0" w:type="dxa"/>
            <w:right w:w="108" w:type="dxa"/>
          </w:tblCellMar>
        </w:tblPrEx>
        <w:trPr>
          <w:trHeight w:val="301" w:hRule="exact"/>
          <w:jc w:val="center"/>
        </w:trPr>
        <w:tc>
          <w:tcPr>
            <w:tcW w:w="1588" w:type="pct"/>
            <w:tcBorders>
              <w:top w:val="nil"/>
              <w:left w:val="nil"/>
              <w:bottom w:val="nil"/>
              <w:right w:val="single" w:color="auto" w:sz="2" w:space="0"/>
            </w:tcBorders>
            <w:noWrap w:val="0"/>
            <w:vAlign w:val="center"/>
          </w:tcPr>
          <w:p w14:paraId="25394B27">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箱数</w:t>
            </w:r>
          </w:p>
        </w:tc>
        <w:tc>
          <w:tcPr>
            <w:tcW w:w="1218" w:type="pct"/>
            <w:tcBorders>
              <w:top w:val="nil"/>
              <w:left w:val="single" w:color="auto" w:sz="2" w:space="0"/>
              <w:bottom w:val="nil"/>
              <w:right w:val="single" w:color="auto" w:sz="2" w:space="0"/>
            </w:tcBorders>
            <w:noWrap w:val="0"/>
            <w:vAlign w:val="center"/>
          </w:tcPr>
          <w:p w14:paraId="538C786E">
            <w:pPr>
              <w:jc w:val="center"/>
              <w:rPr>
                <w:rFonts w:ascii="宋体" w:hAnsi="宋体" w:cs="宋体"/>
                <w:kern w:val="0"/>
                <w:sz w:val="18"/>
                <w:szCs w:val="18"/>
                <w:highlight w:val="none"/>
              </w:rPr>
            </w:pPr>
            <w:r>
              <w:rPr>
                <w:rFonts w:hint="eastAsia" w:ascii="宋体" w:hAnsi="宋体" w:cs="宋体"/>
                <w:kern w:val="0"/>
                <w:sz w:val="18"/>
                <w:szCs w:val="18"/>
                <w:highlight w:val="none"/>
              </w:rPr>
              <w:t>05</w:t>
            </w:r>
          </w:p>
        </w:tc>
        <w:tc>
          <w:tcPr>
            <w:tcW w:w="1023" w:type="pct"/>
            <w:gridSpan w:val="2"/>
            <w:tcBorders>
              <w:top w:val="nil"/>
              <w:left w:val="single" w:color="auto" w:sz="2" w:space="0"/>
              <w:bottom w:val="nil"/>
              <w:right w:val="single" w:color="auto" w:sz="2" w:space="0"/>
            </w:tcBorders>
            <w:noWrap w:val="0"/>
            <w:vAlign w:val="center"/>
          </w:tcPr>
          <w:p w14:paraId="675411AA">
            <w:pPr>
              <w:jc w:val="center"/>
              <w:rPr>
                <w:rFonts w:ascii="宋体" w:hAnsi="宋体" w:cs="宋体"/>
                <w:kern w:val="0"/>
                <w:sz w:val="18"/>
                <w:szCs w:val="18"/>
                <w:highlight w:val="none"/>
              </w:rPr>
            </w:pPr>
            <w:r>
              <w:rPr>
                <w:rFonts w:hint="eastAsia" w:ascii="宋体" w:hAnsi="宋体" w:cs="宋体"/>
                <w:kern w:val="0"/>
                <w:sz w:val="18"/>
                <w:szCs w:val="18"/>
                <w:highlight w:val="none"/>
              </w:rPr>
              <w:t>万TEU</w:t>
            </w:r>
          </w:p>
        </w:tc>
        <w:tc>
          <w:tcPr>
            <w:tcW w:w="1170" w:type="pct"/>
            <w:tcBorders>
              <w:top w:val="nil"/>
              <w:left w:val="single" w:color="auto" w:sz="2" w:space="0"/>
              <w:bottom w:val="nil"/>
              <w:right w:val="nil"/>
            </w:tcBorders>
            <w:noWrap w:val="0"/>
            <w:vAlign w:val="center"/>
          </w:tcPr>
          <w:p w14:paraId="1864C2E9">
            <w:pPr>
              <w:jc w:val="center"/>
              <w:rPr>
                <w:rFonts w:ascii="宋体" w:hAnsi="宋体" w:cs="宋体"/>
                <w:kern w:val="0"/>
                <w:sz w:val="18"/>
                <w:szCs w:val="18"/>
                <w:highlight w:val="none"/>
              </w:rPr>
            </w:pPr>
          </w:p>
        </w:tc>
      </w:tr>
      <w:tr w14:paraId="60ADF144">
        <w:tblPrEx>
          <w:tblCellMar>
            <w:top w:w="0" w:type="dxa"/>
            <w:left w:w="108" w:type="dxa"/>
            <w:bottom w:w="0" w:type="dxa"/>
            <w:right w:w="108" w:type="dxa"/>
          </w:tblCellMar>
        </w:tblPrEx>
        <w:trPr>
          <w:trHeight w:val="301" w:hRule="exact"/>
          <w:jc w:val="center"/>
        </w:trPr>
        <w:tc>
          <w:tcPr>
            <w:tcW w:w="1588" w:type="pct"/>
            <w:tcBorders>
              <w:top w:val="nil"/>
              <w:left w:val="nil"/>
              <w:bottom w:val="single" w:color="auto" w:sz="8" w:space="0"/>
              <w:right w:val="single" w:color="auto" w:sz="2" w:space="0"/>
            </w:tcBorders>
            <w:noWrap w:val="0"/>
            <w:vAlign w:val="center"/>
          </w:tcPr>
          <w:p w14:paraId="3A12AE8C">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重量</w:t>
            </w:r>
          </w:p>
        </w:tc>
        <w:tc>
          <w:tcPr>
            <w:tcW w:w="1218" w:type="pct"/>
            <w:tcBorders>
              <w:top w:val="nil"/>
              <w:left w:val="single" w:color="auto" w:sz="2" w:space="0"/>
              <w:bottom w:val="single" w:color="auto" w:sz="8" w:space="0"/>
              <w:right w:val="single" w:color="auto" w:sz="2" w:space="0"/>
            </w:tcBorders>
            <w:noWrap w:val="0"/>
            <w:vAlign w:val="center"/>
          </w:tcPr>
          <w:p w14:paraId="21A0D37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06</w:t>
            </w:r>
          </w:p>
        </w:tc>
        <w:tc>
          <w:tcPr>
            <w:tcW w:w="1023" w:type="pct"/>
            <w:gridSpan w:val="2"/>
            <w:tcBorders>
              <w:top w:val="nil"/>
              <w:left w:val="single" w:color="auto" w:sz="2" w:space="0"/>
              <w:bottom w:val="single" w:color="auto" w:sz="8" w:space="0"/>
              <w:right w:val="single" w:color="auto" w:sz="2" w:space="0"/>
            </w:tcBorders>
            <w:noWrap w:val="0"/>
            <w:vAlign w:val="center"/>
          </w:tcPr>
          <w:p w14:paraId="58D86A5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万吨</w:t>
            </w:r>
          </w:p>
        </w:tc>
        <w:tc>
          <w:tcPr>
            <w:tcW w:w="1170" w:type="pct"/>
            <w:tcBorders>
              <w:top w:val="nil"/>
              <w:left w:val="single" w:color="auto" w:sz="2" w:space="0"/>
              <w:bottom w:val="single" w:color="auto" w:sz="8" w:space="0"/>
              <w:right w:val="nil"/>
            </w:tcBorders>
            <w:noWrap w:val="0"/>
            <w:vAlign w:val="center"/>
          </w:tcPr>
          <w:p w14:paraId="0353E7F5">
            <w:pPr>
              <w:jc w:val="center"/>
              <w:rPr>
                <w:rFonts w:ascii="宋体" w:hAnsi="宋体" w:cs="宋体"/>
                <w:kern w:val="0"/>
                <w:sz w:val="18"/>
                <w:szCs w:val="18"/>
                <w:highlight w:val="none"/>
              </w:rPr>
            </w:pPr>
          </w:p>
        </w:tc>
      </w:tr>
    </w:tbl>
    <w:p w14:paraId="16E9076D">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报出日期：20   年   月   日</w:t>
      </w:r>
      <w:r>
        <w:rPr>
          <w:rFonts w:hint="eastAsia" w:ascii="宋体" w:hAnsi="宋体"/>
          <w:bCs/>
          <w:sz w:val="18"/>
          <w:szCs w:val="18"/>
          <w:highlight w:val="none"/>
        </w:rPr>
        <w:t>填表说明：1.本表用于了解沿海港口客货吞吐量情况。</w:t>
      </w:r>
    </w:p>
    <w:p w14:paraId="4BC32938">
      <w:pPr>
        <w:tabs>
          <w:tab w:val="right" w:pos="9412"/>
        </w:tabs>
        <w:ind w:firstLine="900" w:firstLineChars="500"/>
        <w:rPr>
          <w:rFonts w:hint="eastAsia" w:ascii="宋体" w:hAnsi="宋体"/>
          <w:bCs/>
          <w:sz w:val="18"/>
          <w:szCs w:val="18"/>
          <w:highlight w:val="none"/>
        </w:rPr>
      </w:pPr>
      <w:r>
        <w:rPr>
          <w:rFonts w:hint="eastAsia" w:ascii="宋体" w:hAnsi="宋体"/>
          <w:sz w:val="18"/>
          <w:szCs w:val="18"/>
          <w:highlight w:val="none"/>
        </w:rPr>
        <w:t>2.资料来源：本表不需调查，从</w:t>
      </w:r>
      <w:r>
        <w:rPr>
          <w:rFonts w:hint="eastAsia" w:ascii="宋体" w:hAnsi="宋体"/>
          <w:sz w:val="18"/>
          <w:szCs w:val="18"/>
          <w:highlight w:val="none"/>
          <w:lang w:val="en-US" w:eastAsia="zh-CN"/>
        </w:rPr>
        <w:t>省</w:t>
      </w:r>
      <w:r>
        <w:rPr>
          <w:rFonts w:hint="eastAsia" w:ascii="宋体" w:hAnsi="宋体"/>
          <w:sz w:val="18"/>
          <w:szCs w:val="18"/>
          <w:highlight w:val="none"/>
        </w:rPr>
        <w:t>交通运输</w:t>
      </w:r>
      <w:r>
        <w:rPr>
          <w:rFonts w:hint="eastAsia" w:ascii="宋体" w:hAnsi="宋体"/>
          <w:sz w:val="18"/>
          <w:szCs w:val="18"/>
          <w:highlight w:val="none"/>
          <w:lang w:val="en-US" w:eastAsia="zh-CN"/>
        </w:rPr>
        <w:t>厅</w:t>
      </w:r>
      <w:r>
        <w:rPr>
          <w:rFonts w:hint="eastAsia" w:ascii="宋体" w:hAnsi="宋体" w:cs="宋体"/>
          <w:kern w:val="0"/>
          <w:sz w:val="18"/>
          <w:szCs w:val="18"/>
          <w:highlight w:val="none"/>
        </w:rPr>
        <w:t>获取。</w:t>
      </w:r>
    </w:p>
    <w:p w14:paraId="1CF25BC3">
      <w:pPr>
        <w:tabs>
          <w:tab w:val="right" w:pos="9412"/>
        </w:tabs>
        <w:ind w:firstLine="900" w:firstLineChars="500"/>
        <w:rPr>
          <w:rFonts w:hint="eastAsia" w:ascii="宋体" w:hAnsi="宋体"/>
          <w:kern w:val="0"/>
          <w:sz w:val="18"/>
          <w:szCs w:val="18"/>
          <w:highlight w:val="none"/>
        </w:rPr>
      </w:pPr>
      <w:r>
        <w:rPr>
          <w:rFonts w:ascii="宋体" w:hAnsi="宋体" w:cs="宋体"/>
          <w:kern w:val="0"/>
          <w:sz w:val="18"/>
          <w:szCs w:val="18"/>
          <w:highlight w:val="none"/>
        </w:rPr>
        <w:t>3</w:t>
      </w:r>
      <w:r>
        <w:rPr>
          <w:rFonts w:ascii="宋体" w:hAnsi="宋体"/>
          <w:kern w:val="0"/>
          <w:sz w:val="18"/>
          <w:szCs w:val="18"/>
          <w:highlight w:val="none"/>
        </w:rPr>
        <w:t>.</w:t>
      </w:r>
      <w:r>
        <w:rPr>
          <w:rFonts w:hint="eastAsia" w:ascii="宋体" w:hAnsi="宋体"/>
          <w:kern w:val="0"/>
          <w:sz w:val="18"/>
          <w:szCs w:val="18"/>
          <w:highlight w:val="none"/>
        </w:rPr>
        <w:t>审核关系：0</w:t>
      </w:r>
      <w:r>
        <w:rPr>
          <w:rFonts w:ascii="宋体" w:hAnsi="宋体"/>
          <w:kern w:val="0"/>
          <w:sz w:val="18"/>
          <w:szCs w:val="18"/>
          <w:highlight w:val="none"/>
        </w:rPr>
        <w:t>1</w:t>
      </w:r>
      <w:r>
        <w:rPr>
          <w:rFonts w:hint="eastAsia" w:ascii="宋体" w:hAnsi="宋体"/>
          <w:kern w:val="0"/>
          <w:sz w:val="18"/>
          <w:szCs w:val="18"/>
          <w:highlight w:val="none"/>
        </w:rPr>
        <w:t>≥0</w:t>
      </w:r>
      <w:r>
        <w:rPr>
          <w:rFonts w:ascii="宋体" w:hAnsi="宋体"/>
          <w:kern w:val="0"/>
          <w:sz w:val="18"/>
          <w:szCs w:val="18"/>
          <w:highlight w:val="none"/>
        </w:rPr>
        <w:t>2</w:t>
      </w:r>
      <w:r>
        <w:rPr>
          <w:rFonts w:hint="eastAsia" w:ascii="宋体" w:hAnsi="宋体"/>
          <w:kern w:val="0"/>
          <w:sz w:val="18"/>
          <w:szCs w:val="18"/>
          <w:highlight w:val="none"/>
        </w:rPr>
        <w:t>、0</w:t>
      </w:r>
      <w:r>
        <w:rPr>
          <w:rFonts w:ascii="宋体" w:hAnsi="宋体"/>
          <w:kern w:val="0"/>
          <w:sz w:val="18"/>
          <w:szCs w:val="18"/>
          <w:highlight w:val="none"/>
        </w:rPr>
        <w:t>3</w:t>
      </w:r>
      <w:r>
        <w:rPr>
          <w:rFonts w:hint="eastAsia" w:ascii="宋体" w:hAnsi="宋体"/>
          <w:kern w:val="0"/>
          <w:sz w:val="18"/>
          <w:szCs w:val="18"/>
          <w:highlight w:val="none"/>
        </w:rPr>
        <w:t>≥0</w:t>
      </w:r>
      <w:r>
        <w:rPr>
          <w:rFonts w:ascii="宋体" w:hAnsi="宋体"/>
          <w:kern w:val="0"/>
          <w:sz w:val="18"/>
          <w:szCs w:val="18"/>
          <w:highlight w:val="none"/>
        </w:rPr>
        <w:t>4</w:t>
      </w:r>
      <w:r>
        <w:rPr>
          <w:rFonts w:hint="eastAsia" w:ascii="宋体" w:hAnsi="宋体"/>
          <w:kern w:val="0"/>
          <w:sz w:val="18"/>
          <w:szCs w:val="18"/>
          <w:highlight w:val="none"/>
        </w:rPr>
        <w:t>。</w:t>
      </w:r>
    </w:p>
    <w:p w14:paraId="576F28F6">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04AE36C9">
      <w:pPr>
        <w:pStyle w:val="3"/>
        <w:spacing w:before="0" w:after="0"/>
        <w:jc w:val="center"/>
        <w:rPr>
          <w:rFonts w:hint="eastAsia" w:ascii="宋体" w:hAnsi="宋体" w:eastAsia="宋体"/>
          <w:b w:val="0"/>
          <w:highlight w:val="none"/>
        </w:rPr>
      </w:pPr>
      <w:r>
        <w:rPr>
          <w:highlight w:val="none"/>
        </w:rPr>
        <w:br w:type="page"/>
      </w:r>
      <w:bookmarkStart w:id="153" w:name="_Toc16336"/>
      <w:bookmarkStart w:id="154" w:name="_Toc14134"/>
      <w:bookmarkStart w:id="155" w:name="_Toc30753"/>
      <w:bookmarkStart w:id="156" w:name="_Toc11641"/>
      <w:bookmarkStart w:id="157" w:name="_Toc132817766"/>
      <w:bookmarkStart w:id="158" w:name="_Toc18145"/>
      <w:bookmarkStart w:id="159" w:name="_Toc7642"/>
      <w:bookmarkStart w:id="160" w:name="_Toc531699076"/>
      <w:bookmarkStart w:id="161" w:name="_Toc11616"/>
      <w:r>
        <w:rPr>
          <w:rFonts w:hint="eastAsia" w:ascii="宋体" w:hAnsi="宋体" w:eastAsia="宋体"/>
          <w:b w:val="0"/>
          <w:highlight w:val="none"/>
        </w:rPr>
        <w:t>沿海主要港口生产用码头泊位</w:t>
      </w:r>
      <w:bookmarkEnd w:id="153"/>
      <w:bookmarkEnd w:id="154"/>
      <w:bookmarkEnd w:id="155"/>
      <w:bookmarkEnd w:id="156"/>
      <w:bookmarkEnd w:id="157"/>
      <w:bookmarkEnd w:id="158"/>
      <w:bookmarkEnd w:id="159"/>
      <w:bookmarkEnd w:id="160"/>
      <w:bookmarkEnd w:id="161"/>
    </w:p>
    <w:p w14:paraId="581171BB">
      <w:pPr>
        <w:snapToGrid w:val="0"/>
        <w:rPr>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1864"/>
        <w:gridCol w:w="2114"/>
        <w:gridCol w:w="1451"/>
        <w:gridCol w:w="609"/>
        <w:gridCol w:w="2484"/>
      </w:tblGrid>
      <w:tr w14:paraId="597224DF">
        <w:tblPrEx>
          <w:tblCellMar>
            <w:top w:w="0" w:type="dxa"/>
            <w:left w:w="108" w:type="dxa"/>
            <w:bottom w:w="0" w:type="dxa"/>
            <w:right w:w="108" w:type="dxa"/>
          </w:tblCellMar>
        </w:tblPrEx>
        <w:trPr>
          <w:trHeight w:val="301" w:hRule="exact"/>
          <w:jc w:val="center"/>
        </w:trPr>
        <w:tc>
          <w:tcPr>
            <w:tcW w:w="3185" w:type="pct"/>
            <w:gridSpan w:val="3"/>
            <w:tcBorders>
              <w:top w:val="nil"/>
              <w:left w:val="nil"/>
              <w:bottom w:val="nil"/>
              <w:right w:val="nil"/>
            </w:tcBorders>
            <w:noWrap w:val="0"/>
            <w:vAlign w:val="center"/>
          </w:tcPr>
          <w:p w14:paraId="3B0CF611">
            <w:pPr>
              <w:jc w:val="center"/>
              <w:rPr>
                <w:rFonts w:ascii="宋体" w:hAnsi="宋体" w:cs="宋体"/>
                <w:kern w:val="0"/>
                <w:sz w:val="18"/>
                <w:szCs w:val="18"/>
                <w:highlight w:val="none"/>
              </w:rPr>
            </w:pPr>
          </w:p>
        </w:tc>
        <w:tc>
          <w:tcPr>
            <w:tcW w:w="1814" w:type="pct"/>
            <w:gridSpan w:val="2"/>
            <w:tcBorders>
              <w:top w:val="nil"/>
              <w:left w:val="nil"/>
              <w:bottom w:val="nil"/>
              <w:right w:val="nil"/>
            </w:tcBorders>
            <w:noWrap w:val="0"/>
            <w:vAlign w:val="top"/>
          </w:tcPr>
          <w:p w14:paraId="61EB3C9E">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115</w:t>
            </w:r>
            <w:r>
              <w:rPr>
                <w:rFonts w:hint="eastAsia" w:ascii="宋体" w:hAnsi="宋体" w:eastAsia="宋体" w:cs="宋体"/>
                <w:color w:val="000000"/>
                <w:kern w:val="0"/>
                <w:sz w:val="18"/>
                <w:szCs w:val="18"/>
                <w:highlight w:val="none"/>
                <w:lang w:val="en-US" w:eastAsia="zh-CN"/>
              </w:rPr>
              <w:t>表</w:t>
            </w:r>
          </w:p>
        </w:tc>
      </w:tr>
      <w:tr w14:paraId="5A725D96">
        <w:tblPrEx>
          <w:tblCellMar>
            <w:top w:w="0" w:type="dxa"/>
            <w:left w:w="108" w:type="dxa"/>
            <w:bottom w:w="0" w:type="dxa"/>
            <w:right w:w="108" w:type="dxa"/>
          </w:tblCellMar>
        </w:tblPrEx>
        <w:trPr>
          <w:trHeight w:val="301" w:hRule="exact"/>
          <w:jc w:val="center"/>
        </w:trPr>
        <w:tc>
          <w:tcPr>
            <w:tcW w:w="3185" w:type="pct"/>
            <w:gridSpan w:val="3"/>
            <w:tcBorders>
              <w:top w:val="nil"/>
              <w:left w:val="nil"/>
              <w:bottom w:val="nil"/>
              <w:right w:val="nil"/>
            </w:tcBorders>
            <w:noWrap w:val="0"/>
            <w:vAlign w:val="bottom"/>
          </w:tcPr>
          <w:p w14:paraId="56CC12FA">
            <w:pPr>
              <w:rPr>
                <w:rFonts w:ascii="宋体" w:hAnsi="宋体" w:cs="宋体"/>
                <w:kern w:val="0"/>
                <w:sz w:val="18"/>
                <w:szCs w:val="18"/>
                <w:highlight w:val="none"/>
              </w:rPr>
            </w:pPr>
          </w:p>
        </w:tc>
        <w:tc>
          <w:tcPr>
            <w:tcW w:w="1814" w:type="pct"/>
            <w:gridSpan w:val="2"/>
            <w:tcBorders>
              <w:top w:val="nil"/>
              <w:left w:val="nil"/>
              <w:bottom w:val="nil"/>
              <w:right w:val="nil"/>
            </w:tcBorders>
            <w:noWrap w:val="0"/>
            <w:vAlign w:val="top"/>
          </w:tcPr>
          <w:p w14:paraId="58B25AAD">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5427C8EC">
        <w:tblPrEx>
          <w:tblCellMar>
            <w:top w:w="0" w:type="dxa"/>
            <w:left w:w="108" w:type="dxa"/>
            <w:bottom w:w="0" w:type="dxa"/>
            <w:right w:w="108" w:type="dxa"/>
          </w:tblCellMar>
        </w:tblPrEx>
        <w:trPr>
          <w:trHeight w:val="301" w:hRule="exact"/>
          <w:jc w:val="center"/>
        </w:trPr>
        <w:tc>
          <w:tcPr>
            <w:tcW w:w="3185" w:type="pct"/>
            <w:gridSpan w:val="3"/>
            <w:tcBorders>
              <w:top w:val="nil"/>
              <w:left w:val="nil"/>
              <w:bottom w:val="nil"/>
              <w:right w:val="nil"/>
            </w:tcBorders>
            <w:noWrap w:val="0"/>
            <w:vAlign w:val="center"/>
          </w:tcPr>
          <w:p w14:paraId="131AD42F">
            <w:pPr>
              <w:jc w:val="both"/>
              <w:rPr>
                <w:rFonts w:ascii="宋体" w:hAnsi="宋体" w:cs="宋体"/>
                <w:kern w:val="0"/>
                <w:sz w:val="18"/>
                <w:szCs w:val="18"/>
                <w:highlight w:val="none"/>
              </w:rPr>
            </w:pPr>
          </w:p>
        </w:tc>
        <w:tc>
          <w:tcPr>
            <w:tcW w:w="1814" w:type="pct"/>
            <w:gridSpan w:val="2"/>
            <w:tcBorders>
              <w:top w:val="nil"/>
              <w:left w:val="nil"/>
              <w:bottom w:val="nil"/>
              <w:right w:val="nil"/>
            </w:tcBorders>
            <w:noWrap w:val="0"/>
            <w:vAlign w:val="top"/>
          </w:tcPr>
          <w:p w14:paraId="79441DB4">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55DF62AD">
        <w:tblPrEx>
          <w:tblCellMar>
            <w:top w:w="0" w:type="dxa"/>
            <w:left w:w="108" w:type="dxa"/>
            <w:bottom w:w="0" w:type="dxa"/>
            <w:right w:w="108" w:type="dxa"/>
          </w:tblCellMar>
        </w:tblPrEx>
        <w:trPr>
          <w:trHeight w:val="301" w:hRule="exact"/>
          <w:jc w:val="center"/>
        </w:trPr>
        <w:tc>
          <w:tcPr>
            <w:tcW w:w="3185" w:type="pct"/>
            <w:gridSpan w:val="3"/>
            <w:tcBorders>
              <w:top w:val="nil"/>
              <w:left w:val="nil"/>
              <w:bottom w:val="nil"/>
              <w:right w:val="nil"/>
            </w:tcBorders>
            <w:noWrap w:val="0"/>
            <w:vAlign w:val="bottom"/>
          </w:tcPr>
          <w:p w14:paraId="64C07A75">
            <w:pPr>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1814" w:type="pct"/>
            <w:gridSpan w:val="2"/>
            <w:tcBorders>
              <w:top w:val="nil"/>
              <w:left w:val="nil"/>
              <w:bottom w:val="nil"/>
              <w:right w:val="nil"/>
            </w:tcBorders>
            <w:noWrap w:val="0"/>
            <w:vAlign w:val="top"/>
          </w:tcPr>
          <w:p w14:paraId="11519337">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4E0BFF2F">
            <w:pPr>
              <w:widowControl/>
              <w:jc w:val="left"/>
              <w:rPr>
                <w:rFonts w:hint="eastAsia" w:ascii="宋体" w:hAnsi="宋体" w:eastAsia="宋体" w:cs="宋体"/>
                <w:kern w:val="0"/>
                <w:sz w:val="18"/>
                <w:szCs w:val="18"/>
                <w:highlight w:val="none"/>
                <w:lang w:eastAsia="zh-CN"/>
              </w:rPr>
            </w:pPr>
          </w:p>
        </w:tc>
      </w:tr>
      <w:tr w14:paraId="36181055">
        <w:tblPrEx>
          <w:tblCellMar>
            <w:top w:w="0" w:type="dxa"/>
            <w:left w:w="108" w:type="dxa"/>
            <w:bottom w:w="0" w:type="dxa"/>
            <w:right w:w="108" w:type="dxa"/>
          </w:tblCellMar>
        </w:tblPrEx>
        <w:trPr>
          <w:trHeight w:val="301" w:hRule="exact"/>
          <w:jc w:val="center"/>
        </w:trPr>
        <w:tc>
          <w:tcPr>
            <w:tcW w:w="3185" w:type="pct"/>
            <w:gridSpan w:val="3"/>
            <w:tcBorders>
              <w:top w:val="nil"/>
              <w:left w:val="nil"/>
              <w:bottom w:val="single" w:color="auto" w:sz="8" w:space="0"/>
              <w:right w:val="nil"/>
            </w:tcBorders>
            <w:noWrap w:val="0"/>
            <w:vAlign w:val="center"/>
          </w:tcPr>
          <w:p w14:paraId="4BCB2801">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14" w:type="pct"/>
            <w:gridSpan w:val="2"/>
            <w:tcBorders>
              <w:top w:val="nil"/>
              <w:left w:val="nil"/>
              <w:bottom w:val="single" w:color="auto" w:sz="8" w:space="0"/>
              <w:right w:val="nil"/>
            </w:tcBorders>
            <w:noWrap w:val="0"/>
            <w:vAlign w:val="top"/>
          </w:tcPr>
          <w:p w14:paraId="2E552D32">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23DD7B74">
        <w:tblPrEx>
          <w:tblCellMar>
            <w:top w:w="0" w:type="dxa"/>
            <w:left w:w="108" w:type="dxa"/>
            <w:bottom w:w="0" w:type="dxa"/>
            <w:right w:w="108" w:type="dxa"/>
          </w:tblCellMar>
        </w:tblPrEx>
        <w:trPr>
          <w:trHeight w:val="405" w:hRule="exact"/>
          <w:jc w:val="center"/>
        </w:trPr>
        <w:tc>
          <w:tcPr>
            <w:tcW w:w="1094" w:type="pct"/>
            <w:vMerge w:val="restart"/>
            <w:tcBorders>
              <w:top w:val="single" w:color="auto" w:sz="8" w:space="0"/>
              <w:left w:val="nil"/>
              <w:right w:val="single" w:color="auto" w:sz="2" w:space="0"/>
            </w:tcBorders>
            <w:noWrap w:val="0"/>
            <w:vAlign w:val="center"/>
          </w:tcPr>
          <w:p w14:paraId="3A481277">
            <w:pPr>
              <w:jc w:val="center"/>
              <w:rPr>
                <w:rFonts w:ascii="宋体" w:hAnsi="宋体" w:cs="宋体"/>
                <w:kern w:val="0"/>
                <w:sz w:val="18"/>
                <w:szCs w:val="18"/>
                <w:highlight w:val="none"/>
              </w:rPr>
            </w:pPr>
            <w:r>
              <w:rPr>
                <w:rFonts w:hint="eastAsia" w:ascii="宋体" w:hAnsi="宋体" w:cs="宋体"/>
                <w:kern w:val="0"/>
                <w:sz w:val="18"/>
                <w:szCs w:val="18"/>
                <w:highlight w:val="none"/>
              </w:rPr>
              <w:t>港口名称</w:t>
            </w:r>
          </w:p>
        </w:tc>
        <w:tc>
          <w:tcPr>
            <w:tcW w:w="1240" w:type="pct"/>
            <w:tcBorders>
              <w:top w:val="single" w:color="auto" w:sz="8" w:space="0"/>
              <w:left w:val="single" w:color="auto" w:sz="2" w:space="0"/>
              <w:right w:val="single" w:color="auto" w:sz="2" w:space="0"/>
            </w:tcBorders>
            <w:noWrap w:val="0"/>
            <w:vAlign w:val="center"/>
          </w:tcPr>
          <w:p w14:paraId="7170020D">
            <w:pPr>
              <w:jc w:val="center"/>
              <w:rPr>
                <w:rFonts w:ascii="宋体" w:hAnsi="宋体" w:cs="宋体"/>
                <w:kern w:val="0"/>
                <w:sz w:val="18"/>
                <w:szCs w:val="18"/>
                <w:highlight w:val="none"/>
              </w:rPr>
            </w:pPr>
            <w:r>
              <w:rPr>
                <w:rFonts w:hint="eastAsia" w:ascii="宋体" w:hAnsi="宋体" w:cs="宋体"/>
                <w:kern w:val="0"/>
                <w:sz w:val="18"/>
                <w:szCs w:val="18"/>
                <w:highlight w:val="none"/>
              </w:rPr>
              <w:t>码头长度</w:t>
            </w:r>
          </w:p>
        </w:tc>
        <w:tc>
          <w:tcPr>
            <w:tcW w:w="2665" w:type="pct"/>
            <w:gridSpan w:val="3"/>
            <w:tcBorders>
              <w:top w:val="single" w:color="auto" w:sz="8" w:space="0"/>
              <w:left w:val="single" w:color="auto" w:sz="2" w:space="0"/>
            </w:tcBorders>
            <w:noWrap w:val="0"/>
            <w:vAlign w:val="center"/>
          </w:tcPr>
          <w:p w14:paraId="16F3C6D4">
            <w:pPr>
              <w:jc w:val="center"/>
              <w:rPr>
                <w:rFonts w:ascii="宋体" w:hAnsi="宋体" w:cs="宋体"/>
                <w:kern w:val="0"/>
                <w:sz w:val="18"/>
                <w:szCs w:val="18"/>
                <w:highlight w:val="none"/>
              </w:rPr>
            </w:pPr>
            <w:r>
              <w:rPr>
                <w:rFonts w:hint="eastAsia" w:ascii="宋体" w:hAnsi="宋体" w:cs="宋体"/>
                <w:kern w:val="0"/>
                <w:sz w:val="18"/>
                <w:szCs w:val="18"/>
                <w:highlight w:val="none"/>
              </w:rPr>
              <w:t>泊位数（个）</w:t>
            </w:r>
          </w:p>
        </w:tc>
      </w:tr>
      <w:tr w14:paraId="5F0436BE">
        <w:tblPrEx>
          <w:tblCellMar>
            <w:top w:w="0" w:type="dxa"/>
            <w:left w:w="108" w:type="dxa"/>
            <w:bottom w:w="0" w:type="dxa"/>
            <w:right w:w="108" w:type="dxa"/>
          </w:tblCellMar>
        </w:tblPrEx>
        <w:trPr>
          <w:trHeight w:val="352" w:hRule="exact"/>
          <w:jc w:val="center"/>
        </w:trPr>
        <w:tc>
          <w:tcPr>
            <w:tcW w:w="1094" w:type="pct"/>
            <w:vMerge w:val="continue"/>
            <w:tcBorders>
              <w:left w:val="nil"/>
              <w:bottom w:val="single" w:color="auto" w:sz="2" w:space="0"/>
              <w:right w:val="single" w:color="auto" w:sz="2" w:space="0"/>
            </w:tcBorders>
            <w:noWrap w:val="0"/>
            <w:vAlign w:val="center"/>
          </w:tcPr>
          <w:p w14:paraId="0553F6FA">
            <w:pPr>
              <w:rPr>
                <w:rFonts w:ascii="宋体" w:hAnsi="宋体" w:cs="宋体"/>
                <w:kern w:val="0"/>
                <w:sz w:val="18"/>
                <w:szCs w:val="18"/>
                <w:highlight w:val="none"/>
              </w:rPr>
            </w:pPr>
          </w:p>
        </w:tc>
        <w:tc>
          <w:tcPr>
            <w:tcW w:w="1240" w:type="pct"/>
            <w:tcBorders>
              <w:left w:val="single" w:color="auto" w:sz="2" w:space="0"/>
              <w:bottom w:val="single" w:color="auto" w:sz="2" w:space="0"/>
              <w:right w:val="single" w:color="auto" w:sz="2" w:space="0"/>
            </w:tcBorders>
            <w:noWrap w:val="0"/>
            <w:vAlign w:val="center"/>
          </w:tcPr>
          <w:p w14:paraId="484A48B0">
            <w:pPr>
              <w:jc w:val="center"/>
              <w:rPr>
                <w:rFonts w:ascii="宋体" w:hAnsi="宋体" w:cs="宋体"/>
                <w:kern w:val="0"/>
                <w:sz w:val="18"/>
                <w:szCs w:val="18"/>
                <w:highlight w:val="none"/>
              </w:rPr>
            </w:pPr>
            <w:r>
              <w:rPr>
                <w:rFonts w:hint="eastAsia" w:ascii="宋体" w:hAnsi="宋体" w:cs="宋体"/>
                <w:kern w:val="0"/>
                <w:sz w:val="18"/>
                <w:szCs w:val="18"/>
                <w:highlight w:val="none"/>
              </w:rPr>
              <w:t>（米）</w:t>
            </w:r>
          </w:p>
        </w:tc>
        <w:tc>
          <w:tcPr>
            <w:tcW w:w="1208" w:type="pct"/>
            <w:gridSpan w:val="2"/>
            <w:tcBorders>
              <w:left w:val="single" w:color="auto" w:sz="2" w:space="0"/>
              <w:bottom w:val="single" w:color="auto" w:sz="2" w:space="0"/>
              <w:right w:val="single" w:color="auto" w:sz="4" w:space="0"/>
            </w:tcBorders>
            <w:noWrap w:val="0"/>
            <w:vAlign w:val="center"/>
          </w:tcPr>
          <w:p w14:paraId="750F7245">
            <w:pPr>
              <w:rPr>
                <w:rFonts w:ascii="宋体" w:hAnsi="宋体" w:cs="宋体"/>
                <w:kern w:val="0"/>
                <w:sz w:val="18"/>
                <w:szCs w:val="18"/>
                <w:highlight w:val="none"/>
              </w:rPr>
            </w:pPr>
          </w:p>
        </w:tc>
        <w:tc>
          <w:tcPr>
            <w:tcW w:w="1457" w:type="pct"/>
            <w:tcBorders>
              <w:top w:val="single" w:color="auto" w:sz="4" w:space="0"/>
              <w:left w:val="single" w:color="auto" w:sz="4" w:space="0"/>
              <w:bottom w:val="single" w:color="auto" w:sz="2" w:space="0"/>
              <w:right w:val="nil"/>
            </w:tcBorders>
            <w:noWrap w:val="0"/>
            <w:vAlign w:val="center"/>
          </w:tcPr>
          <w:p w14:paraId="412E875A">
            <w:pPr>
              <w:jc w:val="center"/>
              <w:rPr>
                <w:rFonts w:ascii="宋体" w:hAnsi="宋体" w:cs="宋体"/>
                <w:kern w:val="0"/>
                <w:sz w:val="18"/>
                <w:szCs w:val="18"/>
                <w:highlight w:val="none"/>
              </w:rPr>
            </w:pPr>
            <w:r>
              <w:rPr>
                <w:rFonts w:hint="eastAsia" w:ascii="宋体" w:hAnsi="宋体" w:cs="宋体"/>
                <w:kern w:val="0"/>
                <w:sz w:val="18"/>
                <w:szCs w:val="18"/>
                <w:highlight w:val="none"/>
              </w:rPr>
              <w:t>#万吨级</w:t>
            </w:r>
          </w:p>
        </w:tc>
      </w:tr>
      <w:tr w14:paraId="3726781F">
        <w:tblPrEx>
          <w:tblCellMar>
            <w:top w:w="0" w:type="dxa"/>
            <w:left w:w="108" w:type="dxa"/>
            <w:bottom w:w="0" w:type="dxa"/>
            <w:right w:w="108" w:type="dxa"/>
          </w:tblCellMar>
        </w:tblPrEx>
        <w:trPr>
          <w:trHeight w:val="397" w:hRule="exact"/>
          <w:jc w:val="center"/>
        </w:trPr>
        <w:tc>
          <w:tcPr>
            <w:tcW w:w="1094" w:type="pct"/>
            <w:tcBorders>
              <w:top w:val="single" w:color="auto" w:sz="2" w:space="0"/>
              <w:left w:val="nil"/>
              <w:bottom w:val="single" w:color="auto" w:sz="2" w:space="0"/>
              <w:right w:val="single" w:color="auto" w:sz="2" w:space="0"/>
            </w:tcBorders>
            <w:noWrap w:val="0"/>
            <w:vAlign w:val="bottom"/>
          </w:tcPr>
          <w:p w14:paraId="3A0D7D44">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1240" w:type="pct"/>
            <w:tcBorders>
              <w:top w:val="single" w:color="auto" w:sz="2" w:space="0"/>
              <w:left w:val="single" w:color="auto" w:sz="2" w:space="0"/>
              <w:bottom w:val="single" w:color="auto" w:sz="2" w:space="0"/>
              <w:right w:val="single" w:color="auto" w:sz="2" w:space="0"/>
            </w:tcBorders>
            <w:noWrap w:val="0"/>
            <w:vAlign w:val="bottom"/>
          </w:tcPr>
          <w:p w14:paraId="219A1758">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c>
          <w:tcPr>
            <w:tcW w:w="1208" w:type="pct"/>
            <w:gridSpan w:val="2"/>
            <w:tcBorders>
              <w:top w:val="single" w:color="auto" w:sz="2" w:space="0"/>
              <w:left w:val="single" w:color="auto" w:sz="2" w:space="0"/>
              <w:bottom w:val="single" w:color="auto" w:sz="2" w:space="0"/>
              <w:right w:val="single" w:color="auto" w:sz="4" w:space="0"/>
            </w:tcBorders>
            <w:noWrap w:val="0"/>
            <w:vAlign w:val="bottom"/>
          </w:tcPr>
          <w:p w14:paraId="25DFC7B4">
            <w:pPr>
              <w:jc w:val="center"/>
              <w:rPr>
                <w:rFonts w:ascii="宋体" w:hAnsi="宋体" w:cs="宋体"/>
                <w:kern w:val="0"/>
                <w:sz w:val="18"/>
                <w:szCs w:val="18"/>
                <w:highlight w:val="none"/>
              </w:rPr>
            </w:pPr>
            <w:r>
              <w:rPr>
                <w:rFonts w:hint="eastAsia" w:ascii="宋体" w:hAnsi="宋体" w:cs="宋体"/>
                <w:kern w:val="0"/>
                <w:sz w:val="18"/>
                <w:szCs w:val="18"/>
                <w:highlight w:val="none"/>
              </w:rPr>
              <w:t>2</w:t>
            </w:r>
          </w:p>
        </w:tc>
        <w:tc>
          <w:tcPr>
            <w:tcW w:w="1457" w:type="pct"/>
            <w:tcBorders>
              <w:top w:val="single" w:color="auto" w:sz="2" w:space="0"/>
              <w:left w:val="single" w:color="auto" w:sz="4" w:space="0"/>
              <w:bottom w:val="single" w:color="auto" w:sz="4" w:space="0"/>
              <w:right w:val="nil"/>
            </w:tcBorders>
            <w:noWrap w:val="0"/>
            <w:vAlign w:val="bottom"/>
          </w:tcPr>
          <w:p w14:paraId="2D423255">
            <w:pPr>
              <w:jc w:val="center"/>
              <w:rPr>
                <w:rFonts w:hint="eastAsia" w:ascii="宋体" w:hAnsi="宋体" w:cs="宋体"/>
                <w:kern w:val="0"/>
                <w:sz w:val="18"/>
                <w:szCs w:val="18"/>
                <w:highlight w:val="none"/>
              </w:rPr>
            </w:pPr>
            <w:r>
              <w:rPr>
                <w:rFonts w:hint="eastAsia" w:ascii="宋体" w:hAnsi="宋体" w:cs="宋体"/>
                <w:kern w:val="0"/>
                <w:sz w:val="18"/>
                <w:szCs w:val="18"/>
                <w:highlight w:val="none"/>
              </w:rPr>
              <w:t>3</w:t>
            </w:r>
          </w:p>
        </w:tc>
      </w:tr>
      <w:tr w14:paraId="2F5B10FE">
        <w:tblPrEx>
          <w:tblCellMar>
            <w:top w:w="0" w:type="dxa"/>
            <w:left w:w="108" w:type="dxa"/>
            <w:bottom w:w="0" w:type="dxa"/>
            <w:right w:w="108" w:type="dxa"/>
          </w:tblCellMar>
        </w:tblPrEx>
        <w:trPr>
          <w:trHeight w:val="3310" w:hRule="atLeast"/>
          <w:jc w:val="center"/>
        </w:trPr>
        <w:tc>
          <w:tcPr>
            <w:tcW w:w="1094" w:type="pct"/>
            <w:tcBorders>
              <w:top w:val="single" w:color="auto" w:sz="2" w:space="0"/>
              <w:left w:val="nil"/>
              <w:bottom w:val="single" w:color="auto" w:sz="8" w:space="0"/>
              <w:right w:val="single" w:color="auto" w:sz="2" w:space="0"/>
            </w:tcBorders>
            <w:noWrap w:val="0"/>
            <w:vAlign w:val="bottom"/>
          </w:tcPr>
          <w:p w14:paraId="35992B2E">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240" w:type="pct"/>
            <w:tcBorders>
              <w:top w:val="single" w:color="auto" w:sz="2" w:space="0"/>
              <w:left w:val="single" w:color="auto" w:sz="2" w:space="0"/>
              <w:bottom w:val="single" w:color="auto" w:sz="8" w:space="0"/>
              <w:right w:val="single" w:color="auto" w:sz="2" w:space="0"/>
            </w:tcBorders>
            <w:noWrap w:val="0"/>
            <w:vAlign w:val="bottom"/>
          </w:tcPr>
          <w:p w14:paraId="3F6C568A">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208" w:type="pct"/>
            <w:gridSpan w:val="2"/>
            <w:tcBorders>
              <w:top w:val="single" w:color="auto" w:sz="2" w:space="0"/>
              <w:left w:val="single" w:color="auto" w:sz="2" w:space="0"/>
              <w:bottom w:val="single" w:color="auto" w:sz="8" w:space="0"/>
              <w:right w:val="single" w:color="auto" w:sz="2" w:space="0"/>
            </w:tcBorders>
            <w:noWrap w:val="0"/>
            <w:vAlign w:val="bottom"/>
          </w:tcPr>
          <w:p w14:paraId="0CF4F7FD">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1457" w:type="pct"/>
            <w:tcBorders>
              <w:top w:val="single" w:color="auto" w:sz="4" w:space="0"/>
              <w:left w:val="single" w:color="auto" w:sz="2" w:space="0"/>
              <w:bottom w:val="single" w:color="auto" w:sz="8" w:space="0"/>
            </w:tcBorders>
            <w:noWrap w:val="0"/>
            <w:vAlign w:val="bottom"/>
          </w:tcPr>
          <w:p w14:paraId="512B9325">
            <w:pPr>
              <w:rPr>
                <w:rFonts w:ascii="宋体" w:hAnsi="宋体" w:cs="宋体"/>
                <w:kern w:val="0"/>
                <w:sz w:val="18"/>
                <w:szCs w:val="18"/>
                <w:highlight w:val="none"/>
              </w:rPr>
            </w:pPr>
            <w:r>
              <w:rPr>
                <w:rFonts w:hint="eastAsia" w:ascii="宋体" w:hAnsi="宋体" w:cs="宋体"/>
                <w:kern w:val="0"/>
                <w:sz w:val="18"/>
                <w:szCs w:val="18"/>
                <w:highlight w:val="none"/>
              </w:rPr>
              <w:t>　</w:t>
            </w:r>
          </w:p>
        </w:tc>
      </w:tr>
    </w:tbl>
    <w:p w14:paraId="5868AEBE">
      <w:pPr>
        <w:tabs>
          <w:tab w:val="right" w:pos="9412"/>
        </w:tabs>
        <w:rPr>
          <w:rFonts w:ascii="宋体" w:hAnsi="宋体"/>
          <w:bCs/>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报出日期：20   年   月   日</w:t>
      </w:r>
      <w:r>
        <w:rPr>
          <w:rFonts w:hint="eastAsia" w:ascii="宋体" w:hAnsi="宋体"/>
          <w:bCs/>
          <w:sz w:val="18"/>
          <w:szCs w:val="18"/>
          <w:highlight w:val="none"/>
        </w:rPr>
        <w:t>填表说明：1.本表用于了解沿海主要港口生产用码头泊位情况。</w:t>
      </w:r>
    </w:p>
    <w:p w14:paraId="4D6071A3">
      <w:pPr>
        <w:tabs>
          <w:tab w:val="right" w:pos="9412"/>
        </w:tabs>
        <w:ind w:firstLine="900" w:firstLineChars="500"/>
        <w:rPr>
          <w:rFonts w:ascii="宋体" w:hAnsi="宋体"/>
          <w:sz w:val="18"/>
          <w:szCs w:val="18"/>
          <w:highlight w:val="none"/>
        </w:rPr>
      </w:pPr>
      <w:r>
        <w:rPr>
          <w:rFonts w:hint="eastAsia" w:ascii="宋体" w:hAnsi="宋体"/>
          <w:sz w:val="18"/>
          <w:szCs w:val="18"/>
          <w:highlight w:val="none"/>
        </w:rPr>
        <w:t>2.资料来源：本表不需调查，从</w:t>
      </w:r>
      <w:r>
        <w:rPr>
          <w:rFonts w:hint="eastAsia" w:ascii="宋体" w:hAnsi="宋体"/>
          <w:sz w:val="18"/>
          <w:szCs w:val="18"/>
          <w:highlight w:val="none"/>
          <w:lang w:val="en-US" w:eastAsia="zh-CN"/>
        </w:rPr>
        <w:t>省</w:t>
      </w:r>
      <w:r>
        <w:rPr>
          <w:rFonts w:hint="eastAsia" w:ascii="宋体" w:hAnsi="宋体"/>
          <w:sz w:val="18"/>
          <w:szCs w:val="18"/>
          <w:highlight w:val="none"/>
        </w:rPr>
        <w:t>交通运输</w:t>
      </w:r>
      <w:r>
        <w:rPr>
          <w:rFonts w:hint="eastAsia" w:ascii="宋体" w:hAnsi="宋体"/>
          <w:sz w:val="18"/>
          <w:szCs w:val="18"/>
          <w:highlight w:val="none"/>
          <w:lang w:val="en-US" w:eastAsia="zh-CN"/>
        </w:rPr>
        <w:t>厅</w:t>
      </w:r>
      <w:r>
        <w:rPr>
          <w:rFonts w:hint="eastAsia" w:ascii="宋体" w:hAnsi="宋体" w:cs="宋体"/>
          <w:kern w:val="0"/>
          <w:sz w:val="18"/>
          <w:szCs w:val="18"/>
          <w:highlight w:val="none"/>
        </w:rPr>
        <w:t>获取。</w:t>
      </w:r>
    </w:p>
    <w:p w14:paraId="39B23706">
      <w:pPr>
        <w:tabs>
          <w:tab w:val="right" w:pos="9412"/>
        </w:tabs>
        <w:ind w:firstLine="900" w:firstLineChars="500"/>
        <w:rPr>
          <w:rFonts w:ascii="宋体" w:hAnsi="宋体"/>
          <w:kern w:val="0"/>
          <w:sz w:val="18"/>
          <w:szCs w:val="18"/>
          <w:highlight w:val="none"/>
        </w:rPr>
      </w:pPr>
      <w:r>
        <w:rPr>
          <w:rFonts w:ascii="宋体" w:hAnsi="宋体"/>
          <w:kern w:val="0"/>
          <w:sz w:val="18"/>
          <w:szCs w:val="18"/>
          <w:highlight w:val="none"/>
        </w:rPr>
        <w:t>3</w:t>
      </w:r>
      <w:r>
        <w:rPr>
          <w:rFonts w:hint="eastAsia" w:ascii="宋体" w:hAnsi="宋体"/>
          <w:sz w:val="18"/>
          <w:szCs w:val="18"/>
          <w:highlight w:val="none"/>
        </w:rPr>
        <w:t>.</w:t>
      </w:r>
      <w:r>
        <w:rPr>
          <w:rFonts w:hint="eastAsia" w:ascii="宋体" w:hAnsi="宋体"/>
          <w:kern w:val="0"/>
          <w:sz w:val="18"/>
          <w:szCs w:val="18"/>
          <w:highlight w:val="none"/>
        </w:rPr>
        <w:t>审核关系：</w:t>
      </w:r>
      <w:r>
        <w:rPr>
          <w:rFonts w:ascii="宋体" w:hAnsi="宋体"/>
          <w:kern w:val="0"/>
          <w:sz w:val="18"/>
          <w:szCs w:val="18"/>
          <w:highlight w:val="none"/>
        </w:rPr>
        <w:t>2</w:t>
      </w:r>
      <w:r>
        <w:rPr>
          <w:rFonts w:hint="eastAsia" w:ascii="宋体" w:hAnsi="宋体"/>
          <w:kern w:val="0"/>
          <w:sz w:val="18"/>
          <w:szCs w:val="18"/>
          <w:highlight w:val="none"/>
        </w:rPr>
        <w:t>≥</w:t>
      </w:r>
      <w:r>
        <w:rPr>
          <w:rFonts w:ascii="宋体" w:hAnsi="宋体"/>
          <w:kern w:val="0"/>
          <w:sz w:val="18"/>
          <w:szCs w:val="18"/>
          <w:highlight w:val="none"/>
        </w:rPr>
        <w:t>3</w:t>
      </w:r>
      <w:r>
        <w:rPr>
          <w:rFonts w:hint="eastAsia" w:ascii="宋体" w:hAnsi="宋体"/>
          <w:kern w:val="0"/>
          <w:sz w:val="18"/>
          <w:szCs w:val="18"/>
          <w:highlight w:val="none"/>
        </w:rPr>
        <w:t>。</w:t>
      </w:r>
      <w:r>
        <w:rPr>
          <w:rFonts w:ascii="宋体" w:hAnsi="宋体"/>
          <w:kern w:val="0"/>
          <w:sz w:val="18"/>
          <w:szCs w:val="18"/>
          <w:highlight w:val="none"/>
        </w:rPr>
        <w:t xml:space="preserve">   </w:t>
      </w:r>
    </w:p>
    <w:p w14:paraId="5662AA7A">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4.调查频率：年报。</w:t>
      </w:r>
    </w:p>
    <w:p w14:paraId="4F807E53">
      <w:pPr>
        <w:pStyle w:val="3"/>
        <w:spacing w:before="0" w:after="0"/>
        <w:jc w:val="center"/>
        <w:rPr>
          <w:rFonts w:hint="eastAsia" w:ascii="宋体" w:hAnsi="宋体" w:eastAsia="宋体"/>
          <w:b w:val="0"/>
          <w:highlight w:val="none"/>
        </w:rPr>
      </w:pPr>
      <w:r>
        <w:rPr>
          <w:rFonts w:ascii="宋体" w:hAnsi="宋体"/>
          <w:kern w:val="0"/>
          <w:sz w:val="18"/>
          <w:szCs w:val="18"/>
          <w:highlight w:val="none"/>
        </w:rPr>
        <w:br w:type="page"/>
      </w:r>
      <w:bookmarkStart w:id="162" w:name="_Toc18827"/>
      <w:bookmarkStart w:id="163" w:name="_Toc23337"/>
      <w:bookmarkStart w:id="164" w:name="_Toc24831"/>
      <w:bookmarkStart w:id="165" w:name="_Toc531699078"/>
      <w:bookmarkStart w:id="166" w:name="_Toc132817768"/>
      <w:bookmarkStart w:id="167" w:name="_Toc7977"/>
      <w:bookmarkStart w:id="168" w:name="_Toc781"/>
      <w:bookmarkStart w:id="169" w:name="_Toc12587"/>
      <w:bookmarkStart w:id="170" w:name="_Toc14850"/>
      <w:r>
        <w:rPr>
          <w:rFonts w:hint="eastAsia" w:ascii="宋体" w:hAnsi="宋体" w:eastAsia="宋体"/>
          <w:b w:val="0"/>
          <w:highlight w:val="none"/>
        </w:rPr>
        <w:t>沿海地区旅游接待能力</w:t>
      </w:r>
      <w:bookmarkEnd w:id="162"/>
      <w:bookmarkEnd w:id="163"/>
      <w:bookmarkEnd w:id="164"/>
      <w:bookmarkEnd w:id="165"/>
      <w:bookmarkEnd w:id="166"/>
      <w:bookmarkEnd w:id="167"/>
      <w:bookmarkEnd w:id="168"/>
      <w:bookmarkEnd w:id="169"/>
      <w:bookmarkEnd w:id="170"/>
    </w:p>
    <w:p w14:paraId="55C7FA8A">
      <w:pPr>
        <w:snapToGrid w:val="0"/>
        <w:rPr>
          <w:rFonts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3590"/>
        <w:gridCol w:w="1592"/>
        <w:gridCol w:w="184"/>
        <w:gridCol w:w="1442"/>
        <w:gridCol w:w="1714"/>
      </w:tblGrid>
      <w:tr w14:paraId="6B8A1179">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center"/>
          </w:tcPr>
          <w:p w14:paraId="16593E80">
            <w:pPr>
              <w:jc w:val="center"/>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40CBC6BE">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116</w:t>
            </w:r>
            <w:r>
              <w:rPr>
                <w:rFonts w:hint="eastAsia" w:ascii="宋体" w:hAnsi="宋体" w:eastAsia="宋体" w:cs="宋体"/>
                <w:color w:val="000000"/>
                <w:kern w:val="0"/>
                <w:sz w:val="18"/>
                <w:szCs w:val="18"/>
                <w:highlight w:val="none"/>
                <w:lang w:val="en-US" w:eastAsia="zh-CN"/>
              </w:rPr>
              <w:t>表</w:t>
            </w:r>
          </w:p>
        </w:tc>
      </w:tr>
      <w:tr w14:paraId="1AC00BD5">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bottom"/>
          </w:tcPr>
          <w:p w14:paraId="29E3C6E2">
            <w:pPr>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7FCDE390">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6F2A5257">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center"/>
          </w:tcPr>
          <w:p w14:paraId="6006617D">
            <w:pPr>
              <w:rPr>
                <w:rFonts w:ascii="宋体" w:hAnsi="宋体" w:cs="宋体"/>
                <w:kern w:val="0"/>
                <w:sz w:val="18"/>
                <w:szCs w:val="18"/>
                <w:highlight w:val="none"/>
              </w:rPr>
            </w:pPr>
          </w:p>
        </w:tc>
        <w:tc>
          <w:tcPr>
            <w:tcW w:w="1851" w:type="pct"/>
            <w:gridSpan w:val="2"/>
            <w:tcBorders>
              <w:top w:val="nil"/>
              <w:left w:val="nil"/>
              <w:bottom w:val="nil"/>
              <w:right w:val="nil"/>
            </w:tcBorders>
            <w:noWrap w:val="0"/>
            <w:vAlign w:val="top"/>
          </w:tcPr>
          <w:p w14:paraId="77438A0F">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1E179D65">
        <w:tblPrEx>
          <w:tblCellMar>
            <w:top w:w="0" w:type="dxa"/>
            <w:left w:w="108" w:type="dxa"/>
            <w:bottom w:w="0" w:type="dxa"/>
            <w:right w:w="108" w:type="dxa"/>
          </w:tblCellMar>
        </w:tblPrEx>
        <w:trPr>
          <w:trHeight w:val="301" w:hRule="exact"/>
          <w:jc w:val="center"/>
        </w:trPr>
        <w:tc>
          <w:tcPr>
            <w:tcW w:w="3148" w:type="pct"/>
            <w:gridSpan w:val="3"/>
            <w:tcBorders>
              <w:top w:val="nil"/>
              <w:left w:val="nil"/>
              <w:bottom w:val="nil"/>
              <w:right w:val="nil"/>
            </w:tcBorders>
            <w:noWrap w:val="0"/>
            <w:vAlign w:val="bottom"/>
          </w:tcPr>
          <w:p w14:paraId="4916347A">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51" w:type="pct"/>
            <w:gridSpan w:val="2"/>
            <w:tcBorders>
              <w:top w:val="nil"/>
              <w:left w:val="nil"/>
              <w:bottom w:val="nil"/>
              <w:right w:val="nil"/>
            </w:tcBorders>
            <w:noWrap w:val="0"/>
            <w:vAlign w:val="top"/>
          </w:tcPr>
          <w:p w14:paraId="366E74C1">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62B1EF8A">
            <w:pPr>
              <w:widowControl/>
              <w:jc w:val="left"/>
              <w:rPr>
                <w:rFonts w:hint="eastAsia" w:ascii="宋体" w:hAnsi="宋体" w:eastAsia="宋体" w:cs="宋体"/>
                <w:kern w:val="0"/>
                <w:sz w:val="18"/>
                <w:szCs w:val="18"/>
                <w:highlight w:val="none"/>
                <w:lang w:eastAsia="zh-CN"/>
              </w:rPr>
            </w:pPr>
          </w:p>
        </w:tc>
      </w:tr>
      <w:tr w14:paraId="0561CDEE">
        <w:tblPrEx>
          <w:tblCellMar>
            <w:top w:w="0" w:type="dxa"/>
            <w:left w:w="108" w:type="dxa"/>
            <w:bottom w:w="0" w:type="dxa"/>
            <w:right w:w="108" w:type="dxa"/>
          </w:tblCellMar>
        </w:tblPrEx>
        <w:trPr>
          <w:trHeight w:val="301" w:hRule="exact"/>
          <w:jc w:val="center"/>
        </w:trPr>
        <w:tc>
          <w:tcPr>
            <w:tcW w:w="3148" w:type="pct"/>
            <w:gridSpan w:val="3"/>
            <w:tcBorders>
              <w:top w:val="nil"/>
              <w:left w:val="nil"/>
              <w:bottom w:val="single" w:color="auto" w:sz="8" w:space="0"/>
              <w:right w:val="nil"/>
            </w:tcBorders>
            <w:noWrap w:val="0"/>
            <w:vAlign w:val="center"/>
          </w:tcPr>
          <w:p w14:paraId="4F9BF5D3">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51" w:type="pct"/>
            <w:gridSpan w:val="2"/>
            <w:tcBorders>
              <w:top w:val="nil"/>
              <w:left w:val="nil"/>
              <w:bottom w:val="single" w:color="auto" w:sz="8" w:space="0"/>
              <w:right w:val="nil"/>
            </w:tcBorders>
            <w:noWrap w:val="0"/>
            <w:vAlign w:val="top"/>
          </w:tcPr>
          <w:p w14:paraId="2F21AD00">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3DAA1F05">
        <w:tblPrEx>
          <w:tblCellMar>
            <w:top w:w="0" w:type="dxa"/>
            <w:left w:w="108" w:type="dxa"/>
            <w:bottom w:w="0" w:type="dxa"/>
            <w:right w:w="108" w:type="dxa"/>
          </w:tblCellMar>
        </w:tblPrEx>
        <w:trPr>
          <w:trHeight w:val="397" w:hRule="exact"/>
          <w:jc w:val="center"/>
        </w:trPr>
        <w:tc>
          <w:tcPr>
            <w:tcW w:w="2106" w:type="pct"/>
            <w:tcBorders>
              <w:top w:val="single" w:color="auto" w:sz="8" w:space="0"/>
              <w:left w:val="nil"/>
              <w:bottom w:val="single" w:color="auto" w:sz="2" w:space="0"/>
              <w:right w:val="single" w:color="auto" w:sz="2" w:space="0"/>
            </w:tcBorders>
            <w:noWrap w:val="0"/>
            <w:vAlign w:val="center"/>
          </w:tcPr>
          <w:p w14:paraId="7898B4BE">
            <w:pPr>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934" w:type="pct"/>
            <w:tcBorders>
              <w:top w:val="single" w:color="auto" w:sz="8" w:space="0"/>
              <w:left w:val="single" w:color="auto" w:sz="2" w:space="0"/>
              <w:bottom w:val="single" w:color="auto" w:sz="2" w:space="0"/>
              <w:right w:val="single" w:color="auto" w:sz="2" w:space="0"/>
            </w:tcBorders>
            <w:noWrap w:val="0"/>
            <w:vAlign w:val="center"/>
          </w:tcPr>
          <w:p w14:paraId="5ED6A8E6">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954" w:type="pct"/>
            <w:gridSpan w:val="2"/>
            <w:tcBorders>
              <w:top w:val="single" w:color="auto" w:sz="8" w:space="0"/>
              <w:left w:val="single" w:color="auto" w:sz="2" w:space="0"/>
              <w:bottom w:val="single" w:color="auto" w:sz="2" w:space="0"/>
              <w:right w:val="single" w:color="auto" w:sz="2" w:space="0"/>
            </w:tcBorders>
            <w:noWrap w:val="0"/>
            <w:vAlign w:val="center"/>
          </w:tcPr>
          <w:p w14:paraId="10C01BDC">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1005" w:type="pct"/>
            <w:tcBorders>
              <w:top w:val="single" w:color="auto" w:sz="8" w:space="0"/>
              <w:left w:val="single" w:color="auto" w:sz="2" w:space="0"/>
              <w:bottom w:val="single" w:color="auto" w:sz="2" w:space="0"/>
              <w:right w:val="nil"/>
            </w:tcBorders>
            <w:noWrap w:val="0"/>
            <w:vAlign w:val="center"/>
          </w:tcPr>
          <w:p w14:paraId="2AFD0E99">
            <w:pPr>
              <w:jc w:val="center"/>
              <w:rPr>
                <w:rFonts w:ascii="宋体" w:hAnsi="宋体" w:cs="宋体"/>
                <w:kern w:val="0"/>
                <w:sz w:val="18"/>
                <w:szCs w:val="18"/>
                <w:highlight w:val="none"/>
              </w:rPr>
            </w:pPr>
            <w:r>
              <w:rPr>
                <w:rFonts w:hint="eastAsia" w:ascii="宋体" w:hAnsi="宋体" w:cs="宋体"/>
                <w:kern w:val="0"/>
                <w:sz w:val="18"/>
                <w:szCs w:val="18"/>
                <w:highlight w:val="none"/>
              </w:rPr>
              <w:t>数量</w:t>
            </w:r>
          </w:p>
        </w:tc>
      </w:tr>
      <w:tr w14:paraId="669FA093">
        <w:tblPrEx>
          <w:tblCellMar>
            <w:top w:w="0" w:type="dxa"/>
            <w:left w:w="108" w:type="dxa"/>
            <w:bottom w:w="0" w:type="dxa"/>
            <w:right w:w="108" w:type="dxa"/>
          </w:tblCellMar>
        </w:tblPrEx>
        <w:trPr>
          <w:trHeight w:val="397" w:hRule="exact"/>
          <w:jc w:val="center"/>
        </w:trPr>
        <w:tc>
          <w:tcPr>
            <w:tcW w:w="2106" w:type="pct"/>
            <w:tcBorders>
              <w:top w:val="single" w:color="auto" w:sz="2" w:space="0"/>
              <w:left w:val="nil"/>
              <w:bottom w:val="single" w:color="auto" w:sz="2" w:space="0"/>
              <w:right w:val="single" w:color="auto" w:sz="2" w:space="0"/>
            </w:tcBorders>
            <w:noWrap w:val="0"/>
            <w:vAlign w:val="center"/>
          </w:tcPr>
          <w:p w14:paraId="56F40E34">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934" w:type="pct"/>
            <w:tcBorders>
              <w:top w:val="single" w:color="auto" w:sz="2" w:space="0"/>
              <w:left w:val="single" w:color="auto" w:sz="2" w:space="0"/>
              <w:bottom w:val="single" w:color="auto" w:sz="2" w:space="0"/>
              <w:right w:val="single" w:color="auto" w:sz="2" w:space="0"/>
            </w:tcBorders>
            <w:noWrap w:val="0"/>
            <w:vAlign w:val="center"/>
          </w:tcPr>
          <w:p w14:paraId="30C17F6C">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54" w:type="pct"/>
            <w:gridSpan w:val="2"/>
            <w:tcBorders>
              <w:top w:val="single" w:color="auto" w:sz="2" w:space="0"/>
              <w:left w:val="single" w:color="auto" w:sz="2" w:space="0"/>
              <w:bottom w:val="single" w:color="auto" w:sz="2" w:space="0"/>
              <w:right w:val="single" w:color="auto" w:sz="2" w:space="0"/>
            </w:tcBorders>
            <w:noWrap w:val="0"/>
            <w:vAlign w:val="center"/>
          </w:tcPr>
          <w:p w14:paraId="41A17496">
            <w:pPr>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1005" w:type="pct"/>
            <w:tcBorders>
              <w:top w:val="single" w:color="auto" w:sz="2" w:space="0"/>
              <w:left w:val="single" w:color="auto" w:sz="2" w:space="0"/>
              <w:bottom w:val="single" w:color="auto" w:sz="2" w:space="0"/>
              <w:right w:val="nil"/>
            </w:tcBorders>
            <w:noWrap w:val="0"/>
            <w:vAlign w:val="center"/>
          </w:tcPr>
          <w:p w14:paraId="6983DC5C">
            <w:pPr>
              <w:jc w:val="center"/>
              <w:rPr>
                <w:rFonts w:ascii="宋体" w:hAnsi="宋体" w:cs="宋体"/>
                <w:kern w:val="0"/>
                <w:sz w:val="18"/>
                <w:szCs w:val="18"/>
                <w:highlight w:val="none"/>
              </w:rPr>
            </w:pPr>
            <w:r>
              <w:rPr>
                <w:rFonts w:hint="eastAsia" w:ascii="宋体" w:hAnsi="宋体" w:cs="宋体"/>
                <w:kern w:val="0"/>
                <w:sz w:val="18"/>
                <w:szCs w:val="18"/>
                <w:highlight w:val="none"/>
              </w:rPr>
              <w:t>1</w:t>
            </w:r>
          </w:p>
        </w:tc>
      </w:tr>
      <w:tr w14:paraId="10F2F2E7">
        <w:tblPrEx>
          <w:tblCellMar>
            <w:top w:w="0" w:type="dxa"/>
            <w:left w:w="108" w:type="dxa"/>
            <w:bottom w:w="0" w:type="dxa"/>
            <w:right w:w="108" w:type="dxa"/>
          </w:tblCellMar>
        </w:tblPrEx>
        <w:trPr>
          <w:trHeight w:val="301" w:hRule="exact"/>
          <w:jc w:val="center"/>
        </w:trPr>
        <w:tc>
          <w:tcPr>
            <w:tcW w:w="2106" w:type="pct"/>
            <w:tcBorders>
              <w:top w:val="single" w:color="auto" w:sz="2" w:space="0"/>
              <w:left w:val="nil"/>
              <w:right w:val="single" w:color="auto" w:sz="2" w:space="0"/>
            </w:tcBorders>
            <w:noWrap w:val="0"/>
            <w:vAlign w:val="center"/>
          </w:tcPr>
          <w:p w14:paraId="23569555">
            <w:pPr>
              <w:rPr>
                <w:rFonts w:ascii="宋体" w:hAnsi="宋体" w:cs="宋体"/>
                <w:kern w:val="0"/>
                <w:sz w:val="18"/>
                <w:szCs w:val="18"/>
                <w:highlight w:val="none"/>
              </w:rPr>
            </w:pPr>
            <w:r>
              <w:rPr>
                <w:rFonts w:hint="eastAsia" w:ascii="宋体" w:hAnsi="宋体" w:cs="宋体"/>
                <w:kern w:val="0"/>
                <w:sz w:val="18"/>
                <w:szCs w:val="18"/>
                <w:highlight w:val="none"/>
              </w:rPr>
              <w:t>星级饭店</w:t>
            </w:r>
          </w:p>
        </w:tc>
        <w:tc>
          <w:tcPr>
            <w:tcW w:w="934" w:type="pct"/>
            <w:tcBorders>
              <w:top w:val="single" w:color="auto" w:sz="2" w:space="0"/>
              <w:left w:val="single" w:color="auto" w:sz="2" w:space="0"/>
              <w:right w:val="single" w:color="auto" w:sz="2" w:space="0"/>
            </w:tcBorders>
            <w:noWrap w:val="0"/>
            <w:vAlign w:val="bottom"/>
          </w:tcPr>
          <w:p w14:paraId="7D2B1BFE">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c>
          <w:tcPr>
            <w:tcW w:w="954" w:type="pct"/>
            <w:gridSpan w:val="2"/>
            <w:tcBorders>
              <w:top w:val="single" w:color="auto" w:sz="2" w:space="0"/>
              <w:left w:val="single" w:color="auto" w:sz="2" w:space="0"/>
              <w:right w:val="single" w:color="auto" w:sz="2" w:space="0"/>
            </w:tcBorders>
            <w:noWrap w:val="0"/>
            <w:vAlign w:val="center"/>
          </w:tcPr>
          <w:p w14:paraId="5F682999">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c>
          <w:tcPr>
            <w:tcW w:w="1005" w:type="pct"/>
            <w:tcBorders>
              <w:top w:val="single" w:color="auto" w:sz="2" w:space="0"/>
              <w:left w:val="single" w:color="auto" w:sz="2" w:space="0"/>
              <w:right w:val="nil"/>
            </w:tcBorders>
            <w:noWrap w:val="0"/>
            <w:vAlign w:val="center"/>
          </w:tcPr>
          <w:p w14:paraId="79FE2BE2">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r>
      <w:tr w14:paraId="52E206D2">
        <w:tblPrEx>
          <w:tblCellMar>
            <w:top w:w="0" w:type="dxa"/>
            <w:left w:w="108" w:type="dxa"/>
            <w:bottom w:w="0" w:type="dxa"/>
            <w:right w:w="108" w:type="dxa"/>
          </w:tblCellMar>
        </w:tblPrEx>
        <w:trPr>
          <w:trHeight w:val="301" w:hRule="exact"/>
          <w:jc w:val="center"/>
        </w:trPr>
        <w:tc>
          <w:tcPr>
            <w:tcW w:w="2106" w:type="pct"/>
            <w:tcBorders>
              <w:left w:val="nil"/>
              <w:right w:val="single" w:color="auto" w:sz="2" w:space="0"/>
            </w:tcBorders>
            <w:noWrap w:val="0"/>
            <w:vAlign w:val="center"/>
          </w:tcPr>
          <w:p w14:paraId="7DCEEE81">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饭店数</w:t>
            </w:r>
          </w:p>
        </w:tc>
        <w:tc>
          <w:tcPr>
            <w:tcW w:w="934" w:type="pct"/>
            <w:tcBorders>
              <w:left w:val="single" w:color="auto" w:sz="2" w:space="0"/>
              <w:right w:val="single" w:color="auto" w:sz="2" w:space="0"/>
            </w:tcBorders>
            <w:noWrap w:val="0"/>
            <w:vAlign w:val="bottom"/>
          </w:tcPr>
          <w:p w14:paraId="26528E4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01</w:t>
            </w:r>
          </w:p>
        </w:tc>
        <w:tc>
          <w:tcPr>
            <w:tcW w:w="954" w:type="pct"/>
            <w:gridSpan w:val="2"/>
            <w:tcBorders>
              <w:left w:val="single" w:color="auto" w:sz="2" w:space="0"/>
              <w:right w:val="single" w:color="auto" w:sz="2" w:space="0"/>
            </w:tcBorders>
            <w:noWrap w:val="0"/>
            <w:vAlign w:val="center"/>
          </w:tcPr>
          <w:p w14:paraId="6590040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家</w:t>
            </w:r>
          </w:p>
        </w:tc>
        <w:tc>
          <w:tcPr>
            <w:tcW w:w="1005" w:type="pct"/>
            <w:tcBorders>
              <w:left w:val="single" w:color="auto" w:sz="2" w:space="0"/>
              <w:right w:val="nil"/>
            </w:tcBorders>
            <w:noWrap w:val="0"/>
            <w:vAlign w:val="center"/>
          </w:tcPr>
          <w:p w14:paraId="09641D96">
            <w:pPr>
              <w:rPr>
                <w:rFonts w:hint="eastAsia" w:ascii="宋体" w:hAnsi="宋体" w:cs="宋体"/>
                <w:kern w:val="0"/>
                <w:sz w:val="18"/>
                <w:szCs w:val="18"/>
                <w:highlight w:val="none"/>
              </w:rPr>
            </w:pPr>
          </w:p>
        </w:tc>
      </w:tr>
      <w:tr w14:paraId="37B30AF9">
        <w:tblPrEx>
          <w:tblCellMar>
            <w:top w:w="0" w:type="dxa"/>
            <w:left w:w="108" w:type="dxa"/>
            <w:bottom w:w="0" w:type="dxa"/>
            <w:right w:w="108" w:type="dxa"/>
          </w:tblCellMar>
        </w:tblPrEx>
        <w:trPr>
          <w:trHeight w:val="301" w:hRule="exact"/>
          <w:jc w:val="center"/>
        </w:trPr>
        <w:tc>
          <w:tcPr>
            <w:tcW w:w="2106" w:type="pct"/>
            <w:tcBorders>
              <w:left w:val="nil"/>
              <w:right w:val="single" w:color="auto" w:sz="2" w:space="0"/>
            </w:tcBorders>
            <w:noWrap w:val="0"/>
            <w:vAlign w:val="center"/>
          </w:tcPr>
          <w:p w14:paraId="483B6A48">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客房数</w:t>
            </w:r>
          </w:p>
        </w:tc>
        <w:tc>
          <w:tcPr>
            <w:tcW w:w="934" w:type="pct"/>
            <w:tcBorders>
              <w:left w:val="single" w:color="auto" w:sz="2" w:space="0"/>
              <w:right w:val="single" w:color="auto" w:sz="2" w:space="0"/>
            </w:tcBorders>
            <w:noWrap w:val="0"/>
            <w:vAlign w:val="bottom"/>
          </w:tcPr>
          <w:p w14:paraId="71FAABE8">
            <w:pPr>
              <w:jc w:val="center"/>
              <w:rPr>
                <w:rFonts w:ascii="宋体" w:hAnsi="宋体" w:cs="宋体"/>
                <w:kern w:val="0"/>
                <w:sz w:val="18"/>
                <w:szCs w:val="18"/>
                <w:highlight w:val="none"/>
              </w:rPr>
            </w:pPr>
            <w:r>
              <w:rPr>
                <w:rFonts w:hint="eastAsia" w:ascii="宋体" w:hAnsi="宋体" w:cs="宋体"/>
                <w:kern w:val="0"/>
                <w:sz w:val="18"/>
                <w:szCs w:val="18"/>
                <w:highlight w:val="none"/>
              </w:rPr>
              <w:t>02</w:t>
            </w:r>
          </w:p>
        </w:tc>
        <w:tc>
          <w:tcPr>
            <w:tcW w:w="954" w:type="pct"/>
            <w:gridSpan w:val="2"/>
            <w:tcBorders>
              <w:left w:val="single" w:color="auto" w:sz="2" w:space="0"/>
              <w:right w:val="single" w:color="auto" w:sz="2" w:space="0"/>
            </w:tcBorders>
            <w:noWrap w:val="0"/>
            <w:vAlign w:val="center"/>
          </w:tcPr>
          <w:p w14:paraId="715A37DF">
            <w:pPr>
              <w:jc w:val="center"/>
              <w:rPr>
                <w:rFonts w:ascii="宋体" w:hAnsi="宋体" w:cs="宋体"/>
                <w:kern w:val="0"/>
                <w:sz w:val="18"/>
                <w:szCs w:val="18"/>
                <w:highlight w:val="none"/>
              </w:rPr>
            </w:pPr>
            <w:r>
              <w:rPr>
                <w:rFonts w:hint="eastAsia" w:ascii="宋体" w:hAnsi="宋体" w:cs="宋体"/>
                <w:kern w:val="0"/>
                <w:sz w:val="18"/>
                <w:szCs w:val="18"/>
                <w:highlight w:val="none"/>
              </w:rPr>
              <w:t>间</w:t>
            </w:r>
          </w:p>
        </w:tc>
        <w:tc>
          <w:tcPr>
            <w:tcW w:w="1005" w:type="pct"/>
            <w:tcBorders>
              <w:left w:val="single" w:color="auto" w:sz="2" w:space="0"/>
              <w:right w:val="nil"/>
            </w:tcBorders>
            <w:noWrap w:val="0"/>
            <w:vAlign w:val="center"/>
          </w:tcPr>
          <w:p w14:paraId="33AA577A">
            <w:pPr>
              <w:rPr>
                <w:rFonts w:ascii="宋体" w:hAnsi="宋体" w:cs="宋体"/>
                <w:kern w:val="0"/>
                <w:sz w:val="18"/>
                <w:szCs w:val="18"/>
                <w:highlight w:val="none"/>
              </w:rPr>
            </w:pPr>
            <w:r>
              <w:rPr>
                <w:rFonts w:hint="eastAsia" w:ascii="宋体" w:hAnsi="宋体" w:cs="宋体"/>
                <w:kern w:val="0"/>
                <w:sz w:val="18"/>
                <w:szCs w:val="18"/>
                <w:highlight w:val="none"/>
              </w:rPr>
              <w:t>　</w:t>
            </w:r>
          </w:p>
        </w:tc>
      </w:tr>
      <w:tr w14:paraId="6DCD2D7E">
        <w:tblPrEx>
          <w:tblCellMar>
            <w:top w:w="0" w:type="dxa"/>
            <w:left w:w="108" w:type="dxa"/>
            <w:bottom w:w="0" w:type="dxa"/>
            <w:right w:w="108" w:type="dxa"/>
          </w:tblCellMar>
        </w:tblPrEx>
        <w:trPr>
          <w:trHeight w:val="301" w:hRule="exact"/>
          <w:jc w:val="center"/>
        </w:trPr>
        <w:tc>
          <w:tcPr>
            <w:tcW w:w="2106" w:type="pct"/>
            <w:tcBorders>
              <w:left w:val="nil"/>
              <w:right w:val="single" w:color="auto" w:sz="2" w:space="0"/>
            </w:tcBorders>
            <w:noWrap w:val="0"/>
            <w:vAlign w:val="center"/>
          </w:tcPr>
          <w:p w14:paraId="7313F578">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客房出租率</w:t>
            </w:r>
          </w:p>
        </w:tc>
        <w:tc>
          <w:tcPr>
            <w:tcW w:w="934" w:type="pct"/>
            <w:tcBorders>
              <w:left w:val="single" w:color="auto" w:sz="2" w:space="0"/>
              <w:right w:val="single" w:color="auto" w:sz="2" w:space="0"/>
            </w:tcBorders>
            <w:noWrap w:val="0"/>
            <w:vAlign w:val="bottom"/>
          </w:tcPr>
          <w:p w14:paraId="125D2E18">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03</w:t>
            </w:r>
          </w:p>
        </w:tc>
        <w:tc>
          <w:tcPr>
            <w:tcW w:w="954" w:type="pct"/>
            <w:gridSpan w:val="2"/>
            <w:tcBorders>
              <w:left w:val="single" w:color="auto" w:sz="2" w:space="0"/>
              <w:right w:val="single" w:color="auto" w:sz="2" w:space="0"/>
            </w:tcBorders>
            <w:noWrap w:val="0"/>
            <w:vAlign w:val="center"/>
          </w:tcPr>
          <w:p w14:paraId="71A078A3">
            <w:pPr>
              <w:jc w:val="center"/>
              <w:rPr>
                <w:rFonts w:ascii="宋体" w:hAnsi="宋体" w:cs="宋体"/>
                <w:kern w:val="0"/>
                <w:sz w:val="18"/>
                <w:szCs w:val="18"/>
                <w:highlight w:val="none"/>
              </w:rPr>
            </w:pPr>
            <w:r>
              <w:rPr>
                <w:rFonts w:hint="eastAsia" w:ascii="宋体" w:hAnsi="宋体" w:cs="宋体"/>
                <w:kern w:val="0"/>
                <w:sz w:val="18"/>
                <w:szCs w:val="18"/>
                <w:highlight w:val="none"/>
              </w:rPr>
              <w:t>%</w:t>
            </w:r>
          </w:p>
        </w:tc>
        <w:tc>
          <w:tcPr>
            <w:tcW w:w="1005" w:type="pct"/>
            <w:tcBorders>
              <w:left w:val="single" w:color="auto" w:sz="2" w:space="0"/>
              <w:right w:val="nil"/>
            </w:tcBorders>
            <w:noWrap w:val="0"/>
            <w:vAlign w:val="center"/>
          </w:tcPr>
          <w:p w14:paraId="4A8249CD">
            <w:pPr>
              <w:rPr>
                <w:rFonts w:ascii="宋体" w:hAnsi="宋体" w:cs="宋体"/>
                <w:kern w:val="0"/>
                <w:sz w:val="18"/>
                <w:szCs w:val="18"/>
                <w:highlight w:val="none"/>
              </w:rPr>
            </w:pPr>
            <w:r>
              <w:rPr>
                <w:rFonts w:hint="eastAsia" w:ascii="宋体" w:hAnsi="宋体" w:cs="宋体"/>
                <w:kern w:val="0"/>
                <w:sz w:val="18"/>
                <w:szCs w:val="18"/>
                <w:highlight w:val="none"/>
              </w:rPr>
              <w:t>　</w:t>
            </w:r>
          </w:p>
        </w:tc>
      </w:tr>
      <w:tr w14:paraId="6A92F222">
        <w:tblPrEx>
          <w:tblCellMar>
            <w:top w:w="0" w:type="dxa"/>
            <w:left w:w="108" w:type="dxa"/>
            <w:bottom w:w="0" w:type="dxa"/>
            <w:right w:w="108" w:type="dxa"/>
          </w:tblCellMar>
        </w:tblPrEx>
        <w:trPr>
          <w:trHeight w:val="301" w:hRule="exact"/>
          <w:jc w:val="center"/>
        </w:trPr>
        <w:tc>
          <w:tcPr>
            <w:tcW w:w="2106" w:type="pct"/>
            <w:tcBorders>
              <w:left w:val="nil"/>
              <w:bottom w:val="single" w:color="auto" w:sz="8" w:space="0"/>
              <w:right w:val="single" w:color="auto" w:sz="2" w:space="0"/>
            </w:tcBorders>
            <w:noWrap w:val="0"/>
            <w:vAlign w:val="center"/>
          </w:tcPr>
          <w:p w14:paraId="5E427615">
            <w:pPr>
              <w:rPr>
                <w:rFonts w:ascii="宋体" w:hAnsi="宋体" w:cs="宋体"/>
                <w:kern w:val="0"/>
                <w:sz w:val="18"/>
                <w:szCs w:val="18"/>
                <w:highlight w:val="none"/>
              </w:rPr>
            </w:pPr>
            <w:r>
              <w:rPr>
                <w:rFonts w:hint="eastAsia" w:ascii="宋体" w:hAnsi="宋体" w:cs="宋体"/>
                <w:kern w:val="0"/>
                <w:sz w:val="18"/>
                <w:szCs w:val="18"/>
                <w:highlight w:val="none"/>
              </w:rPr>
              <w:t>旅行社总数</w:t>
            </w:r>
          </w:p>
        </w:tc>
        <w:tc>
          <w:tcPr>
            <w:tcW w:w="934" w:type="pct"/>
            <w:tcBorders>
              <w:left w:val="single" w:color="auto" w:sz="2" w:space="0"/>
              <w:bottom w:val="single" w:color="auto" w:sz="8" w:space="0"/>
              <w:right w:val="single" w:color="auto" w:sz="2" w:space="0"/>
            </w:tcBorders>
            <w:noWrap w:val="0"/>
            <w:vAlign w:val="bottom"/>
          </w:tcPr>
          <w:p w14:paraId="7099DC2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954" w:type="pct"/>
            <w:gridSpan w:val="2"/>
            <w:tcBorders>
              <w:left w:val="single" w:color="auto" w:sz="2" w:space="0"/>
              <w:bottom w:val="single" w:color="auto" w:sz="8" w:space="0"/>
              <w:right w:val="single" w:color="auto" w:sz="2" w:space="0"/>
            </w:tcBorders>
            <w:noWrap w:val="0"/>
            <w:vAlign w:val="center"/>
          </w:tcPr>
          <w:p w14:paraId="290C340F">
            <w:pPr>
              <w:jc w:val="center"/>
              <w:rPr>
                <w:rFonts w:ascii="宋体" w:hAnsi="宋体" w:cs="宋体"/>
                <w:kern w:val="0"/>
                <w:sz w:val="18"/>
                <w:szCs w:val="18"/>
                <w:highlight w:val="none"/>
              </w:rPr>
            </w:pPr>
            <w:r>
              <w:rPr>
                <w:rFonts w:hint="eastAsia" w:ascii="宋体" w:hAnsi="宋体" w:cs="宋体"/>
                <w:kern w:val="0"/>
                <w:sz w:val="18"/>
                <w:szCs w:val="18"/>
                <w:highlight w:val="none"/>
              </w:rPr>
              <w:t>家</w:t>
            </w:r>
          </w:p>
        </w:tc>
        <w:tc>
          <w:tcPr>
            <w:tcW w:w="1005" w:type="pct"/>
            <w:tcBorders>
              <w:left w:val="single" w:color="auto" w:sz="2" w:space="0"/>
              <w:bottom w:val="single" w:color="auto" w:sz="8" w:space="0"/>
              <w:right w:val="nil"/>
            </w:tcBorders>
            <w:noWrap w:val="0"/>
            <w:vAlign w:val="center"/>
          </w:tcPr>
          <w:p w14:paraId="438F9342">
            <w:pPr>
              <w:rPr>
                <w:rFonts w:ascii="宋体" w:hAnsi="宋体" w:cs="宋体"/>
                <w:kern w:val="0"/>
                <w:sz w:val="18"/>
                <w:szCs w:val="18"/>
                <w:highlight w:val="none"/>
              </w:rPr>
            </w:pPr>
            <w:r>
              <w:rPr>
                <w:rFonts w:hint="eastAsia" w:ascii="宋体" w:hAnsi="宋体" w:cs="宋体"/>
                <w:kern w:val="0"/>
                <w:sz w:val="18"/>
                <w:szCs w:val="18"/>
                <w:highlight w:val="none"/>
              </w:rPr>
              <w:t>　</w:t>
            </w:r>
          </w:p>
        </w:tc>
      </w:tr>
    </w:tbl>
    <w:p w14:paraId="05814802">
      <w:pPr>
        <w:rPr>
          <w:rFonts w:hint="eastAsia" w:ascii="宋体" w:hAnsi="宋体"/>
          <w:sz w:val="18"/>
          <w:szCs w:val="18"/>
          <w:highlight w:val="none"/>
        </w:rPr>
      </w:pPr>
      <w:r>
        <w:rPr>
          <w:rFonts w:hint="eastAsia" w:ascii="宋体" w:hAnsi="宋体"/>
          <w:sz w:val="18"/>
          <w:szCs w:val="18"/>
          <w:highlight w:val="none"/>
        </w:rPr>
        <w:t>单位负责人：            统计负责人：             填表人：           报出日期： 20   年   月   日</w:t>
      </w:r>
    </w:p>
    <w:p w14:paraId="1A94E039">
      <w:pPr>
        <w:rPr>
          <w:rFonts w:ascii="宋体" w:hAnsi="宋体" w:cs="宋体"/>
          <w:bCs/>
          <w:kern w:val="0"/>
          <w:sz w:val="18"/>
          <w:szCs w:val="18"/>
          <w:highlight w:val="none"/>
        </w:rPr>
      </w:pPr>
      <w:r>
        <w:rPr>
          <w:rFonts w:hint="eastAsia" w:ascii="宋体" w:hAnsi="宋体" w:cs="宋体"/>
          <w:bCs/>
          <w:kern w:val="0"/>
          <w:sz w:val="18"/>
          <w:szCs w:val="18"/>
          <w:highlight w:val="none"/>
        </w:rPr>
        <w:t>填表说明：</w:t>
      </w:r>
      <w:r>
        <w:rPr>
          <w:rFonts w:hint="eastAsia" w:ascii="宋体" w:hAnsi="宋体"/>
          <w:bCs/>
          <w:sz w:val="18"/>
          <w:szCs w:val="18"/>
          <w:highlight w:val="none"/>
        </w:rPr>
        <w:t>1.本表用于了解沿海地区旅游接待能力情况。</w:t>
      </w:r>
    </w:p>
    <w:p w14:paraId="4ECEB4C2">
      <w:pPr>
        <w:ind w:firstLine="900" w:firstLineChars="500"/>
        <w:rPr>
          <w:rFonts w:hint="eastAsia" w:ascii="宋体" w:hAnsi="宋体" w:cs="宋体"/>
          <w:bCs/>
          <w:kern w:val="0"/>
          <w:sz w:val="18"/>
          <w:szCs w:val="18"/>
          <w:highlight w:val="none"/>
        </w:rPr>
      </w:pPr>
      <w:r>
        <w:rPr>
          <w:rFonts w:hint="eastAsia" w:ascii="宋体" w:hAnsi="宋体" w:cs="宋体"/>
          <w:bCs/>
          <w:kern w:val="0"/>
          <w:sz w:val="18"/>
          <w:szCs w:val="18"/>
          <w:highlight w:val="none"/>
        </w:rPr>
        <w:t>2.</w:t>
      </w:r>
      <w:r>
        <w:rPr>
          <w:rFonts w:hint="eastAsia" w:ascii="宋体" w:hAnsi="宋体"/>
          <w:sz w:val="18"/>
          <w:szCs w:val="18"/>
          <w:highlight w:val="none"/>
        </w:rPr>
        <w:t>资料来源：本表不需调查，从</w:t>
      </w:r>
      <w:r>
        <w:rPr>
          <w:rFonts w:hint="eastAsia" w:ascii="宋体" w:hAnsi="宋体"/>
          <w:sz w:val="18"/>
          <w:szCs w:val="18"/>
          <w:highlight w:val="none"/>
          <w:lang w:val="en-US" w:eastAsia="zh-CN"/>
        </w:rPr>
        <w:t>省</w:t>
      </w:r>
      <w:r>
        <w:rPr>
          <w:rFonts w:hint="eastAsia" w:ascii="宋体" w:hAnsi="宋体"/>
          <w:sz w:val="18"/>
          <w:szCs w:val="18"/>
          <w:highlight w:val="none"/>
        </w:rPr>
        <w:t>文化和旅游</w:t>
      </w:r>
      <w:r>
        <w:rPr>
          <w:rFonts w:hint="eastAsia" w:ascii="宋体" w:hAnsi="宋体"/>
          <w:sz w:val="18"/>
          <w:szCs w:val="18"/>
          <w:highlight w:val="none"/>
          <w:lang w:val="en-US" w:eastAsia="zh-CN"/>
        </w:rPr>
        <w:t>厅</w:t>
      </w:r>
      <w:r>
        <w:rPr>
          <w:rFonts w:hint="eastAsia" w:ascii="宋体" w:hAnsi="宋体" w:cs="宋体"/>
          <w:kern w:val="0"/>
          <w:sz w:val="18"/>
          <w:szCs w:val="18"/>
          <w:highlight w:val="none"/>
        </w:rPr>
        <w:t>获取</w:t>
      </w:r>
      <w:r>
        <w:rPr>
          <w:rFonts w:hint="eastAsia" w:ascii="宋体" w:hAnsi="宋体" w:cs="宋体"/>
          <w:bCs/>
          <w:kern w:val="0"/>
          <w:sz w:val="18"/>
          <w:szCs w:val="18"/>
          <w:highlight w:val="none"/>
        </w:rPr>
        <w:t>。</w:t>
      </w:r>
    </w:p>
    <w:p w14:paraId="29AD5DFF">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3.调查频率：年报。</w:t>
      </w:r>
    </w:p>
    <w:p w14:paraId="63C7C0B4">
      <w:pPr>
        <w:rPr>
          <w:rFonts w:hint="eastAsia" w:ascii="宋体" w:hAnsi="宋体" w:cs="宋体"/>
          <w:kern w:val="0"/>
          <w:sz w:val="18"/>
          <w:szCs w:val="18"/>
          <w:highlight w:val="none"/>
        </w:rPr>
      </w:pPr>
    </w:p>
    <w:p w14:paraId="18C8AABF">
      <w:pPr>
        <w:rPr>
          <w:rFonts w:hint="eastAsia" w:ascii="宋体" w:hAnsi="宋体" w:cs="宋体"/>
          <w:kern w:val="0"/>
          <w:sz w:val="18"/>
          <w:szCs w:val="18"/>
          <w:highlight w:val="none"/>
        </w:rPr>
      </w:pPr>
    </w:p>
    <w:p w14:paraId="21DA76CA">
      <w:pPr>
        <w:rPr>
          <w:rFonts w:hint="eastAsia" w:ascii="宋体" w:hAnsi="宋体" w:cs="宋体"/>
          <w:kern w:val="0"/>
          <w:sz w:val="18"/>
          <w:szCs w:val="18"/>
          <w:highlight w:val="none"/>
        </w:rPr>
      </w:pPr>
    </w:p>
    <w:p w14:paraId="37020F2D">
      <w:pPr>
        <w:rPr>
          <w:rFonts w:hint="eastAsia" w:ascii="宋体" w:hAnsi="宋体" w:cs="宋体"/>
          <w:kern w:val="0"/>
          <w:sz w:val="18"/>
          <w:szCs w:val="18"/>
          <w:highlight w:val="none"/>
        </w:rPr>
      </w:pPr>
    </w:p>
    <w:p w14:paraId="733DB7AC">
      <w:pPr>
        <w:pStyle w:val="3"/>
        <w:spacing w:before="0" w:after="0"/>
        <w:jc w:val="center"/>
        <w:rPr>
          <w:rFonts w:hint="eastAsia" w:ascii="宋体" w:hAnsi="宋体" w:eastAsia="宋体"/>
          <w:b w:val="0"/>
          <w:highlight w:val="none"/>
        </w:rPr>
      </w:pPr>
      <w:r>
        <w:rPr>
          <w:rFonts w:ascii="宋体" w:hAnsi="宋体" w:cs="宋体"/>
          <w:kern w:val="0"/>
          <w:sz w:val="18"/>
          <w:szCs w:val="18"/>
          <w:highlight w:val="none"/>
        </w:rPr>
        <w:br w:type="page"/>
      </w:r>
      <w:bookmarkStart w:id="171" w:name="_Toc19787"/>
      <w:bookmarkStart w:id="172" w:name="_Toc24891"/>
      <w:bookmarkStart w:id="173" w:name="_Toc7907"/>
      <w:bookmarkStart w:id="174" w:name="_Toc24330"/>
      <w:bookmarkStart w:id="175" w:name="_Toc132817769"/>
      <w:bookmarkStart w:id="176" w:name="_Toc7689"/>
      <w:bookmarkStart w:id="177" w:name="_Toc3368"/>
      <w:bookmarkStart w:id="178" w:name="_Toc16783"/>
      <w:bookmarkStart w:id="179" w:name="_Toc531699081"/>
      <w:bookmarkStart w:id="180" w:name="OLE_LINK51"/>
      <w:r>
        <w:rPr>
          <w:rFonts w:hint="eastAsia" w:ascii="宋体" w:hAnsi="宋体" w:eastAsia="宋体"/>
          <w:b w:val="0"/>
          <w:highlight w:val="none"/>
        </w:rPr>
        <w:t>海洋研究与开发机构科技情况</w:t>
      </w:r>
      <w:bookmarkEnd w:id="171"/>
      <w:bookmarkEnd w:id="172"/>
      <w:bookmarkEnd w:id="173"/>
      <w:bookmarkEnd w:id="174"/>
      <w:bookmarkEnd w:id="175"/>
      <w:bookmarkEnd w:id="176"/>
      <w:bookmarkEnd w:id="177"/>
      <w:bookmarkEnd w:id="178"/>
    </w:p>
    <w:p w14:paraId="4B0D535F">
      <w:pPr>
        <w:snapToGrid w:val="0"/>
        <w:jc w:val="center"/>
        <w:rPr>
          <w:rFonts w:hint="eastAsia" w:ascii="宋体" w:hAnsi="宋体"/>
          <w:b/>
          <w:kern w:val="0"/>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4361"/>
        <w:gridCol w:w="1031"/>
        <w:gridCol w:w="1224"/>
        <w:gridCol w:w="1906"/>
      </w:tblGrid>
      <w:tr w14:paraId="51B4CB2D">
        <w:tblPrEx>
          <w:tblCellMar>
            <w:top w:w="0" w:type="dxa"/>
            <w:left w:w="108" w:type="dxa"/>
            <w:bottom w:w="0" w:type="dxa"/>
            <w:right w:w="108" w:type="dxa"/>
          </w:tblCellMar>
        </w:tblPrEx>
        <w:trPr>
          <w:trHeight w:val="283" w:hRule="exact"/>
          <w:jc w:val="center"/>
        </w:trPr>
        <w:tc>
          <w:tcPr>
            <w:tcW w:w="3163" w:type="pct"/>
            <w:gridSpan w:val="2"/>
            <w:tcBorders>
              <w:top w:val="nil"/>
              <w:left w:val="nil"/>
              <w:bottom w:val="nil"/>
              <w:right w:val="nil"/>
            </w:tcBorders>
            <w:noWrap w:val="0"/>
            <w:vAlign w:val="center"/>
          </w:tcPr>
          <w:p w14:paraId="71AE3417">
            <w:pPr>
              <w:jc w:val="both"/>
              <w:rPr>
                <w:rFonts w:ascii="宋体" w:hAnsi="宋体" w:cs="宋体"/>
                <w:kern w:val="0"/>
                <w:sz w:val="18"/>
                <w:szCs w:val="18"/>
                <w:highlight w:val="none"/>
              </w:rPr>
            </w:pPr>
          </w:p>
        </w:tc>
        <w:tc>
          <w:tcPr>
            <w:tcW w:w="1836" w:type="pct"/>
            <w:gridSpan w:val="2"/>
            <w:tcBorders>
              <w:top w:val="nil"/>
              <w:left w:val="nil"/>
              <w:bottom w:val="nil"/>
              <w:right w:val="nil"/>
            </w:tcBorders>
            <w:noWrap w:val="0"/>
            <w:vAlign w:val="top"/>
          </w:tcPr>
          <w:p w14:paraId="2912A004">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117</w:t>
            </w:r>
            <w:r>
              <w:rPr>
                <w:rFonts w:hint="eastAsia" w:ascii="宋体" w:hAnsi="宋体" w:eastAsia="宋体" w:cs="宋体"/>
                <w:color w:val="000000"/>
                <w:kern w:val="0"/>
                <w:sz w:val="18"/>
                <w:szCs w:val="18"/>
                <w:highlight w:val="none"/>
                <w:lang w:val="en-US" w:eastAsia="zh-CN"/>
              </w:rPr>
              <w:t>表</w:t>
            </w:r>
          </w:p>
        </w:tc>
      </w:tr>
      <w:tr w14:paraId="09580819">
        <w:tblPrEx>
          <w:tblCellMar>
            <w:top w:w="0" w:type="dxa"/>
            <w:left w:w="108" w:type="dxa"/>
            <w:bottom w:w="0" w:type="dxa"/>
            <w:right w:w="108" w:type="dxa"/>
          </w:tblCellMar>
        </w:tblPrEx>
        <w:trPr>
          <w:trHeight w:val="283" w:hRule="exact"/>
          <w:jc w:val="center"/>
        </w:trPr>
        <w:tc>
          <w:tcPr>
            <w:tcW w:w="3163" w:type="pct"/>
            <w:gridSpan w:val="2"/>
            <w:tcBorders>
              <w:top w:val="nil"/>
              <w:left w:val="nil"/>
              <w:bottom w:val="nil"/>
              <w:right w:val="nil"/>
            </w:tcBorders>
            <w:noWrap w:val="0"/>
            <w:vAlign w:val="bottom"/>
          </w:tcPr>
          <w:p w14:paraId="231342B3">
            <w:pPr>
              <w:rPr>
                <w:rFonts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36" w:type="pct"/>
            <w:gridSpan w:val="2"/>
            <w:tcBorders>
              <w:top w:val="nil"/>
              <w:left w:val="nil"/>
              <w:bottom w:val="nil"/>
              <w:right w:val="nil"/>
            </w:tcBorders>
            <w:noWrap w:val="0"/>
            <w:vAlign w:val="top"/>
          </w:tcPr>
          <w:p w14:paraId="543C42C6">
            <w:pPr>
              <w:widowControl/>
              <w:pBdr>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66184263">
        <w:tblPrEx>
          <w:tblCellMar>
            <w:top w:w="0" w:type="dxa"/>
            <w:left w:w="108" w:type="dxa"/>
            <w:bottom w:w="0" w:type="dxa"/>
            <w:right w:w="108" w:type="dxa"/>
          </w:tblCellMar>
        </w:tblPrEx>
        <w:trPr>
          <w:trHeight w:val="283" w:hRule="exact"/>
          <w:jc w:val="center"/>
        </w:trPr>
        <w:tc>
          <w:tcPr>
            <w:tcW w:w="3163" w:type="pct"/>
            <w:gridSpan w:val="2"/>
            <w:tcBorders>
              <w:top w:val="nil"/>
              <w:left w:val="nil"/>
              <w:bottom w:val="nil"/>
              <w:right w:val="nil"/>
            </w:tcBorders>
            <w:noWrap w:val="0"/>
            <w:vAlign w:val="center"/>
          </w:tcPr>
          <w:p w14:paraId="2F66908E">
            <w:pPr>
              <w:jc w:val="both"/>
              <w:rPr>
                <w:rFonts w:ascii="宋体" w:hAnsi="宋体" w:cs="宋体"/>
                <w:kern w:val="0"/>
                <w:sz w:val="18"/>
                <w:szCs w:val="18"/>
                <w:highlight w:val="none"/>
              </w:rPr>
            </w:pPr>
            <w:r>
              <w:rPr>
                <w:rFonts w:hint="eastAsia" w:ascii="宋体" w:hAnsi="宋体" w:cs="宋体"/>
                <w:kern w:val="0"/>
                <w:sz w:val="18"/>
                <w:szCs w:val="18"/>
                <w:highlight w:val="none"/>
              </w:rPr>
              <w:t>机构名称</w:t>
            </w:r>
            <w:r>
              <w:rPr>
                <w:rFonts w:hint="eastAsia" w:ascii="宋体" w:hAnsi="宋体"/>
                <w:kern w:val="0"/>
                <w:sz w:val="18"/>
                <w:szCs w:val="18"/>
                <w:highlight w:val="none"/>
              </w:rPr>
              <w:t>：</w:t>
            </w:r>
          </w:p>
        </w:tc>
        <w:tc>
          <w:tcPr>
            <w:tcW w:w="1836" w:type="pct"/>
            <w:gridSpan w:val="2"/>
            <w:tcBorders>
              <w:top w:val="nil"/>
              <w:left w:val="nil"/>
              <w:bottom w:val="nil"/>
              <w:right w:val="nil"/>
            </w:tcBorders>
            <w:noWrap w:val="0"/>
            <w:vAlign w:val="top"/>
          </w:tcPr>
          <w:p w14:paraId="46B909F3">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22C1F1CF">
        <w:tblPrEx>
          <w:tblCellMar>
            <w:top w:w="0" w:type="dxa"/>
            <w:left w:w="108" w:type="dxa"/>
            <w:bottom w:w="0" w:type="dxa"/>
            <w:right w:w="108" w:type="dxa"/>
          </w:tblCellMar>
        </w:tblPrEx>
        <w:trPr>
          <w:trHeight w:val="283" w:hRule="exact"/>
          <w:jc w:val="center"/>
        </w:trPr>
        <w:tc>
          <w:tcPr>
            <w:tcW w:w="3163" w:type="pct"/>
            <w:gridSpan w:val="2"/>
            <w:tcBorders>
              <w:top w:val="nil"/>
              <w:left w:val="nil"/>
              <w:bottom w:val="nil"/>
              <w:right w:val="nil"/>
            </w:tcBorders>
            <w:noWrap w:val="0"/>
            <w:vAlign w:val="bottom"/>
          </w:tcPr>
          <w:p w14:paraId="6E166F36">
            <w:pPr>
              <w:rPr>
                <w:rFonts w:ascii="宋体" w:hAnsi="宋体" w:cs="宋体"/>
                <w:kern w:val="0"/>
                <w:sz w:val="18"/>
                <w:szCs w:val="18"/>
                <w:highlight w:val="none"/>
              </w:rPr>
            </w:pPr>
            <w:r>
              <w:rPr>
                <w:rFonts w:hint="eastAsia" w:ascii="宋体" w:hAnsi="宋体" w:cs="宋体"/>
                <w:kern w:val="0"/>
                <w:sz w:val="18"/>
                <w:szCs w:val="18"/>
                <w:highlight w:val="none"/>
              </w:rPr>
              <w:t>统一社会信用代码：□□□□□□□□□□□□□□□□□□</w:t>
            </w:r>
          </w:p>
        </w:tc>
        <w:tc>
          <w:tcPr>
            <w:tcW w:w="1836" w:type="pct"/>
            <w:gridSpan w:val="2"/>
            <w:tcBorders>
              <w:top w:val="nil"/>
              <w:left w:val="nil"/>
              <w:bottom w:val="nil"/>
              <w:right w:val="nil"/>
            </w:tcBorders>
            <w:noWrap w:val="0"/>
            <w:vAlign w:val="top"/>
          </w:tcPr>
          <w:p w14:paraId="0F593416">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5A12AB42">
            <w:pPr>
              <w:widowControl/>
              <w:jc w:val="left"/>
              <w:rPr>
                <w:rFonts w:hint="eastAsia" w:ascii="宋体" w:hAnsi="宋体" w:eastAsia="宋体" w:cs="宋体"/>
                <w:kern w:val="0"/>
                <w:sz w:val="18"/>
                <w:szCs w:val="18"/>
                <w:highlight w:val="none"/>
                <w:lang w:eastAsia="zh-CN"/>
              </w:rPr>
            </w:pPr>
          </w:p>
        </w:tc>
      </w:tr>
      <w:tr w14:paraId="3874D475">
        <w:tblPrEx>
          <w:tblCellMar>
            <w:top w:w="0" w:type="dxa"/>
            <w:left w:w="108" w:type="dxa"/>
            <w:bottom w:w="0" w:type="dxa"/>
            <w:right w:w="108" w:type="dxa"/>
          </w:tblCellMar>
        </w:tblPrEx>
        <w:trPr>
          <w:trHeight w:val="283" w:hRule="exact"/>
          <w:jc w:val="center"/>
        </w:trPr>
        <w:tc>
          <w:tcPr>
            <w:tcW w:w="3163" w:type="pct"/>
            <w:gridSpan w:val="2"/>
            <w:tcBorders>
              <w:top w:val="nil"/>
              <w:left w:val="nil"/>
              <w:bottom w:val="single" w:color="auto" w:sz="8" w:space="0"/>
              <w:right w:val="nil"/>
            </w:tcBorders>
            <w:noWrap w:val="0"/>
            <w:vAlign w:val="center"/>
          </w:tcPr>
          <w:p w14:paraId="47D395DA">
            <w:pPr>
              <w:rPr>
                <w:rFonts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36" w:type="pct"/>
            <w:gridSpan w:val="2"/>
            <w:tcBorders>
              <w:top w:val="nil"/>
              <w:left w:val="nil"/>
              <w:bottom w:val="single" w:color="auto" w:sz="8" w:space="0"/>
              <w:right w:val="nil"/>
            </w:tcBorders>
            <w:noWrap w:val="0"/>
            <w:vAlign w:val="top"/>
          </w:tcPr>
          <w:p w14:paraId="4B70FA0C">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40387FC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558" w:type="pct"/>
            <w:tcBorders>
              <w:top w:val="single" w:color="auto" w:sz="2" w:space="0"/>
              <w:bottom w:val="single" w:color="auto" w:sz="2" w:space="0"/>
              <w:right w:val="single" w:color="auto" w:sz="2" w:space="0"/>
            </w:tcBorders>
            <w:noWrap w:val="0"/>
            <w:vAlign w:val="center"/>
          </w:tcPr>
          <w:p w14:paraId="2796B14F">
            <w:pPr>
              <w:jc w:val="center"/>
              <w:rPr>
                <w:rFonts w:hint="eastAsia" w:ascii="宋体" w:hAnsi="宋体"/>
                <w:sz w:val="18"/>
                <w:szCs w:val="18"/>
                <w:highlight w:val="none"/>
              </w:rPr>
            </w:pPr>
            <w:r>
              <w:rPr>
                <w:rFonts w:hint="eastAsia" w:ascii="宋体" w:hAnsi="宋体"/>
                <w:sz w:val="18"/>
                <w:szCs w:val="18"/>
                <w:highlight w:val="none"/>
              </w:rPr>
              <w:t>指标名称</w:t>
            </w:r>
          </w:p>
        </w:tc>
        <w:tc>
          <w:tcPr>
            <w:tcW w:w="604" w:type="pct"/>
            <w:tcBorders>
              <w:top w:val="single" w:color="auto" w:sz="2" w:space="0"/>
              <w:left w:val="single" w:color="auto" w:sz="2" w:space="0"/>
              <w:bottom w:val="single" w:color="auto" w:sz="2" w:space="0"/>
              <w:right w:val="single" w:color="auto" w:sz="2" w:space="0"/>
            </w:tcBorders>
            <w:noWrap w:val="0"/>
            <w:vAlign w:val="center"/>
          </w:tcPr>
          <w:p w14:paraId="3FE0F159">
            <w:pPr>
              <w:jc w:val="center"/>
              <w:rPr>
                <w:rFonts w:hint="eastAsia" w:ascii="宋体" w:hAnsi="宋体"/>
                <w:sz w:val="18"/>
                <w:szCs w:val="18"/>
                <w:highlight w:val="none"/>
              </w:rPr>
            </w:pPr>
            <w:r>
              <w:rPr>
                <w:rFonts w:hint="eastAsia" w:ascii="宋体" w:hAnsi="宋体"/>
                <w:sz w:val="18"/>
                <w:szCs w:val="18"/>
                <w:highlight w:val="none"/>
              </w:rPr>
              <w:t>代码</w:t>
            </w:r>
          </w:p>
        </w:tc>
        <w:tc>
          <w:tcPr>
            <w:tcW w:w="718" w:type="pct"/>
            <w:tcBorders>
              <w:top w:val="single" w:color="auto" w:sz="2" w:space="0"/>
              <w:left w:val="single" w:color="auto" w:sz="2" w:space="0"/>
              <w:bottom w:val="single" w:color="auto" w:sz="2" w:space="0"/>
              <w:right w:val="single" w:color="auto" w:sz="2" w:space="0"/>
            </w:tcBorders>
            <w:noWrap w:val="0"/>
            <w:vAlign w:val="center"/>
          </w:tcPr>
          <w:p w14:paraId="54F832FE">
            <w:pPr>
              <w:jc w:val="center"/>
              <w:rPr>
                <w:rFonts w:hint="eastAsia" w:ascii="宋体" w:hAnsi="宋体"/>
                <w:sz w:val="18"/>
                <w:szCs w:val="18"/>
                <w:highlight w:val="none"/>
              </w:rPr>
            </w:pPr>
            <w:r>
              <w:rPr>
                <w:rFonts w:hint="eastAsia" w:ascii="宋体" w:hAnsi="宋体"/>
                <w:sz w:val="18"/>
                <w:szCs w:val="18"/>
                <w:highlight w:val="none"/>
              </w:rPr>
              <w:t>计量单位</w:t>
            </w:r>
          </w:p>
        </w:tc>
        <w:tc>
          <w:tcPr>
            <w:tcW w:w="1118" w:type="pct"/>
            <w:tcBorders>
              <w:top w:val="single" w:color="auto" w:sz="2" w:space="0"/>
              <w:left w:val="single" w:color="auto" w:sz="2" w:space="0"/>
              <w:bottom w:val="single" w:color="auto" w:sz="2" w:space="0"/>
            </w:tcBorders>
            <w:noWrap w:val="0"/>
            <w:vAlign w:val="center"/>
          </w:tcPr>
          <w:p w14:paraId="0E7FCAAF">
            <w:pPr>
              <w:jc w:val="center"/>
              <w:rPr>
                <w:rFonts w:hint="eastAsia" w:ascii="宋体" w:hAnsi="宋体"/>
                <w:sz w:val="18"/>
                <w:szCs w:val="18"/>
                <w:highlight w:val="none"/>
              </w:rPr>
            </w:pPr>
            <w:r>
              <w:rPr>
                <w:rFonts w:hint="eastAsia" w:ascii="宋体" w:hAnsi="宋体"/>
                <w:sz w:val="18"/>
                <w:szCs w:val="18"/>
                <w:highlight w:val="none"/>
              </w:rPr>
              <w:t>数量</w:t>
            </w:r>
          </w:p>
        </w:tc>
      </w:tr>
      <w:tr w14:paraId="0FDEB91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558" w:type="pct"/>
            <w:tcBorders>
              <w:top w:val="single" w:color="auto" w:sz="2" w:space="0"/>
              <w:bottom w:val="single" w:color="auto" w:sz="2" w:space="0"/>
              <w:right w:val="single" w:color="auto" w:sz="2" w:space="0"/>
            </w:tcBorders>
            <w:noWrap w:val="0"/>
            <w:vAlign w:val="center"/>
          </w:tcPr>
          <w:p w14:paraId="7522C724">
            <w:pPr>
              <w:jc w:val="center"/>
              <w:rPr>
                <w:rFonts w:hint="eastAsia" w:ascii="宋体" w:hAnsi="宋体"/>
                <w:sz w:val="18"/>
                <w:szCs w:val="18"/>
                <w:highlight w:val="none"/>
              </w:rPr>
            </w:pPr>
            <w:r>
              <w:rPr>
                <w:rFonts w:hint="eastAsia" w:ascii="宋体" w:hAnsi="宋体"/>
                <w:sz w:val="18"/>
                <w:szCs w:val="18"/>
                <w:highlight w:val="none"/>
              </w:rPr>
              <w:t>甲</w:t>
            </w:r>
          </w:p>
        </w:tc>
        <w:tc>
          <w:tcPr>
            <w:tcW w:w="604" w:type="pct"/>
            <w:tcBorders>
              <w:top w:val="single" w:color="auto" w:sz="2" w:space="0"/>
              <w:left w:val="single" w:color="auto" w:sz="2" w:space="0"/>
              <w:bottom w:val="single" w:color="auto" w:sz="2" w:space="0"/>
              <w:right w:val="single" w:color="auto" w:sz="2" w:space="0"/>
            </w:tcBorders>
            <w:noWrap w:val="0"/>
            <w:vAlign w:val="center"/>
          </w:tcPr>
          <w:p w14:paraId="60F3ACBA">
            <w:pPr>
              <w:jc w:val="center"/>
              <w:rPr>
                <w:rFonts w:hint="eastAsia" w:ascii="宋体" w:hAnsi="宋体"/>
                <w:sz w:val="18"/>
                <w:szCs w:val="18"/>
                <w:highlight w:val="none"/>
              </w:rPr>
            </w:pPr>
            <w:r>
              <w:rPr>
                <w:rFonts w:hint="eastAsia" w:ascii="宋体" w:hAnsi="宋体"/>
                <w:sz w:val="18"/>
                <w:szCs w:val="18"/>
                <w:highlight w:val="none"/>
              </w:rPr>
              <w:t>乙</w:t>
            </w:r>
          </w:p>
        </w:tc>
        <w:tc>
          <w:tcPr>
            <w:tcW w:w="718" w:type="pct"/>
            <w:tcBorders>
              <w:top w:val="single" w:color="auto" w:sz="2" w:space="0"/>
              <w:left w:val="single" w:color="auto" w:sz="2" w:space="0"/>
              <w:bottom w:val="single" w:color="auto" w:sz="2" w:space="0"/>
              <w:right w:val="single" w:color="auto" w:sz="2" w:space="0"/>
            </w:tcBorders>
            <w:noWrap w:val="0"/>
            <w:vAlign w:val="center"/>
          </w:tcPr>
          <w:p w14:paraId="545F00B3">
            <w:pPr>
              <w:jc w:val="center"/>
              <w:rPr>
                <w:rFonts w:hint="eastAsia" w:ascii="宋体" w:hAnsi="宋体"/>
                <w:sz w:val="18"/>
                <w:szCs w:val="18"/>
                <w:highlight w:val="none"/>
              </w:rPr>
            </w:pPr>
            <w:r>
              <w:rPr>
                <w:rFonts w:hint="eastAsia" w:ascii="宋体" w:hAnsi="宋体"/>
                <w:sz w:val="18"/>
                <w:szCs w:val="18"/>
                <w:highlight w:val="none"/>
              </w:rPr>
              <w:t>丙</w:t>
            </w:r>
          </w:p>
        </w:tc>
        <w:tc>
          <w:tcPr>
            <w:tcW w:w="1118" w:type="pct"/>
            <w:tcBorders>
              <w:top w:val="single" w:color="auto" w:sz="2" w:space="0"/>
              <w:left w:val="single" w:color="auto" w:sz="2" w:space="0"/>
              <w:bottom w:val="single" w:color="auto" w:sz="2" w:space="0"/>
            </w:tcBorders>
            <w:noWrap w:val="0"/>
            <w:vAlign w:val="center"/>
          </w:tcPr>
          <w:p w14:paraId="0BA1E230">
            <w:pPr>
              <w:jc w:val="center"/>
              <w:rPr>
                <w:rFonts w:hint="eastAsia" w:ascii="宋体" w:hAnsi="宋体"/>
                <w:sz w:val="18"/>
                <w:szCs w:val="18"/>
                <w:highlight w:val="none"/>
              </w:rPr>
            </w:pPr>
            <w:r>
              <w:rPr>
                <w:rFonts w:hint="eastAsia" w:ascii="宋体" w:hAnsi="宋体"/>
                <w:sz w:val="18"/>
                <w:szCs w:val="18"/>
                <w:highlight w:val="none"/>
              </w:rPr>
              <w:t>1</w:t>
            </w:r>
          </w:p>
        </w:tc>
      </w:tr>
      <w:tr w14:paraId="00450E5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single" w:color="auto" w:sz="2" w:space="0"/>
              <w:bottom w:val="nil"/>
              <w:right w:val="single" w:color="auto" w:sz="2" w:space="0"/>
            </w:tcBorders>
            <w:noWrap w:val="0"/>
            <w:vAlign w:val="center"/>
          </w:tcPr>
          <w:p w14:paraId="6FBB1E20">
            <w:pPr>
              <w:rPr>
                <w:rFonts w:hint="eastAsia" w:ascii="宋体" w:hAnsi="宋体" w:cs="宋体"/>
                <w:kern w:val="0"/>
                <w:sz w:val="18"/>
                <w:szCs w:val="18"/>
                <w:highlight w:val="none"/>
              </w:rPr>
            </w:pPr>
            <w:r>
              <w:rPr>
                <w:rFonts w:hint="eastAsia" w:ascii="宋体" w:hAnsi="宋体"/>
                <w:sz w:val="18"/>
                <w:szCs w:val="18"/>
                <w:highlight w:val="none"/>
              </w:rPr>
              <w:t>一、机构情况</w:t>
            </w:r>
          </w:p>
        </w:tc>
        <w:tc>
          <w:tcPr>
            <w:tcW w:w="604" w:type="pct"/>
            <w:tcBorders>
              <w:top w:val="single" w:color="auto" w:sz="2" w:space="0"/>
              <w:left w:val="single" w:color="auto" w:sz="2" w:space="0"/>
              <w:bottom w:val="nil"/>
              <w:right w:val="single" w:color="auto" w:sz="2" w:space="0"/>
            </w:tcBorders>
            <w:noWrap w:val="0"/>
            <w:vAlign w:val="center"/>
          </w:tcPr>
          <w:p w14:paraId="3174899F">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single" w:color="auto" w:sz="2" w:space="0"/>
              <w:left w:val="single" w:color="auto" w:sz="2" w:space="0"/>
              <w:bottom w:val="nil"/>
              <w:right w:val="single" w:color="auto" w:sz="2" w:space="0"/>
            </w:tcBorders>
            <w:noWrap w:val="0"/>
            <w:vAlign w:val="center"/>
          </w:tcPr>
          <w:p w14:paraId="3B2A42CF">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single" w:color="auto" w:sz="2" w:space="0"/>
              <w:left w:val="single" w:color="auto" w:sz="2" w:space="0"/>
              <w:bottom w:val="nil"/>
            </w:tcBorders>
            <w:noWrap w:val="0"/>
            <w:vAlign w:val="center"/>
          </w:tcPr>
          <w:p w14:paraId="0D466051">
            <w:pPr>
              <w:jc w:val="center"/>
              <w:rPr>
                <w:rFonts w:hint="eastAsia" w:ascii="宋体" w:hAnsi="宋体"/>
                <w:sz w:val="18"/>
                <w:szCs w:val="18"/>
                <w:highlight w:val="none"/>
              </w:rPr>
            </w:pPr>
            <w:r>
              <w:rPr>
                <w:rFonts w:hint="eastAsia" w:ascii="宋体" w:hAnsi="宋体"/>
                <w:sz w:val="18"/>
                <w:szCs w:val="18"/>
                <w:highlight w:val="none"/>
              </w:rPr>
              <w:t>—</w:t>
            </w:r>
          </w:p>
        </w:tc>
      </w:tr>
      <w:tr w14:paraId="5A5109F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7184BA6">
            <w:pPr>
              <w:rPr>
                <w:rFonts w:hint="eastAsia" w:ascii="宋体" w:hAnsi="宋体"/>
                <w:sz w:val="18"/>
                <w:szCs w:val="18"/>
                <w:highlight w:val="none"/>
              </w:rPr>
            </w:pPr>
            <w:r>
              <w:rPr>
                <w:rFonts w:hint="eastAsia" w:ascii="宋体" w:hAnsi="宋体"/>
                <w:sz w:val="18"/>
                <w:szCs w:val="18"/>
                <w:highlight w:val="none"/>
              </w:rPr>
              <w:t>机构数</w:t>
            </w:r>
          </w:p>
        </w:tc>
        <w:tc>
          <w:tcPr>
            <w:tcW w:w="604" w:type="pct"/>
            <w:tcBorders>
              <w:top w:val="nil"/>
              <w:left w:val="single" w:color="auto" w:sz="2" w:space="0"/>
              <w:bottom w:val="nil"/>
              <w:right w:val="single" w:color="auto" w:sz="2" w:space="0"/>
            </w:tcBorders>
            <w:noWrap w:val="0"/>
            <w:vAlign w:val="center"/>
          </w:tcPr>
          <w:p w14:paraId="4FBDBE0A">
            <w:pPr>
              <w:jc w:val="center"/>
              <w:rPr>
                <w:rFonts w:hint="eastAsia" w:ascii="宋体" w:hAnsi="宋体"/>
                <w:sz w:val="18"/>
                <w:szCs w:val="18"/>
                <w:highlight w:val="none"/>
              </w:rPr>
            </w:pPr>
            <w:r>
              <w:rPr>
                <w:rFonts w:hint="eastAsia" w:ascii="宋体" w:hAnsi="宋体"/>
                <w:sz w:val="18"/>
                <w:szCs w:val="18"/>
                <w:highlight w:val="none"/>
              </w:rPr>
              <w:t>01</w:t>
            </w:r>
          </w:p>
        </w:tc>
        <w:tc>
          <w:tcPr>
            <w:tcW w:w="718" w:type="pct"/>
            <w:tcBorders>
              <w:top w:val="nil"/>
              <w:left w:val="single" w:color="auto" w:sz="2" w:space="0"/>
              <w:bottom w:val="nil"/>
              <w:right w:val="single" w:color="auto" w:sz="2" w:space="0"/>
            </w:tcBorders>
            <w:noWrap w:val="0"/>
            <w:vAlign w:val="center"/>
          </w:tcPr>
          <w:p w14:paraId="5E5B9D74">
            <w:pPr>
              <w:jc w:val="center"/>
              <w:rPr>
                <w:rFonts w:hint="eastAsia" w:ascii="宋体" w:hAnsi="宋体"/>
                <w:sz w:val="18"/>
                <w:szCs w:val="18"/>
                <w:highlight w:val="none"/>
              </w:rPr>
            </w:pPr>
            <w:r>
              <w:rPr>
                <w:rFonts w:hint="eastAsia" w:ascii="宋体" w:hAnsi="宋体"/>
                <w:sz w:val="18"/>
                <w:szCs w:val="18"/>
                <w:highlight w:val="none"/>
              </w:rPr>
              <w:t>个</w:t>
            </w:r>
          </w:p>
        </w:tc>
        <w:tc>
          <w:tcPr>
            <w:tcW w:w="1118" w:type="pct"/>
            <w:tcBorders>
              <w:top w:val="nil"/>
              <w:left w:val="single" w:color="auto" w:sz="2" w:space="0"/>
              <w:bottom w:val="nil"/>
            </w:tcBorders>
            <w:noWrap w:val="0"/>
            <w:vAlign w:val="center"/>
          </w:tcPr>
          <w:p w14:paraId="5B0D4B56">
            <w:pPr>
              <w:jc w:val="center"/>
              <w:rPr>
                <w:rFonts w:hint="eastAsia" w:ascii="宋体" w:hAnsi="宋体"/>
                <w:sz w:val="18"/>
                <w:szCs w:val="18"/>
                <w:highlight w:val="none"/>
              </w:rPr>
            </w:pPr>
          </w:p>
        </w:tc>
      </w:tr>
      <w:tr w14:paraId="063281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3C2FD74">
            <w:pPr>
              <w:rPr>
                <w:rFonts w:hint="eastAsia" w:ascii="宋体" w:hAnsi="宋体"/>
                <w:sz w:val="18"/>
                <w:szCs w:val="18"/>
                <w:highlight w:val="none"/>
              </w:rPr>
            </w:pPr>
            <w:r>
              <w:rPr>
                <w:rFonts w:hint="eastAsia" w:ascii="宋体" w:hAnsi="宋体"/>
                <w:sz w:val="18"/>
                <w:szCs w:val="18"/>
                <w:highlight w:val="none"/>
              </w:rPr>
              <w:t>二、人员情况</w:t>
            </w:r>
          </w:p>
        </w:tc>
        <w:tc>
          <w:tcPr>
            <w:tcW w:w="604" w:type="pct"/>
            <w:tcBorders>
              <w:top w:val="nil"/>
              <w:left w:val="single" w:color="auto" w:sz="2" w:space="0"/>
              <w:bottom w:val="nil"/>
              <w:right w:val="single" w:color="auto" w:sz="2" w:space="0"/>
            </w:tcBorders>
            <w:noWrap w:val="0"/>
            <w:vAlign w:val="center"/>
          </w:tcPr>
          <w:p w14:paraId="5FAB432C">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60FC7742">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2AE45D78">
            <w:pPr>
              <w:jc w:val="center"/>
              <w:rPr>
                <w:rFonts w:hint="eastAsia" w:ascii="宋体" w:hAnsi="宋体"/>
                <w:sz w:val="18"/>
                <w:szCs w:val="18"/>
                <w:highlight w:val="none"/>
              </w:rPr>
            </w:pPr>
            <w:r>
              <w:rPr>
                <w:rFonts w:hint="eastAsia" w:ascii="宋体" w:hAnsi="宋体"/>
                <w:sz w:val="18"/>
                <w:szCs w:val="18"/>
                <w:highlight w:val="none"/>
              </w:rPr>
              <w:t>—</w:t>
            </w:r>
          </w:p>
        </w:tc>
      </w:tr>
      <w:tr w14:paraId="1F26029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E17D7E7">
            <w:pPr>
              <w:rPr>
                <w:rFonts w:hint="eastAsia" w:ascii="宋体" w:hAnsi="宋体"/>
                <w:sz w:val="18"/>
                <w:szCs w:val="18"/>
                <w:highlight w:val="none"/>
              </w:rPr>
            </w:pPr>
            <w:r>
              <w:rPr>
                <w:rFonts w:hint="eastAsia" w:ascii="宋体" w:hAnsi="宋体"/>
                <w:sz w:val="18"/>
                <w:szCs w:val="18"/>
                <w:highlight w:val="none"/>
              </w:rPr>
              <w:t>从业人员期末人数</w:t>
            </w:r>
          </w:p>
        </w:tc>
        <w:tc>
          <w:tcPr>
            <w:tcW w:w="604" w:type="pct"/>
            <w:tcBorders>
              <w:top w:val="nil"/>
              <w:left w:val="single" w:color="auto" w:sz="2" w:space="0"/>
              <w:bottom w:val="nil"/>
              <w:right w:val="single" w:color="auto" w:sz="2" w:space="0"/>
            </w:tcBorders>
            <w:noWrap w:val="0"/>
            <w:vAlign w:val="center"/>
          </w:tcPr>
          <w:p w14:paraId="0831E0B2">
            <w:pPr>
              <w:jc w:val="center"/>
              <w:rPr>
                <w:rFonts w:hint="eastAsia" w:ascii="宋体" w:hAnsi="宋体"/>
                <w:sz w:val="18"/>
                <w:szCs w:val="18"/>
                <w:highlight w:val="none"/>
              </w:rPr>
            </w:pPr>
            <w:r>
              <w:rPr>
                <w:rFonts w:hint="eastAsia" w:ascii="宋体" w:hAnsi="宋体"/>
                <w:sz w:val="18"/>
                <w:szCs w:val="18"/>
                <w:highlight w:val="none"/>
              </w:rPr>
              <w:t>02</w:t>
            </w:r>
          </w:p>
        </w:tc>
        <w:tc>
          <w:tcPr>
            <w:tcW w:w="718" w:type="pct"/>
            <w:tcBorders>
              <w:top w:val="nil"/>
              <w:left w:val="single" w:color="auto" w:sz="2" w:space="0"/>
              <w:bottom w:val="nil"/>
              <w:right w:val="single" w:color="auto" w:sz="2" w:space="0"/>
            </w:tcBorders>
            <w:noWrap w:val="0"/>
            <w:vAlign w:val="center"/>
          </w:tcPr>
          <w:p w14:paraId="2A0186B8">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49C5F8A5">
            <w:pPr>
              <w:jc w:val="center"/>
              <w:rPr>
                <w:rFonts w:hint="eastAsia" w:ascii="宋体" w:hAnsi="宋体"/>
                <w:sz w:val="18"/>
                <w:szCs w:val="18"/>
                <w:highlight w:val="none"/>
              </w:rPr>
            </w:pPr>
          </w:p>
        </w:tc>
      </w:tr>
      <w:tr w14:paraId="1CA32C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350B034">
            <w:pPr>
              <w:ind w:firstLine="180" w:firstLineChars="100"/>
              <w:rPr>
                <w:rFonts w:hint="eastAsia" w:ascii="宋体" w:hAnsi="宋体"/>
                <w:sz w:val="18"/>
                <w:szCs w:val="18"/>
                <w:highlight w:val="none"/>
              </w:rPr>
            </w:pPr>
            <w:r>
              <w:rPr>
                <w:rFonts w:hint="eastAsia" w:ascii="宋体" w:hAnsi="宋体"/>
                <w:sz w:val="18"/>
                <w:szCs w:val="18"/>
                <w:highlight w:val="none"/>
              </w:rPr>
              <w:t>其中：科技活动人员数</w:t>
            </w:r>
          </w:p>
        </w:tc>
        <w:tc>
          <w:tcPr>
            <w:tcW w:w="604" w:type="pct"/>
            <w:tcBorders>
              <w:top w:val="nil"/>
              <w:left w:val="single" w:color="auto" w:sz="2" w:space="0"/>
              <w:bottom w:val="nil"/>
              <w:right w:val="single" w:color="auto" w:sz="2" w:space="0"/>
            </w:tcBorders>
            <w:noWrap w:val="0"/>
            <w:vAlign w:val="center"/>
          </w:tcPr>
          <w:p w14:paraId="6A75445F">
            <w:pPr>
              <w:jc w:val="center"/>
              <w:rPr>
                <w:rFonts w:hint="eastAsia" w:ascii="宋体" w:hAnsi="宋体"/>
                <w:sz w:val="18"/>
                <w:szCs w:val="18"/>
                <w:highlight w:val="none"/>
              </w:rPr>
            </w:pPr>
            <w:r>
              <w:rPr>
                <w:rFonts w:hint="eastAsia" w:ascii="宋体" w:hAnsi="宋体"/>
                <w:sz w:val="18"/>
                <w:szCs w:val="18"/>
                <w:highlight w:val="none"/>
              </w:rPr>
              <w:t>0</w:t>
            </w:r>
            <w:r>
              <w:rPr>
                <w:rFonts w:ascii="宋体" w:hAnsi="宋体"/>
                <w:sz w:val="18"/>
                <w:szCs w:val="18"/>
                <w:highlight w:val="none"/>
              </w:rPr>
              <w:t>3</w:t>
            </w:r>
          </w:p>
        </w:tc>
        <w:tc>
          <w:tcPr>
            <w:tcW w:w="718" w:type="pct"/>
            <w:tcBorders>
              <w:top w:val="nil"/>
              <w:left w:val="single" w:color="auto" w:sz="2" w:space="0"/>
              <w:bottom w:val="nil"/>
              <w:right w:val="single" w:color="auto" w:sz="2" w:space="0"/>
            </w:tcBorders>
            <w:noWrap w:val="0"/>
            <w:vAlign w:val="center"/>
          </w:tcPr>
          <w:p w14:paraId="5B65DC85">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0C7013C3">
            <w:pPr>
              <w:jc w:val="center"/>
              <w:rPr>
                <w:rFonts w:hint="eastAsia" w:ascii="宋体" w:hAnsi="宋体"/>
                <w:sz w:val="18"/>
                <w:szCs w:val="18"/>
                <w:highlight w:val="none"/>
              </w:rPr>
            </w:pPr>
          </w:p>
        </w:tc>
      </w:tr>
      <w:tr w14:paraId="0663FE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8521C23">
            <w:pPr>
              <w:ind w:firstLine="180" w:firstLineChars="100"/>
              <w:rPr>
                <w:rFonts w:ascii="宋体" w:hAnsi="宋体"/>
                <w:sz w:val="18"/>
                <w:szCs w:val="18"/>
                <w:highlight w:val="none"/>
              </w:rPr>
            </w:pPr>
            <w:r>
              <w:rPr>
                <w:rFonts w:hint="eastAsia" w:ascii="宋体" w:hAnsi="宋体"/>
                <w:sz w:val="18"/>
                <w:szCs w:val="18"/>
                <w:highlight w:val="none"/>
              </w:rPr>
              <w:t xml:space="preserve">      其中：高级职称</w:t>
            </w:r>
          </w:p>
        </w:tc>
        <w:tc>
          <w:tcPr>
            <w:tcW w:w="604" w:type="pct"/>
            <w:tcBorders>
              <w:top w:val="nil"/>
              <w:left w:val="single" w:color="auto" w:sz="2" w:space="0"/>
              <w:bottom w:val="nil"/>
              <w:right w:val="single" w:color="auto" w:sz="2" w:space="0"/>
            </w:tcBorders>
            <w:noWrap w:val="0"/>
            <w:vAlign w:val="center"/>
          </w:tcPr>
          <w:p w14:paraId="41F0A0E0">
            <w:pPr>
              <w:jc w:val="center"/>
              <w:rPr>
                <w:rFonts w:hint="eastAsia" w:ascii="宋体" w:hAnsi="宋体"/>
                <w:sz w:val="18"/>
                <w:szCs w:val="18"/>
                <w:highlight w:val="none"/>
              </w:rPr>
            </w:pPr>
            <w:r>
              <w:rPr>
                <w:rFonts w:hint="eastAsia" w:ascii="宋体" w:hAnsi="宋体"/>
                <w:sz w:val="18"/>
                <w:szCs w:val="18"/>
                <w:highlight w:val="none"/>
              </w:rPr>
              <w:t>04</w:t>
            </w:r>
          </w:p>
        </w:tc>
        <w:tc>
          <w:tcPr>
            <w:tcW w:w="718" w:type="pct"/>
            <w:tcBorders>
              <w:top w:val="nil"/>
              <w:left w:val="single" w:color="auto" w:sz="2" w:space="0"/>
              <w:bottom w:val="nil"/>
              <w:right w:val="single" w:color="auto" w:sz="2" w:space="0"/>
            </w:tcBorders>
            <w:noWrap w:val="0"/>
            <w:vAlign w:val="center"/>
          </w:tcPr>
          <w:p w14:paraId="1DDAACF9">
            <w:pPr>
              <w:jc w:val="center"/>
              <w:rPr>
                <w:rFonts w:hint="eastAsia" w:ascii="宋体" w:hAnsi="宋体"/>
                <w:sz w:val="18"/>
                <w:szCs w:val="18"/>
                <w:highlight w:val="none"/>
              </w:rPr>
            </w:pPr>
            <w:r>
              <w:rPr>
                <w:rFonts w:hint="eastAsia" w:ascii="宋体" w:hAnsi="宋体"/>
                <w:sz w:val="18"/>
                <w:szCs w:val="18"/>
                <w:highlight w:val="none"/>
              </w:rPr>
              <w:t>人</w:t>
            </w:r>
          </w:p>
          <w:p w14:paraId="33344D4E">
            <w:pPr>
              <w:jc w:val="center"/>
              <w:rPr>
                <w:rFonts w:hint="eastAsia" w:ascii="宋体" w:hAnsi="宋体"/>
                <w:sz w:val="18"/>
                <w:szCs w:val="18"/>
                <w:highlight w:val="none"/>
              </w:rPr>
            </w:pPr>
            <w:r>
              <w:rPr>
                <w:rFonts w:hint="eastAsia" w:ascii="宋体" w:hAnsi="宋体"/>
                <w:sz w:val="18"/>
                <w:szCs w:val="18"/>
                <w:highlight w:val="none"/>
              </w:rPr>
              <w:t>人</w:t>
            </w:r>
          </w:p>
          <w:p w14:paraId="38C6E26F">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0CF37957">
            <w:pPr>
              <w:jc w:val="center"/>
              <w:rPr>
                <w:rFonts w:hint="eastAsia" w:ascii="宋体" w:hAnsi="宋体"/>
                <w:sz w:val="18"/>
                <w:szCs w:val="18"/>
                <w:highlight w:val="none"/>
              </w:rPr>
            </w:pPr>
          </w:p>
        </w:tc>
      </w:tr>
      <w:tr w14:paraId="570B56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461EB2C">
            <w:pPr>
              <w:ind w:firstLine="180" w:firstLineChars="100"/>
              <w:rPr>
                <w:rFonts w:hint="eastAsia" w:ascii="宋体" w:hAnsi="宋体"/>
                <w:sz w:val="18"/>
                <w:szCs w:val="18"/>
                <w:highlight w:val="none"/>
              </w:rPr>
            </w:pP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中级职称</w:t>
            </w:r>
          </w:p>
        </w:tc>
        <w:tc>
          <w:tcPr>
            <w:tcW w:w="604" w:type="pct"/>
            <w:tcBorders>
              <w:top w:val="nil"/>
              <w:left w:val="single" w:color="auto" w:sz="2" w:space="0"/>
              <w:bottom w:val="nil"/>
              <w:right w:val="single" w:color="auto" w:sz="2" w:space="0"/>
            </w:tcBorders>
            <w:noWrap w:val="0"/>
            <w:vAlign w:val="center"/>
          </w:tcPr>
          <w:p w14:paraId="02A5C0B4">
            <w:pPr>
              <w:jc w:val="center"/>
              <w:rPr>
                <w:rFonts w:hint="eastAsia" w:ascii="宋体" w:hAnsi="宋体"/>
                <w:sz w:val="18"/>
                <w:szCs w:val="18"/>
                <w:highlight w:val="none"/>
              </w:rPr>
            </w:pPr>
            <w:r>
              <w:rPr>
                <w:rFonts w:hint="eastAsia" w:ascii="宋体" w:hAnsi="宋体"/>
                <w:sz w:val="18"/>
                <w:szCs w:val="18"/>
                <w:highlight w:val="none"/>
              </w:rPr>
              <w:t>05</w:t>
            </w:r>
          </w:p>
        </w:tc>
        <w:tc>
          <w:tcPr>
            <w:tcW w:w="718" w:type="pct"/>
            <w:tcBorders>
              <w:top w:val="nil"/>
              <w:left w:val="single" w:color="auto" w:sz="2" w:space="0"/>
              <w:bottom w:val="nil"/>
              <w:right w:val="single" w:color="auto" w:sz="2" w:space="0"/>
            </w:tcBorders>
            <w:noWrap w:val="0"/>
            <w:vAlign w:val="center"/>
          </w:tcPr>
          <w:p w14:paraId="1E59C7AE">
            <w:pPr>
              <w:jc w:val="center"/>
              <w:rPr>
                <w:rFonts w:hint="eastAsia" w:ascii="宋体" w:hAnsi="宋体"/>
                <w:sz w:val="18"/>
                <w:szCs w:val="18"/>
                <w:highlight w:val="none"/>
              </w:rPr>
            </w:pPr>
            <w:r>
              <w:rPr>
                <w:rFonts w:hint="eastAsia" w:ascii="宋体" w:hAnsi="宋体"/>
                <w:sz w:val="18"/>
                <w:szCs w:val="18"/>
                <w:highlight w:val="none"/>
              </w:rPr>
              <w:t>人</w:t>
            </w:r>
          </w:p>
          <w:p w14:paraId="3B4BFB86">
            <w:pPr>
              <w:jc w:val="center"/>
              <w:rPr>
                <w:rFonts w:hint="eastAsia" w:ascii="宋体" w:hAnsi="宋体"/>
                <w:sz w:val="18"/>
                <w:szCs w:val="18"/>
                <w:highlight w:val="none"/>
              </w:rPr>
            </w:pPr>
            <w:r>
              <w:rPr>
                <w:rFonts w:hint="eastAsia" w:ascii="宋体" w:hAnsi="宋体"/>
                <w:sz w:val="18"/>
                <w:szCs w:val="18"/>
                <w:highlight w:val="none"/>
              </w:rPr>
              <w:t>人</w:t>
            </w:r>
          </w:p>
          <w:p w14:paraId="7305E3E4">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791F51E8">
            <w:pPr>
              <w:jc w:val="center"/>
              <w:rPr>
                <w:rFonts w:hint="eastAsia" w:ascii="宋体" w:hAnsi="宋体"/>
                <w:sz w:val="18"/>
                <w:szCs w:val="18"/>
                <w:highlight w:val="none"/>
              </w:rPr>
            </w:pPr>
          </w:p>
        </w:tc>
      </w:tr>
      <w:tr w14:paraId="1CA475F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AEC31AE">
            <w:pPr>
              <w:ind w:firstLine="180" w:firstLineChars="100"/>
              <w:rPr>
                <w:rFonts w:hint="eastAsia" w:ascii="宋体" w:hAnsi="宋体"/>
                <w:sz w:val="18"/>
                <w:szCs w:val="18"/>
                <w:highlight w:val="none"/>
              </w:rPr>
            </w:pP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初级职称</w:t>
            </w:r>
          </w:p>
        </w:tc>
        <w:tc>
          <w:tcPr>
            <w:tcW w:w="604" w:type="pct"/>
            <w:tcBorders>
              <w:top w:val="nil"/>
              <w:left w:val="single" w:color="auto" w:sz="2" w:space="0"/>
              <w:bottom w:val="nil"/>
              <w:right w:val="single" w:color="auto" w:sz="2" w:space="0"/>
            </w:tcBorders>
            <w:noWrap w:val="0"/>
            <w:vAlign w:val="center"/>
          </w:tcPr>
          <w:p w14:paraId="61E28D41">
            <w:pPr>
              <w:jc w:val="center"/>
              <w:rPr>
                <w:rFonts w:hint="eastAsia" w:ascii="宋体" w:hAnsi="宋体"/>
                <w:sz w:val="18"/>
                <w:szCs w:val="18"/>
                <w:highlight w:val="none"/>
              </w:rPr>
            </w:pPr>
            <w:r>
              <w:rPr>
                <w:rFonts w:hint="eastAsia" w:ascii="宋体" w:hAnsi="宋体"/>
                <w:sz w:val="18"/>
                <w:szCs w:val="18"/>
                <w:highlight w:val="none"/>
              </w:rPr>
              <w:t>06</w:t>
            </w:r>
          </w:p>
        </w:tc>
        <w:tc>
          <w:tcPr>
            <w:tcW w:w="718" w:type="pct"/>
            <w:tcBorders>
              <w:top w:val="nil"/>
              <w:left w:val="single" w:color="auto" w:sz="2" w:space="0"/>
              <w:bottom w:val="nil"/>
              <w:right w:val="single" w:color="auto" w:sz="2" w:space="0"/>
            </w:tcBorders>
            <w:noWrap w:val="0"/>
            <w:vAlign w:val="center"/>
          </w:tcPr>
          <w:p w14:paraId="1A298E34">
            <w:pPr>
              <w:jc w:val="center"/>
              <w:rPr>
                <w:rFonts w:hint="eastAsia" w:ascii="宋体" w:hAnsi="宋体"/>
                <w:sz w:val="18"/>
                <w:szCs w:val="18"/>
                <w:highlight w:val="none"/>
              </w:rPr>
            </w:pPr>
            <w:r>
              <w:rPr>
                <w:rFonts w:hint="eastAsia" w:ascii="宋体" w:hAnsi="宋体"/>
                <w:sz w:val="18"/>
                <w:szCs w:val="18"/>
                <w:highlight w:val="none"/>
              </w:rPr>
              <w:t>人</w:t>
            </w:r>
          </w:p>
          <w:p w14:paraId="64FE5929">
            <w:pPr>
              <w:jc w:val="center"/>
              <w:rPr>
                <w:rFonts w:hint="eastAsia" w:ascii="宋体" w:hAnsi="宋体"/>
                <w:sz w:val="18"/>
                <w:szCs w:val="18"/>
                <w:highlight w:val="none"/>
              </w:rPr>
            </w:pPr>
            <w:r>
              <w:rPr>
                <w:rFonts w:hint="eastAsia" w:ascii="宋体" w:hAnsi="宋体"/>
                <w:sz w:val="18"/>
                <w:szCs w:val="18"/>
                <w:highlight w:val="none"/>
              </w:rPr>
              <w:t>人</w:t>
            </w:r>
          </w:p>
          <w:p w14:paraId="66F2F149">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578E5308">
            <w:pPr>
              <w:jc w:val="center"/>
              <w:rPr>
                <w:rFonts w:hint="eastAsia" w:ascii="宋体" w:hAnsi="宋体"/>
                <w:sz w:val="18"/>
                <w:szCs w:val="18"/>
                <w:highlight w:val="none"/>
              </w:rPr>
            </w:pPr>
          </w:p>
        </w:tc>
      </w:tr>
      <w:tr w14:paraId="41B0A2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062FF26">
            <w:pPr>
              <w:rPr>
                <w:rFonts w:hint="eastAsia" w:ascii="宋体" w:hAnsi="宋体"/>
                <w:sz w:val="18"/>
                <w:szCs w:val="18"/>
                <w:highlight w:val="none"/>
              </w:rPr>
            </w:pPr>
            <w:r>
              <w:rPr>
                <w:rFonts w:hint="eastAsia" w:ascii="宋体" w:hAnsi="宋体"/>
                <w:sz w:val="18"/>
                <w:szCs w:val="18"/>
                <w:highlight w:val="none"/>
              </w:rPr>
              <w:t>研究与试验发展（R&amp;D）人员数</w:t>
            </w:r>
          </w:p>
        </w:tc>
        <w:tc>
          <w:tcPr>
            <w:tcW w:w="604" w:type="pct"/>
            <w:tcBorders>
              <w:top w:val="nil"/>
              <w:left w:val="single" w:color="auto" w:sz="2" w:space="0"/>
              <w:bottom w:val="nil"/>
              <w:right w:val="single" w:color="auto" w:sz="2" w:space="0"/>
            </w:tcBorders>
            <w:noWrap w:val="0"/>
            <w:vAlign w:val="center"/>
          </w:tcPr>
          <w:p w14:paraId="5C9C37F6">
            <w:pPr>
              <w:jc w:val="center"/>
              <w:rPr>
                <w:rFonts w:hint="eastAsia" w:ascii="宋体" w:hAnsi="宋体"/>
                <w:sz w:val="18"/>
                <w:szCs w:val="18"/>
                <w:highlight w:val="none"/>
              </w:rPr>
            </w:pPr>
            <w:r>
              <w:rPr>
                <w:rFonts w:hint="eastAsia" w:ascii="宋体" w:hAnsi="宋体"/>
                <w:sz w:val="18"/>
                <w:szCs w:val="18"/>
                <w:highlight w:val="none"/>
              </w:rPr>
              <w:t>07</w:t>
            </w:r>
          </w:p>
        </w:tc>
        <w:tc>
          <w:tcPr>
            <w:tcW w:w="718" w:type="pct"/>
            <w:tcBorders>
              <w:top w:val="nil"/>
              <w:left w:val="single" w:color="auto" w:sz="2" w:space="0"/>
              <w:bottom w:val="nil"/>
              <w:right w:val="single" w:color="auto" w:sz="2" w:space="0"/>
            </w:tcBorders>
            <w:noWrap w:val="0"/>
            <w:vAlign w:val="top"/>
          </w:tcPr>
          <w:p w14:paraId="31EBAFD0">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45F6EB57">
            <w:pPr>
              <w:jc w:val="center"/>
              <w:rPr>
                <w:rFonts w:hint="eastAsia" w:ascii="宋体" w:hAnsi="宋体"/>
                <w:sz w:val="18"/>
                <w:szCs w:val="18"/>
                <w:highlight w:val="none"/>
              </w:rPr>
            </w:pPr>
          </w:p>
        </w:tc>
      </w:tr>
      <w:tr w14:paraId="11A491E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9598375">
            <w:pPr>
              <w:ind w:firstLine="180" w:firstLineChars="100"/>
              <w:rPr>
                <w:rFonts w:ascii="宋体" w:hAnsi="宋体"/>
                <w:sz w:val="18"/>
                <w:szCs w:val="18"/>
                <w:highlight w:val="none"/>
              </w:rPr>
            </w:pPr>
            <w:r>
              <w:rPr>
                <w:rFonts w:hint="eastAsia" w:ascii="宋体" w:hAnsi="宋体"/>
                <w:sz w:val="18"/>
                <w:szCs w:val="18"/>
                <w:highlight w:val="none"/>
              </w:rPr>
              <w:t>博士毕业</w:t>
            </w:r>
          </w:p>
          <w:p w14:paraId="59A710C9">
            <w:pPr>
              <w:ind w:firstLine="180" w:firstLineChars="100"/>
              <w:rPr>
                <w:rFonts w:ascii="宋体" w:hAnsi="宋体"/>
                <w:sz w:val="18"/>
                <w:szCs w:val="18"/>
                <w:highlight w:val="none"/>
              </w:rPr>
            </w:pPr>
          </w:p>
          <w:p w14:paraId="2E2B2622">
            <w:pPr>
              <w:ind w:firstLine="180" w:firstLineChars="100"/>
              <w:rPr>
                <w:rFonts w:hint="eastAsia" w:ascii="宋体" w:hAnsi="宋体"/>
                <w:sz w:val="18"/>
                <w:szCs w:val="18"/>
                <w:highlight w:val="none"/>
              </w:rPr>
            </w:pPr>
          </w:p>
        </w:tc>
        <w:tc>
          <w:tcPr>
            <w:tcW w:w="604" w:type="pct"/>
            <w:tcBorders>
              <w:top w:val="nil"/>
              <w:left w:val="single" w:color="auto" w:sz="2" w:space="0"/>
              <w:bottom w:val="nil"/>
              <w:right w:val="single" w:color="auto" w:sz="2" w:space="0"/>
            </w:tcBorders>
            <w:noWrap w:val="0"/>
            <w:vAlign w:val="center"/>
          </w:tcPr>
          <w:p w14:paraId="1D2240A6">
            <w:pPr>
              <w:jc w:val="center"/>
              <w:rPr>
                <w:rFonts w:hint="eastAsia" w:ascii="宋体" w:hAnsi="宋体"/>
                <w:sz w:val="18"/>
                <w:szCs w:val="18"/>
                <w:highlight w:val="none"/>
              </w:rPr>
            </w:pPr>
            <w:r>
              <w:rPr>
                <w:rFonts w:hint="eastAsia" w:ascii="宋体" w:hAnsi="宋体"/>
                <w:sz w:val="18"/>
                <w:szCs w:val="18"/>
                <w:highlight w:val="none"/>
              </w:rPr>
              <w:t>08</w:t>
            </w:r>
          </w:p>
        </w:tc>
        <w:tc>
          <w:tcPr>
            <w:tcW w:w="718" w:type="pct"/>
            <w:tcBorders>
              <w:top w:val="nil"/>
              <w:left w:val="single" w:color="auto" w:sz="2" w:space="0"/>
              <w:bottom w:val="nil"/>
              <w:right w:val="single" w:color="auto" w:sz="2" w:space="0"/>
            </w:tcBorders>
            <w:noWrap w:val="0"/>
            <w:vAlign w:val="top"/>
          </w:tcPr>
          <w:p w14:paraId="2E4E1C15">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7D3DFEC9">
            <w:pPr>
              <w:jc w:val="center"/>
              <w:rPr>
                <w:rFonts w:hint="eastAsia" w:ascii="宋体" w:hAnsi="宋体"/>
                <w:sz w:val="18"/>
                <w:szCs w:val="18"/>
                <w:highlight w:val="none"/>
              </w:rPr>
            </w:pPr>
          </w:p>
        </w:tc>
      </w:tr>
      <w:tr w14:paraId="47A1365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825615B">
            <w:pPr>
              <w:ind w:firstLine="180" w:firstLineChars="100"/>
              <w:rPr>
                <w:rFonts w:hint="eastAsia" w:ascii="宋体" w:hAnsi="宋体"/>
                <w:sz w:val="18"/>
                <w:szCs w:val="18"/>
                <w:highlight w:val="none"/>
              </w:rPr>
            </w:pPr>
            <w:r>
              <w:rPr>
                <w:rFonts w:hint="eastAsia" w:ascii="宋体" w:hAnsi="宋体"/>
                <w:sz w:val="18"/>
                <w:szCs w:val="18"/>
                <w:highlight w:val="none"/>
              </w:rPr>
              <w:t>硕士毕业</w:t>
            </w:r>
          </w:p>
        </w:tc>
        <w:tc>
          <w:tcPr>
            <w:tcW w:w="604" w:type="pct"/>
            <w:tcBorders>
              <w:top w:val="nil"/>
              <w:left w:val="single" w:color="auto" w:sz="2" w:space="0"/>
              <w:bottom w:val="nil"/>
              <w:right w:val="single" w:color="auto" w:sz="2" w:space="0"/>
            </w:tcBorders>
            <w:noWrap w:val="0"/>
            <w:vAlign w:val="center"/>
          </w:tcPr>
          <w:p w14:paraId="3EB7592C">
            <w:pPr>
              <w:jc w:val="center"/>
              <w:rPr>
                <w:rFonts w:hint="eastAsia" w:ascii="宋体" w:hAnsi="宋体"/>
                <w:sz w:val="18"/>
                <w:szCs w:val="18"/>
                <w:highlight w:val="none"/>
              </w:rPr>
            </w:pPr>
            <w:r>
              <w:rPr>
                <w:rFonts w:hint="eastAsia" w:ascii="宋体" w:hAnsi="宋体"/>
                <w:sz w:val="18"/>
                <w:szCs w:val="18"/>
                <w:highlight w:val="none"/>
              </w:rPr>
              <w:t>09</w:t>
            </w:r>
          </w:p>
        </w:tc>
        <w:tc>
          <w:tcPr>
            <w:tcW w:w="718" w:type="pct"/>
            <w:tcBorders>
              <w:top w:val="nil"/>
              <w:left w:val="single" w:color="auto" w:sz="2" w:space="0"/>
              <w:bottom w:val="nil"/>
              <w:right w:val="single" w:color="auto" w:sz="2" w:space="0"/>
            </w:tcBorders>
            <w:noWrap w:val="0"/>
            <w:vAlign w:val="top"/>
          </w:tcPr>
          <w:p w14:paraId="3464E612">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5A9A76EF">
            <w:pPr>
              <w:jc w:val="center"/>
              <w:rPr>
                <w:rFonts w:hint="eastAsia" w:ascii="宋体" w:hAnsi="宋体"/>
                <w:sz w:val="18"/>
                <w:szCs w:val="18"/>
                <w:highlight w:val="none"/>
              </w:rPr>
            </w:pPr>
          </w:p>
        </w:tc>
      </w:tr>
      <w:tr w14:paraId="0A8328F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301E50C">
            <w:pPr>
              <w:ind w:firstLine="180" w:firstLineChars="100"/>
              <w:rPr>
                <w:rFonts w:hint="eastAsia" w:ascii="宋体" w:hAnsi="宋体"/>
                <w:sz w:val="18"/>
                <w:szCs w:val="18"/>
                <w:highlight w:val="none"/>
              </w:rPr>
            </w:pPr>
            <w:r>
              <w:rPr>
                <w:rFonts w:hint="eastAsia" w:ascii="宋体" w:hAnsi="宋体"/>
                <w:sz w:val="18"/>
                <w:szCs w:val="18"/>
                <w:highlight w:val="none"/>
              </w:rPr>
              <w:t>本科毕业</w:t>
            </w:r>
          </w:p>
        </w:tc>
        <w:tc>
          <w:tcPr>
            <w:tcW w:w="604" w:type="pct"/>
            <w:tcBorders>
              <w:top w:val="nil"/>
              <w:left w:val="single" w:color="auto" w:sz="2" w:space="0"/>
              <w:bottom w:val="nil"/>
              <w:right w:val="single" w:color="auto" w:sz="2" w:space="0"/>
            </w:tcBorders>
            <w:noWrap w:val="0"/>
            <w:vAlign w:val="center"/>
          </w:tcPr>
          <w:p w14:paraId="16F14F9A">
            <w:pPr>
              <w:jc w:val="center"/>
              <w:rPr>
                <w:rFonts w:hint="eastAsia" w:ascii="宋体" w:hAnsi="宋体"/>
                <w:sz w:val="18"/>
                <w:szCs w:val="18"/>
                <w:highlight w:val="none"/>
              </w:rPr>
            </w:pPr>
            <w:r>
              <w:rPr>
                <w:rFonts w:hint="eastAsia" w:ascii="宋体" w:hAnsi="宋体"/>
                <w:sz w:val="18"/>
                <w:szCs w:val="18"/>
                <w:highlight w:val="none"/>
              </w:rPr>
              <w:t>10</w:t>
            </w:r>
          </w:p>
        </w:tc>
        <w:tc>
          <w:tcPr>
            <w:tcW w:w="718" w:type="pct"/>
            <w:tcBorders>
              <w:top w:val="nil"/>
              <w:left w:val="single" w:color="auto" w:sz="2" w:space="0"/>
              <w:bottom w:val="nil"/>
              <w:right w:val="single" w:color="auto" w:sz="2" w:space="0"/>
            </w:tcBorders>
            <w:noWrap w:val="0"/>
            <w:vAlign w:val="top"/>
          </w:tcPr>
          <w:p w14:paraId="29B84E07">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08F9252F">
            <w:pPr>
              <w:jc w:val="center"/>
              <w:rPr>
                <w:rFonts w:hint="eastAsia" w:ascii="宋体" w:hAnsi="宋体"/>
                <w:sz w:val="18"/>
                <w:szCs w:val="18"/>
                <w:highlight w:val="none"/>
              </w:rPr>
            </w:pPr>
          </w:p>
        </w:tc>
      </w:tr>
      <w:tr w14:paraId="1EEF152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D442970">
            <w:pPr>
              <w:ind w:firstLine="180" w:firstLineChars="100"/>
              <w:rPr>
                <w:rFonts w:hint="eastAsia" w:ascii="宋体" w:hAnsi="宋体"/>
                <w:sz w:val="18"/>
                <w:szCs w:val="18"/>
                <w:highlight w:val="none"/>
              </w:rPr>
            </w:pPr>
            <w:r>
              <w:rPr>
                <w:rFonts w:hint="eastAsia" w:ascii="宋体" w:hAnsi="宋体"/>
                <w:sz w:val="18"/>
                <w:szCs w:val="18"/>
                <w:highlight w:val="none"/>
              </w:rPr>
              <w:t>其他</w:t>
            </w:r>
          </w:p>
        </w:tc>
        <w:tc>
          <w:tcPr>
            <w:tcW w:w="604" w:type="pct"/>
            <w:tcBorders>
              <w:top w:val="nil"/>
              <w:left w:val="single" w:color="auto" w:sz="2" w:space="0"/>
              <w:bottom w:val="nil"/>
              <w:right w:val="single" w:color="auto" w:sz="2" w:space="0"/>
            </w:tcBorders>
            <w:noWrap w:val="0"/>
            <w:vAlign w:val="center"/>
          </w:tcPr>
          <w:p w14:paraId="38512B05">
            <w:pPr>
              <w:jc w:val="center"/>
              <w:rPr>
                <w:rFonts w:hint="eastAsia" w:ascii="宋体" w:hAnsi="宋体"/>
                <w:sz w:val="18"/>
                <w:szCs w:val="18"/>
                <w:highlight w:val="none"/>
              </w:rPr>
            </w:pPr>
            <w:r>
              <w:rPr>
                <w:rFonts w:hint="eastAsia" w:ascii="宋体" w:hAnsi="宋体"/>
                <w:sz w:val="18"/>
                <w:szCs w:val="18"/>
                <w:highlight w:val="none"/>
              </w:rPr>
              <w:t>11</w:t>
            </w:r>
          </w:p>
        </w:tc>
        <w:tc>
          <w:tcPr>
            <w:tcW w:w="718" w:type="pct"/>
            <w:tcBorders>
              <w:top w:val="nil"/>
              <w:left w:val="single" w:color="auto" w:sz="2" w:space="0"/>
              <w:bottom w:val="nil"/>
              <w:right w:val="single" w:color="auto" w:sz="2" w:space="0"/>
            </w:tcBorders>
            <w:noWrap w:val="0"/>
            <w:vAlign w:val="top"/>
          </w:tcPr>
          <w:p w14:paraId="7CABCC1D">
            <w:pPr>
              <w:jc w:val="center"/>
              <w:rPr>
                <w:rFonts w:hint="eastAsia" w:ascii="宋体" w:hAnsi="宋体"/>
                <w:sz w:val="18"/>
                <w:szCs w:val="18"/>
                <w:highlight w:val="none"/>
              </w:rPr>
            </w:pPr>
            <w:r>
              <w:rPr>
                <w:rFonts w:hint="eastAsia" w:ascii="宋体" w:hAnsi="宋体"/>
                <w:sz w:val="18"/>
                <w:szCs w:val="18"/>
                <w:highlight w:val="none"/>
              </w:rPr>
              <w:t>人</w:t>
            </w:r>
          </w:p>
        </w:tc>
        <w:tc>
          <w:tcPr>
            <w:tcW w:w="1118" w:type="pct"/>
            <w:tcBorders>
              <w:top w:val="nil"/>
              <w:left w:val="single" w:color="auto" w:sz="2" w:space="0"/>
              <w:bottom w:val="nil"/>
            </w:tcBorders>
            <w:noWrap w:val="0"/>
            <w:vAlign w:val="center"/>
          </w:tcPr>
          <w:p w14:paraId="6FEBFE13">
            <w:pPr>
              <w:jc w:val="center"/>
              <w:rPr>
                <w:rFonts w:hint="eastAsia" w:ascii="宋体" w:hAnsi="宋体"/>
                <w:sz w:val="18"/>
                <w:szCs w:val="18"/>
                <w:highlight w:val="none"/>
              </w:rPr>
            </w:pPr>
          </w:p>
        </w:tc>
      </w:tr>
      <w:tr w14:paraId="7F6989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9F6FA49">
            <w:pPr>
              <w:rPr>
                <w:rFonts w:hint="eastAsia" w:ascii="宋体" w:hAnsi="宋体"/>
                <w:sz w:val="18"/>
                <w:szCs w:val="18"/>
                <w:highlight w:val="none"/>
              </w:rPr>
            </w:pPr>
            <w:r>
              <w:rPr>
                <w:rFonts w:hint="eastAsia" w:ascii="宋体" w:hAnsi="宋体"/>
                <w:sz w:val="18"/>
                <w:szCs w:val="18"/>
                <w:highlight w:val="none"/>
              </w:rPr>
              <w:t>R&amp;</w:t>
            </w:r>
            <w:r>
              <w:rPr>
                <w:rFonts w:ascii="宋体" w:hAnsi="宋体"/>
                <w:sz w:val="18"/>
                <w:szCs w:val="18"/>
                <w:highlight w:val="none"/>
              </w:rPr>
              <w:t>D</w:t>
            </w:r>
            <w:r>
              <w:rPr>
                <w:rFonts w:hint="eastAsia" w:ascii="宋体" w:hAnsi="宋体"/>
                <w:sz w:val="18"/>
                <w:szCs w:val="18"/>
                <w:highlight w:val="none"/>
              </w:rPr>
              <w:t>人员折合全时当量</w:t>
            </w:r>
          </w:p>
        </w:tc>
        <w:tc>
          <w:tcPr>
            <w:tcW w:w="604" w:type="pct"/>
            <w:tcBorders>
              <w:top w:val="nil"/>
              <w:left w:val="single" w:color="auto" w:sz="2" w:space="0"/>
              <w:bottom w:val="nil"/>
              <w:right w:val="single" w:color="auto" w:sz="2" w:space="0"/>
            </w:tcBorders>
            <w:noWrap w:val="0"/>
            <w:vAlign w:val="center"/>
          </w:tcPr>
          <w:p w14:paraId="1E549AC9">
            <w:pPr>
              <w:jc w:val="center"/>
              <w:rPr>
                <w:rFonts w:hint="eastAsia" w:ascii="宋体" w:hAnsi="宋体"/>
                <w:sz w:val="18"/>
                <w:szCs w:val="18"/>
                <w:highlight w:val="none"/>
              </w:rPr>
            </w:pPr>
            <w:r>
              <w:rPr>
                <w:rFonts w:hint="eastAsia" w:ascii="宋体" w:hAnsi="宋体"/>
                <w:sz w:val="18"/>
                <w:szCs w:val="18"/>
                <w:highlight w:val="none"/>
              </w:rPr>
              <w:t>12</w:t>
            </w:r>
          </w:p>
        </w:tc>
        <w:tc>
          <w:tcPr>
            <w:tcW w:w="718" w:type="pct"/>
            <w:tcBorders>
              <w:top w:val="nil"/>
              <w:left w:val="single" w:color="auto" w:sz="2" w:space="0"/>
              <w:bottom w:val="nil"/>
              <w:right w:val="single" w:color="auto" w:sz="2" w:space="0"/>
            </w:tcBorders>
            <w:noWrap w:val="0"/>
            <w:vAlign w:val="center"/>
          </w:tcPr>
          <w:p w14:paraId="69C13A50">
            <w:pPr>
              <w:jc w:val="center"/>
              <w:rPr>
                <w:rFonts w:hint="eastAsia" w:ascii="宋体" w:hAnsi="宋体"/>
                <w:sz w:val="18"/>
                <w:szCs w:val="18"/>
                <w:highlight w:val="none"/>
              </w:rPr>
            </w:pPr>
            <w:r>
              <w:rPr>
                <w:rFonts w:hint="eastAsia" w:ascii="宋体" w:hAnsi="宋体"/>
                <w:sz w:val="18"/>
                <w:szCs w:val="18"/>
                <w:highlight w:val="none"/>
              </w:rPr>
              <w:t>人年</w:t>
            </w:r>
          </w:p>
        </w:tc>
        <w:tc>
          <w:tcPr>
            <w:tcW w:w="1118" w:type="pct"/>
            <w:tcBorders>
              <w:top w:val="nil"/>
              <w:left w:val="single" w:color="auto" w:sz="2" w:space="0"/>
              <w:bottom w:val="nil"/>
            </w:tcBorders>
            <w:noWrap w:val="0"/>
            <w:vAlign w:val="center"/>
          </w:tcPr>
          <w:p w14:paraId="167CEC0F">
            <w:pPr>
              <w:jc w:val="center"/>
              <w:rPr>
                <w:rFonts w:hint="eastAsia" w:ascii="宋体" w:hAnsi="宋体"/>
                <w:sz w:val="18"/>
                <w:szCs w:val="18"/>
                <w:highlight w:val="none"/>
              </w:rPr>
            </w:pPr>
          </w:p>
        </w:tc>
      </w:tr>
      <w:tr w14:paraId="2DB003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3E48734">
            <w:pPr>
              <w:ind w:firstLine="180" w:firstLineChars="100"/>
              <w:rPr>
                <w:rFonts w:hint="eastAsia" w:ascii="宋体" w:hAnsi="宋体"/>
                <w:sz w:val="18"/>
                <w:szCs w:val="18"/>
                <w:highlight w:val="none"/>
              </w:rPr>
            </w:pPr>
            <w:r>
              <w:rPr>
                <w:rFonts w:hint="eastAsia" w:ascii="宋体" w:hAnsi="宋体"/>
                <w:sz w:val="18"/>
                <w:szCs w:val="18"/>
                <w:highlight w:val="none"/>
              </w:rPr>
              <w:t>基础研究</w:t>
            </w:r>
          </w:p>
        </w:tc>
        <w:tc>
          <w:tcPr>
            <w:tcW w:w="604" w:type="pct"/>
            <w:tcBorders>
              <w:top w:val="nil"/>
              <w:left w:val="single" w:color="auto" w:sz="2" w:space="0"/>
              <w:bottom w:val="nil"/>
              <w:right w:val="single" w:color="auto" w:sz="2" w:space="0"/>
            </w:tcBorders>
            <w:noWrap w:val="0"/>
            <w:vAlign w:val="center"/>
          </w:tcPr>
          <w:p w14:paraId="5867A862">
            <w:pPr>
              <w:jc w:val="center"/>
              <w:rPr>
                <w:rFonts w:hint="eastAsia" w:ascii="宋体" w:hAnsi="宋体"/>
                <w:sz w:val="18"/>
                <w:szCs w:val="18"/>
                <w:highlight w:val="none"/>
              </w:rPr>
            </w:pPr>
            <w:r>
              <w:rPr>
                <w:rFonts w:ascii="宋体" w:hAnsi="宋体"/>
                <w:sz w:val="18"/>
                <w:szCs w:val="18"/>
                <w:highlight w:val="none"/>
              </w:rPr>
              <w:t>13</w:t>
            </w:r>
          </w:p>
        </w:tc>
        <w:tc>
          <w:tcPr>
            <w:tcW w:w="718" w:type="pct"/>
            <w:tcBorders>
              <w:top w:val="nil"/>
              <w:left w:val="single" w:color="auto" w:sz="2" w:space="0"/>
              <w:bottom w:val="nil"/>
              <w:right w:val="single" w:color="auto" w:sz="2" w:space="0"/>
            </w:tcBorders>
            <w:noWrap w:val="0"/>
            <w:vAlign w:val="center"/>
          </w:tcPr>
          <w:p w14:paraId="5F5E2539">
            <w:pPr>
              <w:jc w:val="center"/>
              <w:rPr>
                <w:rFonts w:hint="eastAsia" w:ascii="宋体" w:hAnsi="宋体"/>
                <w:sz w:val="18"/>
                <w:szCs w:val="18"/>
                <w:highlight w:val="none"/>
              </w:rPr>
            </w:pPr>
            <w:r>
              <w:rPr>
                <w:rFonts w:hint="eastAsia" w:ascii="宋体" w:hAnsi="宋体"/>
                <w:sz w:val="18"/>
                <w:szCs w:val="18"/>
                <w:highlight w:val="none"/>
              </w:rPr>
              <w:t>人年</w:t>
            </w:r>
          </w:p>
        </w:tc>
        <w:tc>
          <w:tcPr>
            <w:tcW w:w="1118" w:type="pct"/>
            <w:tcBorders>
              <w:top w:val="nil"/>
              <w:left w:val="single" w:color="auto" w:sz="2" w:space="0"/>
              <w:bottom w:val="nil"/>
            </w:tcBorders>
            <w:noWrap w:val="0"/>
            <w:vAlign w:val="center"/>
          </w:tcPr>
          <w:p w14:paraId="612BCB64">
            <w:pPr>
              <w:jc w:val="center"/>
              <w:rPr>
                <w:rFonts w:hint="eastAsia" w:ascii="宋体" w:hAnsi="宋体"/>
                <w:sz w:val="18"/>
                <w:szCs w:val="18"/>
                <w:highlight w:val="none"/>
              </w:rPr>
            </w:pPr>
          </w:p>
        </w:tc>
      </w:tr>
      <w:tr w14:paraId="085878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67F9840">
            <w:pPr>
              <w:ind w:firstLine="180" w:firstLineChars="100"/>
              <w:rPr>
                <w:rFonts w:hint="eastAsia" w:ascii="宋体" w:hAnsi="宋体"/>
                <w:sz w:val="18"/>
                <w:szCs w:val="18"/>
                <w:highlight w:val="none"/>
              </w:rPr>
            </w:pPr>
            <w:r>
              <w:rPr>
                <w:rFonts w:hint="eastAsia" w:ascii="宋体" w:hAnsi="宋体"/>
                <w:sz w:val="18"/>
                <w:szCs w:val="18"/>
                <w:highlight w:val="none"/>
              </w:rPr>
              <w:t>应用研究</w:t>
            </w:r>
          </w:p>
        </w:tc>
        <w:tc>
          <w:tcPr>
            <w:tcW w:w="604" w:type="pct"/>
            <w:tcBorders>
              <w:top w:val="nil"/>
              <w:left w:val="single" w:color="auto" w:sz="2" w:space="0"/>
              <w:bottom w:val="nil"/>
              <w:right w:val="single" w:color="auto" w:sz="2" w:space="0"/>
            </w:tcBorders>
            <w:noWrap w:val="0"/>
            <w:vAlign w:val="center"/>
          </w:tcPr>
          <w:p w14:paraId="5F66568B">
            <w:pPr>
              <w:jc w:val="center"/>
              <w:rPr>
                <w:rFonts w:hint="eastAsia" w:ascii="宋体" w:hAnsi="宋体"/>
                <w:sz w:val="18"/>
                <w:szCs w:val="18"/>
                <w:highlight w:val="none"/>
              </w:rPr>
            </w:pPr>
            <w:r>
              <w:rPr>
                <w:rFonts w:ascii="宋体" w:hAnsi="宋体"/>
                <w:sz w:val="18"/>
                <w:szCs w:val="18"/>
                <w:highlight w:val="none"/>
              </w:rPr>
              <w:t>14</w:t>
            </w:r>
          </w:p>
        </w:tc>
        <w:tc>
          <w:tcPr>
            <w:tcW w:w="718" w:type="pct"/>
            <w:tcBorders>
              <w:top w:val="nil"/>
              <w:left w:val="single" w:color="auto" w:sz="2" w:space="0"/>
              <w:bottom w:val="nil"/>
              <w:right w:val="single" w:color="auto" w:sz="2" w:space="0"/>
            </w:tcBorders>
            <w:noWrap w:val="0"/>
            <w:vAlign w:val="center"/>
          </w:tcPr>
          <w:p w14:paraId="00BE6A60">
            <w:pPr>
              <w:jc w:val="center"/>
              <w:rPr>
                <w:rFonts w:hint="eastAsia" w:ascii="宋体" w:hAnsi="宋体"/>
                <w:sz w:val="18"/>
                <w:szCs w:val="18"/>
                <w:highlight w:val="none"/>
              </w:rPr>
            </w:pPr>
            <w:r>
              <w:rPr>
                <w:rFonts w:hint="eastAsia" w:ascii="宋体" w:hAnsi="宋体"/>
                <w:sz w:val="18"/>
                <w:szCs w:val="18"/>
                <w:highlight w:val="none"/>
              </w:rPr>
              <w:t>人年</w:t>
            </w:r>
          </w:p>
        </w:tc>
        <w:tc>
          <w:tcPr>
            <w:tcW w:w="1118" w:type="pct"/>
            <w:tcBorders>
              <w:top w:val="nil"/>
              <w:left w:val="single" w:color="auto" w:sz="2" w:space="0"/>
              <w:bottom w:val="nil"/>
            </w:tcBorders>
            <w:noWrap w:val="0"/>
            <w:vAlign w:val="center"/>
          </w:tcPr>
          <w:p w14:paraId="28FF09D0">
            <w:pPr>
              <w:jc w:val="center"/>
              <w:rPr>
                <w:rFonts w:hint="eastAsia" w:ascii="宋体" w:hAnsi="宋体"/>
                <w:sz w:val="18"/>
                <w:szCs w:val="18"/>
                <w:highlight w:val="none"/>
              </w:rPr>
            </w:pPr>
          </w:p>
        </w:tc>
      </w:tr>
      <w:tr w14:paraId="3BDD26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DCE1029">
            <w:pPr>
              <w:ind w:firstLine="180" w:firstLineChars="100"/>
              <w:rPr>
                <w:rFonts w:hint="eastAsia" w:ascii="宋体" w:hAnsi="宋体"/>
                <w:sz w:val="18"/>
                <w:szCs w:val="18"/>
                <w:highlight w:val="none"/>
              </w:rPr>
            </w:pPr>
            <w:r>
              <w:rPr>
                <w:rFonts w:hint="eastAsia" w:ascii="宋体" w:hAnsi="宋体"/>
                <w:sz w:val="18"/>
                <w:szCs w:val="18"/>
                <w:highlight w:val="none"/>
              </w:rPr>
              <w:t>试验发展</w:t>
            </w:r>
          </w:p>
        </w:tc>
        <w:tc>
          <w:tcPr>
            <w:tcW w:w="604" w:type="pct"/>
            <w:tcBorders>
              <w:top w:val="nil"/>
              <w:left w:val="single" w:color="auto" w:sz="2" w:space="0"/>
              <w:bottom w:val="nil"/>
              <w:right w:val="single" w:color="auto" w:sz="2" w:space="0"/>
            </w:tcBorders>
            <w:noWrap w:val="0"/>
            <w:vAlign w:val="center"/>
          </w:tcPr>
          <w:p w14:paraId="3E0774D6">
            <w:pPr>
              <w:jc w:val="center"/>
              <w:rPr>
                <w:rFonts w:hint="eastAsia" w:ascii="宋体" w:hAnsi="宋体"/>
                <w:sz w:val="18"/>
                <w:szCs w:val="18"/>
                <w:highlight w:val="none"/>
              </w:rPr>
            </w:pPr>
            <w:r>
              <w:rPr>
                <w:rFonts w:ascii="宋体" w:hAnsi="宋体"/>
                <w:sz w:val="18"/>
                <w:szCs w:val="18"/>
                <w:highlight w:val="none"/>
              </w:rPr>
              <w:t>15</w:t>
            </w:r>
          </w:p>
        </w:tc>
        <w:tc>
          <w:tcPr>
            <w:tcW w:w="718" w:type="pct"/>
            <w:tcBorders>
              <w:top w:val="nil"/>
              <w:left w:val="single" w:color="auto" w:sz="2" w:space="0"/>
              <w:bottom w:val="nil"/>
              <w:right w:val="single" w:color="auto" w:sz="2" w:space="0"/>
            </w:tcBorders>
            <w:noWrap w:val="0"/>
            <w:vAlign w:val="center"/>
          </w:tcPr>
          <w:p w14:paraId="4AE242A5">
            <w:pPr>
              <w:jc w:val="center"/>
              <w:rPr>
                <w:rFonts w:hint="eastAsia" w:ascii="宋体" w:hAnsi="宋体"/>
                <w:sz w:val="18"/>
                <w:szCs w:val="18"/>
                <w:highlight w:val="none"/>
              </w:rPr>
            </w:pPr>
            <w:r>
              <w:rPr>
                <w:rFonts w:hint="eastAsia" w:ascii="宋体" w:hAnsi="宋体"/>
                <w:sz w:val="18"/>
                <w:szCs w:val="18"/>
                <w:highlight w:val="none"/>
              </w:rPr>
              <w:t>人年</w:t>
            </w:r>
          </w:p>
        </w:tc>
        <w:tc>
          <w:tcPr>
            <w:tcW w:w="1118" w:type="pct"/>
            <w:tcBorders>
              <w:top w:val="nil"/>
              <w:left w:val="single" w:color="auto" w:sz="2" w:space="0"/>
              <w:bottom w:val="nil"/>
            </w:tcBorders>
            <w:noWrap w:val="0"/>
            <w:vAlign w:val="center"/>
          </w:tcPr>
          <w:p w14:paraId="470107FB">
            <w:pPr>
              <w:jc w:val="center"/>
              <w:rPr>
                <w:rFonts w:hint="eastAsia" w:ascii="宋体" w:hAnsi="宋体"/>
                <w:sz w:val="18"/>
                <w:szCs w:val="18"/>
                <w:highlight w:val="none"/>
              </w:rPr>
            </w:pPr>
          </w:p>
        </w:tc>
      </w:tr>
      <w:tr w14:paraId="050C592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E6A9842">
            <w:pPr>
              <w:rPr>
                <w:rFonts w:hint="eastAsia" w:ascii="宋体" w:hAnsi="宋体"/>
                <w:sz w:val="18"/>
                <w:szCs w:val="18"/>
                <w:highlight w:val="none"/>
              </w:rPr>
            </w:pPr>
            <w:r>
              <w:rPr>
                <w:rFonts w:hint="eastAsia" w:ascii="宋体" w:hAnsi="宋体"/>
                <w:sz w:val="18"/>
                <w:szCs w:val="18"/>
                <w:highlight w:val="none"/>
              </w:rPr>
              <w:t>三、R&amp;D经费内部支出情况</w:t>
            </w:r>
          </w:p>
        </w:tc>
        <w:tc>
          <w:tcPr>
            <w:tcW w:w="604" w:type="pct"/>
            <w:tcBorders>
              <w:top w:val="nil"/>
              <w:left w:val="single" w:color="auto" w:sz="2" w:space="0"/>
              <w:bottom w:val="nil"/>
              <w:right w:val="single" w:color="auto" w:sz="2" w:space="0"/>
            </w:tcBorders>
            <w:noWrap w:val="0"/>
            <w:vAlign w:val="center"/>
          </w:tcPr>
          <w:p w14:paraId="687894BD">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5CE1967C">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7D5ACE85">
            <w:pPr>
              <w:jc w:val="center"/>
              <w:rPr>
                <w:rFonts w:hint="eastAsia" w:ascii="宋体" w:hAnsi="宋体"/>
                <w:sz w:val="18"/>
                <w:szCs w:val="18"/>
                <w:highlight w:val="none"/>
              </w:rPr>
            </w:pPr>
            <w:r>
              <w:rPr>
                <w:rFonts w:hint="eastAsia" w:ascii="宋体" w:hAnsi="宋体"/>
                <w:sz w:val="18"/>
                <w:szCs w:val="18"/>
                <w:highlight w:val="none"/>
              </w:rPr>
              <w:t>—</w:t>
            </w:r>
          </w:p>
        </w:tc>
      </w:tr>
      <w:tr w14:paraId="7A456E7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B82FA4E">
            <w:pPr>
              <w:rPr>
                <w:rFonts w:hint="eastAsia" w:ascii="宋体" w:hAnsi="宋体"/>
                <w:sz w:val="18"/>
                <w:szCs w:val="18"/>
                <w:highlight w:val="none"/>
              </w:rPr>
            </w:pPr>
            <w:r>
              <w:rPr>
                <w:rFonts w:hint="eastAsia" w:ascii="宋体" w:hAnsi="宋体"/>
                <w:sz w:val="18"/>
                <w:szCs w:val="18"/>
                <w:highlight w:val="none"/>
              </w:rPr>
              <w:t>R&amp;D经费内部支出</w:t>
            </w:r>
          </w:p>
        </w:tc>
        <w:tc>
          <w:tcPr>
            <w:tcW w:w="604" w:type="pct"/>
            <w:tcBorders>
              <w:top w:val="nil"/>
              <w:left w:val="single" w:color="auto" w:sz="2" w:space="0"/>
              <w:bottom w:val="nil"/>
              <w:right w:val="single" w:color="auto" w:sz="2" w:space="0"/>
            </w:tcBorders>
            <w:noWrap w:val="0"/>
            <w:vAlign w:val="center"/>
          </w:tcPr>
          <w:p w14:paraId="40F96D96">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6</w:t>
            </w:r>
          </w:p>
        </w:tc>
        <w:tc>
          <w:tcPr>
            <w:tcW w:w="718" w:type="pct"/>
            <w:tcBorders>
              <w:top w:val="nil"/>
              <w:left w:val="single" w:color="auto" w:sz="2" w:space="0"/>
              <w:bottom w:val="nil"/>
              <w:right w:val="single" w:color="auto" w:sz="2" w:space="0"/>
            </w:tcBorders>
            <w:noWrap w:val="0"/>
            <w:vAlign w:val="center"/>
          </w:tcPr>
          <w:p w14:paraId="0A39A0BE">
            <w:pPr>
              <w:jc w:val="center"/>
              <w:rPr>
                <w:rFonts w:hint="eastAsia" w:ascii="宋体" w:hAnsi="宋体"/>
                <w:sz w:val="18"/>
                <w:szCs w:val="18"/>
                <w:highlight w:val="none"/>
              </w:rPr>
            </w:pPr>
            <w:r>
              <w:rPr>
                <w:rFonts w:hint="eastAsia" w:ascii="宋体" w:hAnsi="宋体"/>
                <w:sz w:val="18"/>
                <w:szCs w:val="18"/>
                <w:highlight w:val="none"/>
              </w:rPr>
              <w:t>千元</w:t>
            </w:r>
          </w:p>
        </w:tc>
        <w:tc>
          <w:tcPr>
            <w:tcW w:w="1118" w:type="pct"/>
            <w:tcBorders>
              <w:top w:val="nil"/>
              <w:left w:val="single" w:color="auto" w:sz="2" w:space="0"/>
              <w:bottom w:val="nil"/>
            </w:tcBorders>
            <w:noWrap w:val="0"/>
            <w:vAlign w:val="center"/>
          </w:tcPr>
          <w:p w14:paraId="3EB2C182">
            <w:pPr>
              <w:jc w:val="center"/>
              <w:rPr>
                <w:rFonts w:hint="eastAsia" w:ascii="宋体" w:hAnsi="宋体"/>
                <w:sz w:val="18"/>
                <w:szCs w:val="18"/>
                <w:highlight w:val="none"/>
              </w:rPr>
            </w:pPr>
          </w:p>
        </w:tc>
      </w:tr>
      <w:tr w14:paraId="6C3A5E1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42DDDFB">
            <w:pPr>
              <w:rPr>
                <w:rFonts w:hint="eastAsia" w:ascii="宋体" w:hAnsi="宋体"/>
                <w:sz w:val="18"/>
                <w:szCs w:val="18"/>
                <w:highlight w:val="none"/>
              </w:rPr>
            </w:pPr>
            <w:r>
              <w:rPr>
                <w:rFonts w:hint="eastAsia" w:ascii="宋体" w:hAnsi="宋体"/>
                <w:sz w:val="18"/>
                <w:szCs w:val="18"/>
                <w:highlight w:val="none"/>
              </w:rPr>
              <w:t>（一）按活动类型分</w:t>
            </w:r>
          </w:p>
        </w:tc>
        <w:tc>
          <w:tcPr>
            <w:tcW w:w="604" w:type="pct"/>
            <w:tcBorders>
              <w:top w:val="nil"/>
              <w:left w:val="single" w:color="auto" w:sz="2" w:space="0"/>
              <w:bottom w:val="nil"/>
              <w:right w:val="single" w:color="auto" w:sz="2" w:space="0"/>
            </w:tcBorders>
            <w:noWrap w:val="0"/>
            <w:vAlign w:val="center"/>
          </w:tcPr>
          <w:p w14:paraId="5A8EF348">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067D9B67">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725AA776">
            <w:pPr>
              <w:jc w:val="center"/>
              <w:rPr>
                <w:rFonts w:hint="eastAsia" w:ascii="宋体" w:hAnsi="宋体"/>
                <w:sz w:val="18"/>
                <w:szCs w:val="18"/>
                <w:highlight w:val="none"/>
              </w:rPr>
            </w:pPr>
            <w:r>
              <w:rPr>
                <w:rFonts w:hint="eastAsia" w:ascii="宋体" w:hAnsi="宋体"/>
                <w:sz w:val="18"/>
                <w:szCs w:val="18"/>
                <w:highlight w:val="none"/>
              </w:rPr>
              <w:t>—</w:t>
            </w:r>
          </w:p>
        </w:tc>
      </w:tr>
      <w:tr w14:paraId="385D93F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CC97DAC">
            <w:pPr>
              <w:rPr>
                <w:rFonts w:hint="eastAsia" w:ascii="宋体" w:hAnsi="宋体"/>
                <w:sz w:val="18"/>
                <w:szCs w:val="18"/>
                <w:highlight w:val="none"/>
              </w:rPr>
            </w:pPr>
            <w:r>
              <w:rPr>
                <w:rFonts w:hint="eastAsia" w:ascii="宋体" w:hAnsi="宋体"/>
                <w:sz w:val="18"/>
                <w:szCs w:val="18"/>
                <w:highlight w:val="none"/>
              </w:rPr>
              <w:t>基础研究</w:t>
            </w:r>
          </w:p>
        </w:tc>
        <w:tc>
          <w:tcPr>
            <w:tcW w:w="604" w:type="pct"/>
            <w:tcBorders>
              <w:top w:val="nil"/>
              <w:left w:val="single" w:color="auto" w:sz="2" w:space="0"/>
              <w:bottom w:val="nil"/>
              <w:right w:val="single" w:color="auto" w:sz="2" w:space="0"/>
            </w:tcBorders>
            <w:noWrap w:val="0"/>
            <w:vAlign w:val="center"/>
          </w:tcPr>
          <w:p w14:paraId="3650819C">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7</w:t>
            </w:r>
          </w:p>
        </w:tc>
        <w:tc>
          <w:tcPr>
            <w:tcW w:w="718" w:type="pct"/>
            <w:tcBorders>
              <w:top w:val="nil"/>
              <w:left w:val="single" w:color="auto" w:sz="2" w:space="0"/>
              <w:bottom w:val="nil"/>
              <w:right w:val="single" w:color="auto" w:sz="2" w:space="0"/>
            </w:tcBorders>
            <w:noWrap w:val="0"/>
            <w:vAlign w:val="top"/>
          </w:tcPr>
          <w:p w14:paraId="0A37AE6B">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07FDB7D4">
            <w:pPr>
              <w:jc w:val="center"/>
              <w:rPr>
                <w:rFonts w:hint="eastAsia" w:ascii="宋体" w:hAnsi="宋体"/>
                <w:sz w:val="18"/>
                <w:szCs w:val="18"/>
                <w:highlight w:val="none"/>
              </w:rPr>
            </w:pPr>
          </w:p>
        </w:tc>
      </w:tr>
      <w:tr w14:paraId="1CE0F9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4E1BACC">
            <w:pPr>
              <w:rPr>
                <w:rFonts w:hint="eastAsia" w:ascii="宋体" w:hAnsi="宋体"/>
                <w:sz w:val="18"/>
                <w:szCs w:val="18"/>
                <w:highlight w:val="none"/>
              </w:rPr>
            </w:pPr>
            <w:r>
              <w:rPr>
                <w:rFonts w:hint="eastAsia" w:ascii="宋体" w:hAnsi="宋体"/>
                <w:sz w:val="18"/>
                <w:szCs w:val="18"/>
                <w:highlight w:val="none"/>
              </w:rPr>
              <w:t>应用研究</w:t>
            </w:r>
          </w:p>
        </w:tc>
        <w:tc>
          <w:tcPr>
            <w:tcW w:w="604" w:type="pct"/>
            <w:tcBorders>
              <w:top w:val="nil"/>
              <w:left w:val="single" w:color="auto" w:sz="2" w:space="0"/>
              <w:bottom w:val="nil"/>
              <w:right w:val="single" w:color="auto" w:sz="2" w:space="0"/>
            </w:tcBorders>
            <w:noWrap w:val="0"/>
            <w:vAlign w:val="center"/>
          </w:tcPr>
          <w:p w14:paraId="08AFDB70">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8</w:t>
            </w:r>
          </w:p>
        </w:tc>
        <w:tc>
          <w:tcPr>
            <w:tcW w:w="718" w:type="pct"/>
            <w:tcBorders>
              <w:top w:val="nil"/>
              <w:left w:val="single" w:color="auto" w:sz="2" w:space="0"/>
              <w:bottom w:val="nil"/>
              <w:right w:val="single" w:color="auto" w:sz="2" w:space="0"/>
            </w:tcBorders>
            <w:noWrap w:val="0"/>
            <w:vAlign w:val="top"/>
          </w:tcPr>
          <w:p w14:paraId="27CF76B9">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66BAEBB3">
            <w:pPr>
              <w:jc w:val="center"/>
              <w:rPr>
                <w:rFonts w:hint="eastAsia" w:ascii="宋体" w:hAnsi="宋体"/>
                <w:sz w:val="18"/>
                <w:szCs w:val="18"/>
                <w:highlight w:val="none"/>
              </w:rPr>
            </w:pPr>
          </w:p>
        </w:tc>
      </w:tr>
      <w:tr w14:paraId="4E3B2E2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8870717">
            <w:pPr>
              <w:rPr>
                <w:rFonts w:hint="eastAsia" w:ascii="宋体" w:hAnsi="宋体"/>
                <w:sz w:val="18"/>
                <w:szCs w:val="18"/>
                <w:highlight w:val="none"/>
              </w:rPr>
            </w:pPr>
            <w:r>
              <w:rPr>
                <w:rFonts w:hint="eastAsia" w:ascii="宋体" w:hAnsi="宋体"/>
                <w:sz w:val="18"/>
                <w:szCs w:val="18"/>
                <w:highlight w:val="none"/>
              </w:rPr>
              <w:t>试验发展</w:t>
            </w:r>
          </w:p>
        </w:tc>
        <w:tc>
          <w:tcPr>
            <w:tcW w:w="604" w:type="pct"/>
            <w:tcBorders>
              <w:top w:val="nil"/>
              <w:left w:val="single" w:color="auto" w:sz="2" w:space="0"/>
              <w:bottom w:val="nil"/>
              <w:right w:val="single" w:color="auto" w:sz="2" w:space="0"/>
            </w:tcBorders>
            <w:noWrap w:val="0"/>
            <w:vAlign w:val="center"/>
          </w:tcPr>
          <w:p w14:paraId="7B642904">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9</w:t>
            </w:r>
          </w:p>
        </w:tc>
        <w:tc>
          <w:tcPr>
            <w:tcW w:w="718" w:type="pct"/>
            <w:tcBorders>
              <w:top w:val="nil"/>
              <w:left w:val="single" w:color="auto" w:sz="2" w:space="0"/>
              <w:bottom w:val="nil"/>
              <w:right w:val="single" w:color="auto" w:sz="2" w:space="0"/>
            </w:tcBorders>
            <w:noWrap w:val="0"/>
            <w:vAlign w:val="top"/>
          </w:tcPr>
          <w:p w14:paraId="31F99B69">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62320DA2">
            <w:pPr>
              <w:jc w:val="center"/>
              <w:rPr>
                <w:rFonts w:hint="eastAsia" w:ascii="宋体" w:hAnsi="宋体"/>
                <w:sz w:val="18"/>
                <w:szCs w:val="18"/>
                <w:highlight w:val="none"/>
              </w:rPr>
            </w:pPr>
          </w:p>
        </w:tc>
      </w:tr>
      <w:tr w14:paraId="1317D12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2118B52">
            <w:pPr>
              <w:rPr>
                <w:rFonts w:hint="eastAsia" w:ascii="宋体" w:hAnsi="宋体"/>
                <w:sz w:val="18"/>
                <w:szCs w:val="18"/>
                <w:highlight w:val="none"/>
              </w:rPr>
            </w:pPr>
            <w:r>
              <w:rPr>
                <w:rFonts w:hint="eastAsia" w:ascii="宋体" w:hAnsi="宋体"/>
                <w:sz w:val="18"/>
                <w:szCs w:val="18"/>
                <w:highlight w:val="none"/>
              </w:rPr>
              <w:t>（二）按支出类别分</w:t>
            </w:r>
          </w:p>
        </w:tc>
        <w:tc>
          <w:tcPr>
            <w:tcW w:w="604" w:type="pct"/>
            <w:tcBorders>
              <w:top w:val="nil"/>
              <w:left w:val="single" w:color="auto" w:sz="2" w:space="0"/>
              <w:bottom w:val="nil"/>
              <w:right w:val="single" w:color="auto" w:sz="2" w:space="0"/>
            </w:tcBorders>
            <w:noWrap w:val="0"/>
            <w:vAlign w:val="center"/>
          </w:tcPr>
          <w:p w14:paraId="645B8055">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64B067C0">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691C00E6">
            <w:pPr>
              <w:jc w:val="center"/>
              <w:rPr>
                <w:rFonts w:hint="eastAsia" w:ascii="宋体" w:hAnsi="宋体"/>
                <w:sz w:val="18"/>
                <w:szCs w:val="18"/>
                <w:highlight w:val="none"/>
              </w:rPr>
            </w:pPr>
            <w:r>
              <w:rPr>
                <w:rFonts w:hint="eastAsia" w:ascii="宋体" w:hAnsi="宋体"/>
                <w:sz w:val="18"/>
                <w:szCs w:val="18"/>
                <w:highlight w:val="none"/>
              </w:rPr>
              <w:t>—</w:t>
            </w:r>
          </w:p>
        </w:tc>
      </w:tr>
      <w:tr w14:paraId="3642BA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4584D0D">
            <w:pPr>
              <w:rPr>
                <w:rFonts w:hint="eastAsia" w:ascii="宋体" w:hAnsi="宋体"/>
                <w:sz w:val="18"/>
                <w:szCs w:val="18"/>
                <w:highlight w:val="none"/>
              </w:rPr>
            </w:pPr>
            <w:r>
              <w:rPr>
                <w:rFonts w:hint="eastAsia" w:ascii="宋体" w:hAnsi="宋体"/>
                <w:sz w:val="18"/>
                <w:szCs w:val="18"/>
                <w:highlight w:val="none"/>
              </w:rPr>
              <w:t>日常性支出</w:t>
            </w:r>
          </w:p>
        </w:tc>
        <w:tc>
          <w:tcPr>
            <w:tcW w:w="604" w:type="pct"/>
            <w:tcBorders>
              <w:top w:val="nil"/>
              <w:left w:val="single" w:color="auto" w:sz="2" w:space="0"/>
              <w:bottom w:val="nil"/>
              <w:right w:val="single" w:color="auto" w:sz="2" w:space="0"/>
            </w:tcBorders>
            <w:noWrap w:val="0"/>
            <w:vAlign w:val="center"/>
          </w:tcPr>
          <w:p w14:paraId="27AA46E2">
            <w:pPr>
              <w:jc w:val="center"/>
              <w:rPr>
                <w:rFonts w:hint="eastAsia" w:ascii="宋体" w:hAnsi="宋体"/>
                <w:sz w:val="18"/>
                <w:szCs w:val="18"/>
                <w:highlight w:val="none"/>
              </w:rPr>
            </w:pPr>
            <w:r>
              <w:rPr>
                <w:rFonts w:ascii="宋体" w:hAnsi="宋体"/>
                <w:sz w:val="18"/>
                <w:szCs w:val="18"/>
                <w:highlight w:val="none"/>
              </w:rPr>
              <w:t>20</w:t>
            </w:r>
          </w:p>
        </w:tc>
        <w:tc>
          <w:tcPr>
            <w:tcW w:w="718" w:type="pct"/>
            <w:tcBorders>
              <w:top w:val="nil"/>
              <w:left w:val="single" w:color="auto" w:sz="2" w:space="0"/>
              <w:bottom w:val="nil"/>
              <w:right w:val="single" w:color="auto" w:sz="2" w:space="0"/>
            </w:tcBorders>
            <w:noWrap w:val="0"/>
            <w:vAlign w:val="top"/>
          </w:tcPr>
          <w:p w14:paraId="0843849E">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49272E5A">
            <w:pPr>
              <w:jc w:val="center"/>
              <w:rPr>
                <w:rFonts w:hint="eastAsia" w:ascii="宋体" w:hAnsi="宋体"/>
                <w:sz w:val="18"/>
                <w:szCs w:val="18"/>
                <w:highlight w:val="none"/>
              </w:rPr>
            </w:pPr>
          </w:p>
        </w:tc>
      </w:tr>
      <w:tr w14:paraId="3F252F0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6B01362">
            <w:pPr>
              <w:ind w:firstLine="180" w:firstLineChars="100"/>
              <w:rPr>
                <w:rFonts w:hint="eastAsia" w:ascii="宋体" w:hAnsi="宋体"/>
                <w:sz w:val="18"/>
                <w:szCs w:val="18"/>
                <w:highlight w:val="none"/>
              </w:rPr>
            </w:pPr>
            <w:r>
              <w:rPr>
                <w:rFonts w:hint="eastAsia" w:ascii="宋体" w:hAnsi="宋体"/>
                <w:sz w:val="18"/>
                <w:szCs w:val="18"/>
                <w:highlight w:val="none"/>
              </w:rPr>
              <w:t>其中：内部人员薪酬</w:t>
            </w:r>
          </w:p>
        </w:tc>
        <w:tc>
          <w:tcPr>
            <w:tcW w:w="604" w:type="pct"/>
            <w:tcBorders>
              <w:top w:val="nil"/>
              <w:left w:val="single" w:color="auto" w:sz="2" w:space="0"/>
              <w:bottom w:val="nil"/>
              <w:right w:val="single" w:color="auto" w:sz="2" w:space="0"/>
            </w:tcBorders>
            <w:noWrap w:val="0"/>
            <w:vAlign w:val="center"/>
          </w:tcPr>
          <w:p w14:paraId="77CF94CD">
            <w:pPr>
              <w:jc w:val="center"/>
              <w:rPr>
                <w:rFonts w:hint="eastAsia" w:ascii="宋体" w:hAnsi="宋体"/>
                <w:sz w:val="18"/>
                <w:szCs w:val="18"/>
                <w:highlight w:val="none"/>
              </w:rPr>
            </w:pPr>
            <w:r>
              <w:rPr>
                <w:rFonts w:ascii="宋体" w:hAnsi="宋体"/>
                <w:sz w:val="18"/>
                <w:szCs w:val="18"/>
                <w:highlight w:val="none"/>
              </w:rPr>
              <w:t>21</w:t>
            </w:r>
          </w:p>
        </w:tc>
        <w:tc>
          <w:tcPr>
            <w:tcW w:w="718" w:type="pct"/>
            <w:tcBorders>
              <w:top w:val="nil"/>
              <w:left w:val="single" w:color="auto" w:sz="2" w:space="0"/>
              <w:bottom w:val="nil"/>
              <w:right w:val="single" w:color="auto" w:sz="2" w:space="0"/>
            </w:tcBorders>
            <w:noWrap w:val="0"/>
            <w:vAlign w:val="top"/>
          </w:tcPr>
          <w:p w14:paraId="43D37D0D">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A926B37">
            <w:pPr>
              <w:jc w:val="center"/>
              <w:rPr>
                <w:rFonts w:hint="eastAsia" w:ascii="宋体" w:hAnsi="宋体"/>
                <w:sz w:val="18"/>
                <w:szCs w:val="18"/>
                <w:highlight w:val="none"/>
              </w:rPr>
            </w:pPr>
          </w:p>
        </w:tc>
      </w:tr>
      <w:tr w14:paraId="46BA73C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EBE9D26">
            <w:pPr>
              <w:rPr>
                <w:rFonts w:hint="eastAsia" w:ascii="宋体" w:hAnsi="宋体"/>
                <w:sz w:val="18"/>
                <w:szCs w:val="18"/>
                <w:highlight w:val="none"/>
              </w:rPr>
            </w:pPr>
            <w:r>
              <w:rPr>
                <w:rFonts w:hint="eastAsia" w:ascii="宋体" w:hAnsi="宋体"/>
                <w:sz w:val="18"/>
                <w:szCs w:val="18"/>
                <w:highlight w:val="none"/>
              </w:rPr>
              <w:t>资产性支出</w:t>
            </w:r>
          </w:p>
        </w:tc>
        <w:tc>
          <w:tcPr>
            <w:tcW w:w="604" w:type="pct"/>
            <w:tcBorders>
              <w:top w:val="nil"/>
              <w:left w:val="single" w:color="auto" w:sz="2" w:space="0"/>
              <w:bottom w:val="nil"/>
              <w:right w:val="single" w:color="auto" w:sz="2" w:space="0"/>
            </w:tcBorders>
            <w:noWrap w:val="0"/>
            <w:vAlign w:val="center"/>
          </w:tcPr>
          <w:p w14:paraId="763C962C">
            <w:pPr>
              <w:jc w:val="center"/>
              <w:rPr>
                <w:rFonts w:hint="eastAsia" w:ascii="宋体" w:hAnsi="宋体"/>
                <w:sz w:val="18"/>
                <w:szCs w:val="18"/>
                <w:highlight w:val="none"/>
              </w:rPr>
            </w:pPr>
            <w:r>
              <w:rPr>
                <w:rFonts w:ascii="宋体" w:hAnsi="宋体"/>
                <w:sz w:val="18"/>
                <w:szCs w:val="18"/>
                <w:highlight w:val="none"/>
              </w:rPr>
              <w:t>22</w:t>
            </w:r>
          </w:p>
        </w:tc>
        <w:tc>
          <w:tcPr>
            <w:tcW w:w="718" w:type="pct"/>
            <w:tcBorders>
              <w:top w:val="nil"/>
              <w:left w:val="single" w:color="auto" w:sz="2" w:space="0"/>
              <w:bottom w:val="nil"/>
              <w:right w:val="single" w:color="auto" w:sz="2" w:space="0"/>
            </w:tcBorders>
            <w:noWrap w:val="0"/>
            <w:vAlign w:val="top"/>
          </w:tcPr>
          <w:p w14:paraId="33F414C4">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5C630CD1">
            <w:pPr>
              <w:jc w:val="center"/>
              <w:rPr>
                <w:rFonts w:hint="eastAsia" w:ascii="宋体" w:hAnsi="宋体"/>
                <w:sz w:val="18"/>
                <w:szCs w:val="18"/>
                <w:highlight w:val="none"/>
              </w:rPr>
            </w:pPr>
          </w:p>
        </w:tc>
      </w:tr>
      <w:tr w14:paraId="177E0C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965CFD2">
            <w:pPr>
              <w:ind w:firstLine="180" w:firstLineChars="100"/>
              <w:rPr>
                <w:rFonts w:hint="eastAsia" w:ascii="宋体" w:hAnsi="宋体"/>
                <w:sz w:val="18"/>
                <w:szCs w:val="18"/>
                <w:highlight w:val="none"/>
              </w:rPr>
            </w:pPr>
            <w:r>
              <w:rPr>
                <w:rFonts w:hint="eastAsia" w:ascii="宋体" w:hAnsi="宋体"/>
                <w:sz w:val="18"/>
                <w:szCs w:val="18"/>
                <w:highlight w:val="none"/>
              </w:rPr>
              <w:t>其中：仪器与设备支出</w:t>
            </w:r>
          </w:p>
        </w:tc>
        <w:tc>
          <w:tcPr>
            <w:tcW w:w="604" w:type="pct"/>
            <w:tcBorders>
              <w:top w:val="nil"/>
              <w:left w:val="single" w:color="auto" w:sz="2" w:space="0"/>
              <w:bottom w:val="nil"/>
              <w:right w:val="single" w:color="auto" w:sz="2" w:space="0"/>
            </w:tcBorders>
            <w:noWrap w:val="0"/>
            <w:vAlign w:val="center"/>
          </w:tcPr>
          <w:p w14:paraId="70B7B82E">
            <w:pPr>
              <w:jc w:val="center"/>
              <w:rPr>
                <w:rFonts w:hint="eastAsia" w:ascii="宋体" w:hAnsi="宋体"/>
                <w:sz w:val="18"/>
                <w:szCs w:val="18"/>
                <w:highlight w:val="none"/>
              </w:rPr>
            </w:pPr>
            <w:r>
              <w:rPr>
                <w:rFonts w:ascii="宋体" w:hAnsi="宋体"/>
                <w:sz w:val="18"/>
                <w:szCs w:val="18"/>
                <w:highlight w:val="none"/>
              </w:rPr>
              <w:t>23</w:t>
            </w:r>
          </w:p>
        </w:tc>
        <w:tc>
          <w:tcPr>
            <w:tcW w:w="718" w:type="pct"/>
            <w:tcBorders>
              <w:top w:val="nil"/>
              <w:left w:val="single" w:color="auto" w:sz="2" w:space="0"/>
              <w:bottom w:val="nil"/>
              <w:right w:val="single" w:color="auto" w:sz="2" w:space="0"/>
            </w:tcBorders>
            <w:noWrap w:val="0"/>
            <w:vAlign w:val="top"/>
          </w:tcPr>
          <w:p w14:paraId="00B0DD1B">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24B3AA0B">
            <w:pPr>
              <w:jc w:val="center"/>
              <w:rPr>
                <w:rFonts w:hint="eastAsia" w:ascii="宋体" w:hAnsi="宋体"/>
                <w:sz w:val="18"/>
                <w:szCs w:val="18"/>
                <w:highlight w:val="none"/>
              </w:rPr>
            </w:pPr>
          </w:p>
        </w:tc>
      </w:tr>
      <w:tr w14:paraId="4E46BA0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6A8A4F6">
            <w:pPr>
              <w:rPr>
                <w:rFonts w:hint="eastAsia" w:ascii="宋体" w:hAnsi="宋体"/>
                <w:sz w:val="18"/>
                <w:szCs w:val="18"/>
                <w:highlight w:val="none"/>
              </w:rPr>
            </w:pPr>
            <w:r>
              <w:rPr>
                <w:rFonts w:hint="eastAsia" w:ascii="宋体" w:hAnsi="宋体"/>
                <w:sz w:val="18"/>
                <w:szCs w:val="18"/>
                <w:highlight w:val="none"/>
              </w:rPr>
              <w:t>（三）按经费来源分</w:t>
            </w:r>
          </w:p>
        </w:tc>
        <w:tc>
          <w:tcPr>
            <w:tcW w:w="604" w:type="pct"/>
            <w:tcBorders>
              <w:top w:val="nil"/>
              <w:left w:val="single" w:color="auto" w:sz="2" w:space="0"/>
              <w:bottom w:val="nil"/>
              <w:right w:val="single" w:color="auto" w:sz="2" w:space="0"/>
            </w:tcBorders>
            <w:noWrap w:val="0"/>
            <w:vAlign w:val="center"/>
          </w:tcPr>
          <w:p w14:paraId="263D1EAB">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39412FF5">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5B0E0B27">
            <w:pPr>
              <w:jc w:val="center"/>
              <w:rPr>
                <w:rFonts w:hint="eastAsia" w:ascii="宋体" w:hAnsi="宋体"/>
                <w:sz w:val="18"/>
                <w:szCs w:val="18"/>
                <w:highlight w:val="none"/>
              </w:rPr>
            </w:pPr>
            <w:r>
              <w:rPr>
                <w:rFonts w:hint="eastAsia" w:ascii="宋体" w:hAnsi="宋体"/>
                <w:sz w:val="18"/>
                <w:szCs w:val="18"/>
                <w:highlight w:val="none"/>
              </w:rPr>
              <w:t>—</w:t>
            </w:r>
          </w:p>
        </w:tc>
      </w:tr>
      <w:tr w14:paraId="1AC8CB1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FAC778A">
            <w:pPr>
              <w:rPr>
                <w:rFonts w:hint="eastAsia" w:ascii="宋体" w:hAnsi="宋体"/>
                <w:sz w:val="18"/>
                <w:szCs w:val="18"/>
                <w:highlight w:val="none"/>
              </w:rPr>
            </w:pPr>
            <w:r>
              <w:rPr>
                <w:rFonts w:hint="eastAsia" w:ascii="宋体" w:hAnsi="宋体"/>
                <w:sz w:val="18"/>
                <w:szCs w:val="18"/>
                <w:highlight w:val="none"/>
              </w:rPr>
              <w:t>政府资金</w:t>
            </w:r>
          </w:p>
        </w:tc>
        <w:tc>
          <w:tcPr>
            <w:tcW w:w="604" w:type="pct"/>
            <w:tcBorders>
              <w:top w:val="nil"/>
              <w:left w:val="single" w:color="auto" w:sz="2" w:space="0"/>
              <w:bottom w:val="nil"/>
              <w:right w:val="single" w:color="auto" w:sz="2" w:space="0"/>
            </w:tcBorders>
            <w:noWrap w:val="0"/>
            <w:vAlign w:val="center"/>
          </w:tcPr>
          <w:p w14:paraId="61D88582">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4</w:t>
            </w:r>
          </w:p>
        </w:tc>
        <w:tc>
          <w:tcPr>
            <w:tcW w:w="718" w:type="pct"/>
            <w:tcBorders>
              <w:top w:val="nil"/>
              <w:left w:val="single" w:color="auto" w:sz="2" w:space="0"/>
              <w:bottom w:val="nil"/>
              <w:right w:val="single" w:color="auto" w:sz="2" w:space="0"/>
            </w:tcBorders>
            <w:noWrap w:val="0"/>
            <w:vAlign w:val="top"/>
          </w:tcPr>
          <w:p w14:paraId="2F58E739">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4E73EFA7">
            <w:pPr>
              <w:jc w:val="center"/>
              <w:rPr>
                <w:rFonts w:hint="eastAsia" w:ascii="宋体" w:hAnsi="宋体"/>
                <w:sz w:val="18"/>
                <w:szCs w:val="18"/>
                <w:highlight w:val="none"/>
              </w:rPr>
            </w:pPr>
          </w:p>
        </w:tc>
      </w:tr>
      <w:tr w14:paraId="5708B57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4924A55">
            <w:pPr>
              <w:rPr>
                <w:rFonts w:hint="eastAsia" w:ascii="宋体" w:hAnsi="宋体"/>
                <w:sz w:val="18"/>
                <w:szCs w:val="18"/>
                <w:highlight w:val="none"/>
              </w:rPr>
            </w:pPr>
            <w:r>
              <w:rPr>
                <w:rFonts w:hint="eastAsia" w:ascii="宋体" w:hAnsi="宋体"/>
                <w:sz w:val="18"/>
                <w:szCs w:val="18"/>
                <w:highlight w:val="none"/>
              </w:rPr>
              <w:t>企业资金</w:t>
            </w:r>
          </w:p>
        </w:tc>
        <w:tc>
          <w:tcPr>
            <w:tcW w:w="604" w:type="pct"/>
            <w:tcBorders>
              <w:top w:val="nil"/>
              <w:left w:val="single" w:color="auto" w:sz="2" w:space="0"/>
              <w:bottom w:val="nil"/>
              <w:right w:val="single" w:color="auto" w:sz="2" w:space="0"/>
            </w:tcBorders>
            <w:noWrap w:val="0"/>
            <w:vAlign w:val="center"/>
          </w:tcPr>
          <w:p w14:paraId="5B3C739C">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5</w:t>
            </w:r>
          </w:p>
        </w:tc>
        <w:tc>
          <w:tcPr>
            <w:tcW w:w="718" w:type="pct"/>
            <w:tcBorders>
              <w:top w:val="nil"/>
              <w:left w:val="single" w:color="auto" w:sz="2" w:space="0"/>
              <w:bottom w:val="nil"/>
              <w:right w:val="single" w:color="auto" w:sz="2" w:space="0"/>
            </w:tcBorders>
            <w:noWrap w:val="0"/>
            <w:vAlign w:val="top"/>
          </w:tcPr>
          <w:p w14:paraId="1ED3D6E8">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531BAAAE">
            <w:pPr>
              <w:jc w:val="center"/>
              <w:rPr>
                <w:rFonts w:hint="eastAsia" w:ascii="宋体" w:hAnsi="宋体"/>
                <w:sz w:val="18"/>
                <w:szCs w:val="18"/>
                <w:highlight w:val="none"/>
              </w:rPr>
            </w:pPr>
          </w:p>
        </w:tc>
      </w:tr>
      <w:tr w14:paraId="518F9A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4036554B">
            <w:pPr>
              <w:rPr>
                <w:rFonts w:hint="eastAsia" w:ascii="宋体" w:hAnsi="宋体"/>
                <w:sz w:val="18"/>
                <w:szCs w:val="18"/>
                <w:highlight w:val="none"/>
              </w:rPr>
            </w:pPr>
            <w:r>
              <w:rPr>
                <w:rFonts w:hint="eastAsia" w:ascii="宋体" w:hAnsi="宋体"/>
                <w:sz w:val="18"/>
                <w:szCs w:val="18"/>
                <w:highlight w:val="none"/>
              </w:rPr>
              <w:t>事业单位资金</w:t>
            </w:r>
          </w:p>
        </w:tc>
        <w:tc>
          <w:tcPr>
            <w:tcW w:w="604" w:type="pct"/>
            <w:tcBorders>
              <w:top w:val="nil"/>
              <w:left w:val="single" w:color="auto" w:sz="2" w:space="0"/>
              <w:bottom w:val="nil"/>
              <w:right w:val="single" w:color="auto" w:sz="2" w:space="0"/>
            </w:tcBorders>
            <w:noWrap w:val="0"/>
            <w:vAlign w:val="center"/>
          </w:tcPr>
          <w:p w14:paraId="4CD375AF">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6</w:t>
            </w:r>
          </w:p>
        </w:tc>
        <w:tc>
          <w:tcPr>
            <w:tcW w:w="718" w:type="pct"/>
            <w:tcBorders>
              <w:top w:val="nil"/>
              <w:left w:val="single" w:color="auto" w:sz="2" w:space="0"/>
              <w:bottom w:val="nil"/>
              <w:right w:val="single" w:color="auto" w:sz="2" w:space="0"/>
            </w:tcBorders>
            <w:noWrap w:val="0"/>
            <w:vAlign w:val="top"/>
          </w:tcPr>
          <w:p w14:paraId="7EF7E4FC">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2D5C11E7">
            <w:pPr>
              <w:jc w:val="center"/>
              <w:rPr>
                <w:rFonts w:hint="eastAsia" w:ascii="宋体" w:hAnsi="宋体"/>
                <w:sz w:val="18"/>
                <w:szCs w:val="18"/>
                <w:highlight w:val="none"/>
              </w:rPr>
            </w:pPr>
          </w:p>
        </w:tc>
      </w:tr>
      <w:tr w14:paraId="20A686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4C659A3">
            <w:pPr>
              <w:rPr>
                <w:rFonts w:hint="eastAsia" w:ascii="宋体" w:hAnsi="宋体"/>
                <w:sz w:val="18"/>
                <w:szCs w:val="18"/>
                <w:highlight w:val="none"/>
              </w:rPr>
            </w:pPr>
            <w:r>
              <w:rPr>
                <w:rFonts w:hint="eastAsia" w:ascii="宋体" w:hAnsi="宋体"/>
                <w:sz w:val="18"/>
                <w:szCs w:val="18"/>
                <w:highlight w:val="none"/>
              </w:rPr>
              <w:t>境外资金</w:t>
            </w:r>
          </w:p>
        </w:tc>
        <w:tc>
          <w:tcPr>
            <w:tcW w:w="604" w:type="pct"/>
            <w:tcBorders>
              <w:top w:val="nil"/>
              <w:left w:val="single" w:color="auto" w:sz="2" w:space="0"/>
              <w:bottom w:val="nil"/>
              <w:right w:val="single" w:color="auto" w:sz="2" w:space="0"/>
            </w:tcBorders>
            <w:noWrap w:val="0"/>
            <w:vAlign w:val="center"/>
          </w:tcPr>
          <w:p w14:paraId="5AD35086">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7</w:t>
            </w:r>
          </w:p>
        </w:tc>
        <w:tc>
          <w:tcPr>
            <w:tcW w:w="718" w:type="pct"/>
            <w:tcBorders>
              <w:top w:val="nil"/>
              <w:left w:val="single" w:color="auto" w:sz="2" w:space="0"/>
              <w:bottom w:val="nil"/>
              <w:right w:val="single" w:color="auto" w:sz="2" w:space="0"/>
            </w:tcBorders>
            <w:noWrap w:val="0"/>
            <w:vAlign w:val="top"/>
          </w:tcPr>
          <w:p w14:paraId="3B940247">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7D85261D">
            <w:pPr>
              <w:jc w:val="center"/>
              <w:rPr>
                <w:rFonts w:hint="eastAsia" w:ascii="宋体" w:hAnsi="宋体"/>
                <w:sz w:val="18"/>
                <w:szCs w:val="18"/>
                <w:highlight w:val="none"/>
              </w:rPr>
            </w:pPr>
          </w:p>
        </w:tc>
      </w:tr>
      <w:tr w14:paraId="4156DBD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05CF014">
            <w:pPr>
              <w:rPr>
                <w:rFonts w:hint="eastAsia" w:ascii="宋体" w:hAnsi="宋体"/>
                <w:sz w:val="18"/>
                <w:szCs w:val="18"/>
                <w:highlight w:val="none"/>
              </w:rPr>
            </w:pPr>
            <w:r>
              <w:rPr>
                <w:rFonts w:hint="eastAsia" w:ascii="宋体" w:hAnsi="宋体"/>
                <w:sz w:val="18"/>
                <w:szCs w:val="18"/>
                <w:highlight w:val="none"/>
              </w:rPr>
              <w:t>其他资金</w:t>
            </w:r>
          </w:p>
        </w:tc>
        <w:tc>
          <w:tcPr>
            <w:tcW w:w="604" w:type="pct"/>
            <w:tcBorders>
              <w:top w:val="nil"/>
              <w:left w:val="single" w:color="auto" w:sz="2" w:space="0"/>
              <w:bottom w:val="nil"/>
              <w:right w:val="single" w:color="auto" w:sz="2" w:space="0"/>
            </w:tcBorders>
            <w:noWrap w:val="0"/>
            <w:vAlign w:val="center"/>
          </w:tcPr>
          <w:p w14:paraId="0FC78218">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8</w:t>
            </w:r>
          </w:p>
        </w:tc>
        <w:tc>
          <w:tcPr>
            <w:tcW w:w="718" w:type="pct"/>
            <w:tcBorders>
              <w:top w:val="nil"/>
              <w:left w:val="single" w:color="auto" w:sz="2" w:space="0"/>
              <w:bottom w:val="nil"/>
              <w:right w:val="single" w:color="auto" w:sz="2" w:space="0"/>
            </w:tcBorders>
            <w:noWrap w:val="0"/>
            <w:vAlign w:val="top"/>
          </w:tcPr>
          <w:p w14:paraId="75327C6D">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A077982">
            <w:pPr>
              <w:jc w:val="center"/>
              <w:rPr>
                <w:rFonts w:hint="eastAsia" w:ascii="宋体" w:hAnsi="宋体"/>
                <w:sz w:val="18"/>
                <w:szCs w:val="18"/>
                <w:highlight w:val="none"/>
              </w:rPr>
            </w:pPr>
          </w:p>
        </w:tc>
      </w:tr>
      <w:tr w14:paraId="1AE6989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26C5567">
            <w:pPr>
              <w:rPr>
                <w:rFonts w:hint="eastAsia" w:ascii="宋体" w:hAnsi="宋体"/>
                <w:sz w:val="18"/>
                <w:szCs w:val="18"/>
                <w:highlight w:val="none"/>
              </w:rPr>
            </w:pPr>
            <w:r>
              <w:rPr>
                <w:rFonts w:hint="eastAsia" w:ascii="宋体" w:hAnsi="宋体"/>
                <w:sz w:val="18"/>
                <w:szCs w:val="18"/>
                <w:highlight w:val="none"/>
              </w:rPr>
              <w:t>四、R&amp;D经费外部支出情况</w:t>
            </w:r>
          </w:p>
        </w:tc>
        <w:tc>
          <w:tcPr>
            <w:tcW w:w="604" w:type="pct"/>
            <w:tcBorders>
              <w:top w:val="nil"/>
              <w:left w:val="single" w:color="auto" w:sz="2" w:space="0"/>
              <w:bottom w:val="nil"/>
              <w:right w:val="single" w:color="auto" w:sz="2" w:space="0"/>
            </w:tcBorders>
            <w:noWrap w:val="0"/>
            <w:vAlign w:val="center"/>
          </w:tcPr>
          <w:p w14:paraId="430664BD">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1E3C77DF">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74978268">
            <w:pPr>
              <w:jc w:val="center"/>
              <w:rPr>
                <w:rFonts w:hint="eastAsia" w:ascii="宋体" w:hAnsi="宋体"/>
                <w:sz w:val="18"/>
                <w:szCs w:val="18"/>
                <w:highlight w:val="none"/>
              </w:rPr>
            </w:pPr>
            <w:r>
              <w:rPr>
                <w:rFonts w:hint="eastAsia" w:ascii="宋体" w:hAnsi="宋体"/>
                <w:sz w:val="18"/>
                <w:szCs w:val="18"/>
                <w:highlight w:val="none"/>
              </w:rPr>
              <w:t>—</w:t>
            </w:r>
          </w:p>
        </w:tc>
      </w:tr>
      <w:tr w14:paraId="426393F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335E547">
            <w:pPr>
              <w:rPr>
                <w:rFonts w:hint="eastAsia" w:ascii="宋体" w:hAnsi="宋体"/>
                <w:sz w:val="18"/>
                <w:szCs w:val="18"/>
                <w:highlight w:val="none"/>
              </w:rPr>
            </w:pPr>
            <w:r>
              <w:rPr>
                <w:rFonts w:hint="eastAsia" w:ascii="宋体" w:hAnsi="宋体"/>
                <w:sz w:val="18"/>
                <w:szCs w:val="18"/>
                <w:highlight w:val="none"/>
              </w:rPr>
              <w:t>R&amp;D经费外部支出</w:t>
            </w:r>
          </w:p>
        </w:tc>
        <w:tc>
          <w:tcPr>
            <w:tcW w:w="604" w:type="pct"/>
            <w:tcBorders>
              <w:top w:val="nil"/>
              <w:left w:val="single" w:color="auto" w:sz="2" w:space="0"/>
              <w:bottom w:val="nil"/>
              <w:right w:val="single" w:color="auto" w:sz="2" w:space="0"/>
            </w:tcBorders>
            <w:noWrap w:val="0"/>
            <w:vAlign w:val="center"/>
          </w:tcPr>
          <w:p w14:paraId="28DB7467">
            <w:pPr>
              <w:jc w:val="center"/>
              <w:rPr>
                <w:rFonts w:hint="eastAsia" w:ascii="宋体" w:hAnsi="宋体"/>
                <w:sz w:val="18"/>
                <w:szCs w:val="18"/>
                <w:highlight w:val="none"/>
              </w:rPr>
            </w:pPr>
            <w:r>
              <w:rPr>
                <w:rFonts w:hint="eastAsia" w:ascii="宋体" w:hAnsi="宋体"/>
                <w:sz w:val="18"/>
                <w:szCs w:val="18"/>
                <w:highlight w:val="none"/>
              </w:rPr>
              <w:t>2</w:t>
            </w:r>
            <w:r>
              <w:rPr>
                <w:rFonts w:ascii="宋体" w:hAnsi="宋体"/>
                <w:sz w:val="18"/>
                <w:szCs w:val="18"/>
                <w:highlight w:val="none"/>
              </w:rPr>
              <w:t>9</w:t>
            </w:r>
          </w:p>
        </w:tc>
        <w:tc>
          <w:tcPr>
            <w:tcW w:w="718" w:type="pct"/>
            <w:tcBorders>
              <w:top w:val="nil"/>
              <w:left w:val="single" w:color="auto" w:sz="2" w:space="0"/>
              <w:bottom w:val="nil"/>
              <w:right w:val="single" w:color="auto" w:sz="2" w:space="0"/>
            </w:tcBorders>
            <w:noWrap w:val="0"/>
            <w:vAlign w:val="top"/>
          </w:tcPr>
          <w:p w14:paraId="2893B6B6">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4D5E12A">
            <w:pPr>
              <w:jc w:val="center"/>
              <w:rPr>
                <w:rFonts w:hint="eastAsia" w:ascii="宋体" w:hAnsi="宋体"/>
                <w:sz w:val="18"/>
                <w:szCs w:val="18"/>
                <w:highlight w:val="none"/>
              </w:rPr>
            </w:pPr>
          </w:p>
        </w:tc>
      </w:tr>
      <w:tr w14:paraId="28BB435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1978FCC">
            <w:pPr>
              <w:ind w:firstLine="180" w:firstLineChars="100"/>
              <w:rPr>
                <w:rFonts w:hint="eastAsia" w:ascii="宋体" w:hAnsi="宋体"/>
                <w:sz w:val="18"/>
                <w:szCs w:val="18"/>
                <w:highlight w:val="none"/>
              </w:rPr>
            </w:pPr>
            <w:r>
              <w:rPr>
                <w:rFonts w:hint="eastAsia" w:ascii="宋体" w:hAnsi="宋体"/>
                <w:sz w:val="18"/>
                <w:szCs w:val="18"/>
                <w:highlight w:val="none"/>
              </w:rPr>
              <w:t>对境内研究机构支出</w:t>
            </w:r>
          </w:p>
        </w:tc>
        <w:tc>
          <w:tcPr>
            <w:tcW w:w="604" w:type="pct"/>
            <w:tcBorders>
              <w:top w:val="nil"/>
              <w:left w:val="single" w:color="auto" w:sz="2" w:space="0"/>
              <w:bottom w:val="nil"/>
              <w:right w:val="single" w:color="auto" w:sz="2" w:space="0"/>
            </w:tcBorders>
            <w:noWrap w:val="0"/>
            <w:vAlign w:val="center"/>
          </w:tcPr>
          <w:p w14:paraId="7717F2A6">
            <w:pPr>
              <w:jc w:val="center"/>
              <w:rPr>
                <w:rFonts w:hint="eastAsia" w:ascii="宋体" w:hAnsi="宋体"/>
                <w:sz w:val="18"/>
                <w:szCs w:val="18"/>
                <w:highlight w:val="none"/>
              </w:rPr>
            </w:pPr>
            <w:r>
              <w:rPr>
                <w:rFonts w:ascii="宋体" w:hAnsi="宋体"/>
                <w:sz w:val="18"/>
                <w:szCs w:val="18"/>
                <w:highlight w:val="none"/>
              </w:rPr>
              <w:t>30</w:t>
            </w:r>
          </w:p>
        </w:tc>
        <w:tc>
          <w:tcPr>
            <w:tcW w:w="718" w:type="pct"/>
            <w:tcBorders>
              <w:top w:val="nil"/>
              <w:left w:val="single" w:color="auto" w:sz="2" w:space="0"/>
              <w:bottom w:val="nil"/>
              <w:right w:val="single" w:color="auto" w:sz="2" w:space="0"/>
            </w:tcBorders>
            <w:noWrap w:val="0"/>
            <w:vAlign w:val="top"/>
          </w:tcPr>
          <w:p w14:paraId="389E47DC">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61280142">
            <w:pPr>
              <w:jc w:val="center"/>
              <w:rPr>
                <w:rFonts w:hint="eastAsia" w:ascii="宋体" w:hAnsi="宋体"/>
                <w:sz w:val="18"/>
                <w:szCs w:val="18"/>
                <w:highlight w:val="none"/>
              </w:rPr>
            </w:pPr>
          </w:p>
        </w:tc>
      </w:tr>
      <w:tr w14:paraId="3FF6498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B591C9D">
            <w:pPr>
              <w:ind w:firstLine="180" w:firstLineChars="100"/>
              <w:rPr>
                <w:rFonts w:hint="eastAsia" w:ascii="宋体" w:hAnsi="宋体"/>
                <w:sz w:val="18"/>
                <w:szCs w:val="18"/>
                <w:highlight w:val="none"/>
              </w:rPr>
            </w:pPr>
            <w:r>
              <w:rPr>
                <w:rFonts w:hint="eastAsia" w:ascii="宋体" w:hAnsi="宋体"/>
                <w:sz w:val="18"/>
                <w:szCs w:val="18"/>
                <w:highlight w:val="none"/>
              </w:rPr>
              <w:t>对境内高等学校支出</w:t>
            </w:r>
          </w:p>
        </w:tc>
        <w:tc>
          <w:tcPr>
            <w:tcW w:w="604" w:type="pct"/>
            <w:tcBorders>
              <w:top w:val="nil"/>
              <w:left w:val="single" w:color="auto" w:sz="2" w:space="0"/>
              <w:bottom w:val="nil"/>
              <w:right w:val="single" w:color="auto" w:sz="2" w:space="0"/>
            </w:tcBorders>
            <w:noWrap w:val="0"/>
            <w:vAlign w:val="center"/>
          </w:tcPr>
          <w:p w14:paraId="10D0DE36">
            <w:pPr>
              <w:jc w:val="center"/>
              <w:rPr>
                <w:rFonts w:hint="eastAsia" w:ascii="宋体" w:hAnsi="宋体"/>
                <w:sz w:val="18"/>
                <w:szCs w:val="18"/>
                <w:highlight w:val="none"/>
              </w:rPr>
            </w:pPr>
            <w:r>
              <w:rPr>
                <w:rFonts w:ascii="宋体" w:hAnsi="宋体"/>
                <w:sz w:val="18"/>
                <w:szCs w:val="18"/>
                <w:highlight w:val="none"/>
              </w:rPr>
              <w:t>31</w:t>
            </w:r>
          </w:p>
        </w:tc>
        <w:tc>
          <w:tcPr>
            <w:tcW w:w="718" w:type="pct"/>
            <w:tcBorders>
              <w:top w:val="nil"/>
              <w:left w:val="single" w:color="auto" w:sz="2" w:space="0"/>
              <w:bottom w:val="nil"/>
              <w:right w:val="single" w:color="auto" w:sz="2" w:space="0"/>
            </w:tcBorders>
            <w:noWrap w:val="0"/>
            <w:vAlign w:val="top"/>
          </w:tcPr>
          <w:p w14:paraId="69E9F9E0">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972F095">
            <w:pPr>
              <w:jc w:val="center"/>
              <w:rPr>
                <w:rFonts w:hint="eastAsia" w:ascii="宋体" w:hAnsi="宋体"/>
                <w:sz w:val="18"/>
                <w:szCs w:val="18"/>
                <w:highlight w:val="none"/>
              </w:rPr>
            </w:pPr>
          </w:p>
        </w:tc>
      </w:tr>
      <w:tr w14:paraId="4830C03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F6A91C3">
            <w:pPr>
              <w:ind w:firstLine="180" w:firstLineChars="100"/>
              <w:rPr>
                <w:rFonts w:hint="eastAsia" w:ascii="宋体" w:hAnsi="宋体"/>
                <w:sz w:val="18"/>
                <w:szCs w:val="18"/>
                <w:highlight w:val="none"/>
              </w:rPr>
            </w:pPr>
            <w:r>
              <w:rPr>
                <w:rFonts w:hint="eastAsia" w:ascii="宋体" w:hAnsi="宋体"/>
                <w:sz w:val="18"/>
                <w:szCs w:val="18"/>
                <w:highlight w:val="none"/>
              </w:rPr>
              <w:t>对境内企业支出</w:t>
            </w:r>
          </w:p>
        </w:tc>
        <w:tc>
          <w:tcPr>
            <w:tcW w:w="604" w:type="pct"/>
            <w:tcBorders>
              <w:top w:val="nil"/>
              <w:left w:val="single" w:color="auto" w:sz="2" w:space="0"/>
              <w:bottom w:val="nil"/>
              <w:right w:val="single" w:color="auto" w:sz="2" w:space="0"/>
            </w:tcBorders>
            <w:noWrap w:val="0"/>
            <w:vAlign w:val="center"/>
          </w:tcPr>
          <w:p w14:paraId="2E0B8746">
            <w:pPr>
              <w:jc w:val="center"/>
              <w:rPr>
                <w:rFonts w:hint="eastAsia" w:ascii="宋体" w:hAnsi="宋体"/>
                <w:sz w:val="18"/>
                <w:szCs w:val="18"/>
                <w:highlight w:val="none"/>
              </w:rPr>
            </w:pPr>
            <w:r>
              <w:rPr>
                <w:rFonts w:ascii="宋体" w:hAnsi="宋体"/>
                <w:sz w:val="18"/>
                <w:szCs w:val="18"/>
                <w:highlight w:val="none"/>
              </w:rPr>
              <w:t>32</w:t>
            </w:r>
          </w:p>
        </w:tc>
        <w:tc>
          <w:tcPr>
            <w:tcW w:w="718" w:type="pct"/>
            <w:tcBorders>
              <w:top w:val="nil"/>
              <w:left w:val="single" w:color="auto" w:sz="2" w:space="0"/>
              <w:bottom w:val="nil"/>
              <w:right w:val="single" w:color="auto" w:sz="2" w:space="0"/>
            </w:tcBorders>
            <w:noWrap w:val="0"/>
            <w:vAlign w:val="top"/>
          </w:tcPr>
          <w:p w14:paraId="416D7CAC">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38DD9CF">
            <w:pPr>
              <w:jc w:val="center"/>
              <w:rPr>
                <w:rFonts w:hint="eastAsia" w:ascii="宋体" w:hAnsi="宋体"/>
                <w:sz w:val="18"/>
                <w:szCs w:val="18"/>
                <w:highlight w:val="none"/>
              </w:rPr>
            </w:pPr>
          </w:p>
        </w:tc>
      </w:tr>
      <w:tr w14:paraId="5FD9D96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9B7CFB1">
            <w:pPr>
              <w:ind w:firstLine="180" w:firstLineChars="100"/>
              <w:rPr>
                <w:rFonts w:hint="eastAsia" w:ascii="宋体" w:hAnsi="宋体"/>
                <w:sz w:val="18"/>
                <w:szCs w:val="18"/>
                <w:highlight w:val="none"/>
              </w:rPr>
            </w:pPr>
            <w:r>
              <w:rPr>
                <w:rFonts w:hint="eastAsia" w:ascii="宋体" w:hAnsi="宋体"/>
                <w:sz w:val="18"/>
                <w:szCs w:val="18"/>
                <w:highlight w:val="none"/>
              </w:rPr>
              <w:t>对境内其他单位支出</w:t>
            </w:r>
          </w:p>
        </w:tc>
        <w:tc>
          <w:tcPr>
            <w:tcW w:w="604" w:type="pct"/>
            <w:tcBorders>
              <w:top w:val="nil"/>
              <w:left w:val="single" w:color="auto" w:sz="2" w:space="0"/>
              <w:bottom w:val="nil"/>
              <w:right w:val="single" w:color="auto" w:sz="2" w:space="0"/>
            </w:tcBorders>
            <w:noWrap w:val="0"/>
            <w:vAlign w:val="center"/>
          </w:tcPr>
          <w:p w14:paraId="07240ACB">
            <w:pPr>
              <w:jc w:val="center"/>
              <w:rPr>
                <w:rFonts w:hint="eastAsia" w:ascii="宋体" w:hAnsi="宋体"/>
                <w:sz w:val="18"/>
                <w:szCs w:val="18"/>
                <w:highlight w:val="none"/>
              </w:rPr>
            </w:pPr>
            <w:r>
              <w:rPr>
                <w:rFonts w:ascii="宋体" w:hAnsi="宋体"/>
                <w:sz w:val="18"/>
                <w:szCs w:val="18"/>
                <w:highlight w:val="none"/>
              </w:rPr>
              <w:t>33</w:t>
            </w:r>
          </w:p>
        </w:tc>
        <w:tc>
          <w:tcPr>
            <w:tcW w:w="718" w:type="pct"/>
            <w:tcBorders>
              <w:top w:val="nil"/>
              <w:left w:val="single" w:color="auto" w:sz="2" w:space="0"/>
              <w:bottom w:val="nil"/>
              <w:right w:val="single" w:color="auto" w:sz="2" w:space="0"/>
            </w:tcBorders>
            <w:noWrap w:val="0"/>
            <w:vAlign w:val="top"/>
          </w:tcPr>
          <w:p w14:paraId="2517E260">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7CED28F3">
            <w:pPr>
              <w:jc w:val="center"/>
              <w:rPr>
                <w:rFonts w:hint="eastAsia" w:ascii="宋体" w:hAnsi="宋体"/>
                <w:sz w:val="18"/>
                <w:szCs w:val="18"/>
                <w:highlight w:val="none"/>
              </w:rPr>
            </w:pPr>
          </w:p>
        </w:tc>
      </w:tr>
      <w:tr w14:paraId="66FA104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78EFB83">
            <w:pPr>
              <w:ind w:firstLine="180" w:firstLineChars="100"/>
              <w:rPr>
                <w:rFonts w:hint="eastAsia" w:ascii="宋体" w:hAnsi="宋体"/>
                <w:sz w:val="18"/>
                <w:szCs w:val="18"/>
                <w:highlight w:val="none"/>
              </w:rPr>
            </w:pPr>
            <w:r>
              <w:rPr>
                <w:rFonts w:hint="eastAsia" w:ascii="宋体" w:hAnsi="宋体"/>
                <w:sz w:val="18"/>
                <w:szCs w:val="18"/>
                <w:highlight w:val="none"/>
              </w:rPr>
              <w:t>对境外单位支出</w:t>
            </w:r>
          </w:p>
        </w:tc>
        <w:tc>
          <w:tcPr>
            <w:tcW w:w="604" w:type="pct"/>
            <w:tcBorders>
              <w:top w:val="nil"/>
              <w:left w:val="single" w:color="auto" w:sz="2" w:space="0"/>
              <w:bottom w:val="nil"/>
              <w:right w:val="single" w:color="auto" w:sz="2" w:space="0"/>
            </w:tcBorders>
            <w:noWrap w:val="0"/>
            <w:vAlign w:val="center"/>
          </w:tcPr>
          <w:p w14:paraId="753E67A2">
            <w:pPr>
              <w:jc w:val="center"/>
              <w:rPr>
                <w:rFonts w:hint="eastAsia" w:ascii="宋体" w:hAnsi="宋体"/>
                <w:sz w:val="18"/>
                <w:szCs w:val="18"/>
                <w:highlight w:val="none"/>
              </w:rPr>
            </w:pPr>
            <w:r>
              <w:rPr>
                <w:rFonts w:ascii="宋体" w:hAnsi="宋体"/>
                <w:sz w:val="18"/>
                <w:szCs w:val="18"/>
                <w:highlight w:val="none"/>
              </w:rPr>
              <w:t>34</w:t>
            </w:r>
          </w:p>
        </w:tc>
        <w:tc>
          <w:tcPr>
            <w:tcW w:w="718" w:type="pct"/>
            <w:tcBorders>
              <w:top w:val="nil"/>
              <w:left w:val="single" w:color="auto" w:sz="2" w:space="0"/>
              <w:bottom w:val="nil"/>
              <w:right w:val="single" w:color="auto" w:sz="2" w:space="0"/>
            </w:tcBorders>
            <w:noWrap w:val="0"/>
            <w:vAlign w:val="top"/>
          </w:tcPr>
          <w:p w14:paraId="45FBE1E7">
            <w:pPr>
              <w:jc w:val="center"/>
              <w:rPr>
                <w:rFonts w:hint="eastAsia" w:ascii="宋体" w:hAnsi="宋体"/>
                <w:sz w:val="18"/>
                <w:szCs w:val="18"/>
                <w:highlight w:val="none"/>
              </w:rPr>
            </w:pPr>
            <w:r>
              <w:rPr>
                <w:rFonts w:hint="eastAsia"/>
                <w:highlight w:val="none"/>
              </w:rPr>
              <w:t>千元</w:t>
            </w:r>
          </w:p>
        </w:tc>
        <w:tc>
          <w:tcPr>
            <w:tcW w:w="1118" w:type="pct"/>
            <w:tcBorders>
              <w:top w:val="nil"/>
              <w:left w:val="single" w:color="auto" w:sz="2" w:space="0"/>
              <w:bottom w:val="nil"/>
            </w:tcBorders>
            <w:noWrap w:val="0"/>
            <w:vAlign w:val="center"/>
          </w:tcPr>
          <w:p w14:paraId="16EF3DAC">
            <w:pPr>
              <w:jc w:val="center"/>
              <w:rPr>
                <w:rFonts w:hint="eastAsia" w:ascii="宋体" w:hAnsi="宋体"/>
                <w:sz w:val="18"/>
                <w:szCs w:val="18"/>
                <w:highlight w:val="none"/>
              </w:rPr>
            </w:pPr>
          </w:p>
        </w:tc>
      </w:tr>
      <w:tr w14:paraId="2BE5F8E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4F066E47">
            <w:pPr>
              <w:rPr>
                <w:rFonts w:hint="eastAsia" w:ascii="宋体" w:hAnsi="宋体"/>
                <w:sz w:val="18"/>
                <w:szCs w:val="18"/>
                <w:highlight w:val="none"/>
              </w:rPr>
            </w:pPr>
            <w:r>
              <w:rPr>
                <w:rFonts w:hint="eastAsia" w:ascii="宋体" w:hAnsi="宋体"/>
                <w:sz w:val="18"/>
                <w:szCs w:val="18"/>
                <w:highlight w:val="none"/>
              </w:rPr>
              <w:t>五、R&amp;D课题情况</w:t>
            </w:r>
          </w:p>
        </w:tc>
        <w:tc>
          <w:tcPr>
            <w:tcW w:w="604" w:type="pct"/>
            <w:tcBorders>
              <w:top w:val="nil"/>
              <w:left w:val="single" w:color="auto" w:sz="2" w:space="0"/>
              <w:bottom w:val="nil"/>
              <w:right w:val="single" w:color="auto" w:sz="2" w:space="0"/>
            </w:tcBorders>
            <w:noWrap w:val="0"/>
            <w:vAlign w:val="center"/>
          </w:tcPr>
          <w:p w14:paraId="0F477A7D">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3DD22A59">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1E9CBF6D">
            <w:pPr>
              <w:jc w:val="center"/>
              <w:rPr>
                <w:rFonts w:hint="eastAsia" w:ascii="宋体" w:hAnsi="宋体"/>
                <w:sz w:val="18"/>
                <w:szCs w:val="18"/>
                <w:highlight w:val="none"/>
              </w:rPr>
            </w:pPr>
            <w:r>
              <w:rPr>
                <w:rFonts w:hint="eastAsia" w:ascii="宋体" w:hAnsi="宋体"/>
                <w:sz w:val="18"/>
                <w:szCs w:val="18"/>
                <w:highlight w:val="none"/>
              </w:rPr>
              <w:t>—</w:t>
            </w:r>
          </w:p>
        </w:tc>
      </w:tr>
      <w:tr w14:paraId="3ED20B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69E77C9">
            <w:pPr>
              <w:rPr>
                <w:rFonts w:hint="eastAsia" w:ascii="宋体" w:hAnsi="宋体"/>
                <w:sz w:val="18"/>
                <w:szCs w:val="18"/>
                <w:highlight w:val="none"/>
              </w:rPr>
            </w:pPr>
            <w:r>
              <w:rPr>
                <w:rFonts w:hint="eastAsia" w:ascii="宋体" w:hAnsi="宋体"/>
                <w:sz w:val="18"/>
                <w:szCs w:val="18"/>
                <w:highlight w:val="none"/>
              </w:rPr>
              <w:t>R&amp;D课题数</w:t>
            </w:r>
          </w:p>
        </w:tc>
        <w:tc>
          <w:tcPr>
            <w:tcW w:w="604" w:type="pct"/>
            <w:tcBorders>
              <w:top w:val="nil"/>
              <w:left w:val="single" w:color="auto" w:sz="2" w:space="0"/>
              <w:bottom w:val="nil"/>
              <w:right w:val="single" w:color="auto" w:sz="2" w:space="0"/>
            </w:tcBorders>
            <w:noWrap w:val="0"/>
            <w:vAlign w:val="center"/>
          </w:tcPr>
          <w:p w14:paraId="295A3898">
            <w:pPr>
              <w:jc w:val="center"/>
              <w:rPr>
                <w:rFonts w:hint="eastAsia" w:ascii="宋体" w:hAnsi="宋体"/>
                <w:sz w:val="18"/>
                <w:szCs w:val="18"/>
                <w:highlight w:val="none"/>
              </w:rPr>
            </w:pPr>
            <w:r>
              <w:rPr>
                <w:rFonts w:hint="eastAsia" w:ascii="宋体" w:hAnsi="宋体"/>
                <w:sz w:val="18"/>
                <w:szCs w:val="18"/>
                <w:highlight w:val="none"/>
              </w:rPr>
              <w:t>3</w:t>
            </w:r>
            <w:r>
              <w:rPr>
                <w:rFonts w:ascii="宋体" w:hAnsi="宋体"/>
                <w:sz w:val="18"/>
                <w:szCs w:val="18"/>
                <w:highlight w:val="none"/>
              </w:rPr>
              <w:t>5</w:t>
            </w:r>
          </w:p>
        </w:tc>
        <w:tc>
          <w:tcPr>
            <w:tcW w:w="718" w:type="pct"/>
            <w:tcBorders>
              <w:top w:val="nil"/>
              <w:left w:val="single" w:color="auto" w:sz="2" w:space="0"/>
              <w:bottom w:val="nil"/>
              <w:right w:val="single" w:color="auto" w:sz="2" w:space="0"/>
            </w:tcBorders>
            <w:noWrap w:val="0"/>
            <w:vAlign w:val="center"/>
          </w:tcPr>
          <w:p w14:paraId="24C18550">
            <w:pPr>
              <w:jc w:val="center"/>
              <w:rPr>
                <w:rFonts w:hint="eastAsia" w:ascii="宋体" w:hAnsi="宋体"/>
                <w:sz w:val="18"/>
                <w:szCs w:val="18"/>
                <w:highlight w:val="none"/>
              </w:rPr>
            </w:pPr>
            <w:r>
              <w:rPr>
                <w:rFonts w:hint="eastAsia" w:ascii="宋体" w:hAnsi="宋体"/>
                <w:sz w:val="18"/>
                <w:szCs w:val="18"/>
                <w:highlight w:val="none"/>
              </w:rPr>
              <w:t>个</w:t>
            </w:r>
          </w:p>
        </w:tc>
        <w:tc>
          <w:tcPr>
            <w:tcW w:w="1118" w:type="pct"/>
            <w:tcBorders>
              <w:top w:val="nil"/>
              <w:left w:val="single" w:color="auto" w:sz="2" w:space="0"/>
              <w:bottom w:val="nil"/>
            </w:tcBorders>
            <w:noWrap w:val="0"/>
            <w:vAlign w:val="center"/>
          </w:tcPr>
          <w:p w14:paraId="2BC2DE1F">
            <w:pPr>
              <w:jc w:val="center"/>
              <w:rPr>
                <w:rFonts w:hint="eastAsia" w:ascii="宋体" w:hAnsi="宋体"/>
                <w:sz w:val="18"/>
                <w:szCs w:val="18"/>
                <w:highlight w:val="none"/>
              </w:rPr>
            </w:pPr>
          </w:p>
        </w:tc>
      </w:tr>
      <w:tr w14:paraId="33159B7E">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18F283D">
            <w:pPr>
              <w:rPr>
                <w:rFonts w:hint="eastAsia" w:ascii="宋体" w:hAnsi="宋体" w:cs="宋体"/>
                <w:kern w:val="0"/>
                <w:sz w:val="18"/>
                <w:szCs w:val="18"/>
                <w:highlight w:val="none"/>
              </w:rPr>
            </w:pPr>
            <w:r>
              <w:rPr>
                <w:rFonts w:hint="eastAsia" w:ascii="宋体" w:hAnsi="宋体"/>
                <w:sz w:val="18"/>
                <w:szCs w:val="18"/>
                <w:highlight w:val="none"/>
              </w:rPr>
              <w:t>R&amp;D课题人员折合全时当量</w:t>
            </w:r>
          </w:p>
        </w:tc>
        <w:tc>
          <w:tcPr>
            <w:tcW w:w="604" w:type="pct"/>
            <w:tcBorders>
              <w:top w:val="nil"/>
              <w:left w:val="single" w:color="auto" w:sz="2" w:space="0"/>
              <w:bottom w:val="nil"/>
              <w:right w:val="single" w:color="auto" w:sz="2" w:space="0"/>
            </w:tcBorders>
            <w:noWrap w:val="0"/>
            <w:vAlign w:val="center"/>
          </w:tcPr>
          <w:p w14:paraId="379662C2">
            <w:pPr>
              <w:jc w:val="center"/>
              <w:rPr>
                <w:rFonts w:hint="eastAsia" w:ascii="宋体" w:hAnsi="宋体"/>
                <w:sz w:val="18"/>
                <w:szCs w:val="18"/>
                <w:highlight w:val="none"/>
              </w:rPr>
            </w:pPr>
            <w:r>
              <w:rPr>
                <w:rFonts w:hint="eastAsia" w:ascii="宋体" w:hAnsi="宋体"/>
                <w:sz w:val="18"/>
                <w:szCs w:val="18"/>
                <w:highlight w:val="none"/>
              </w:rPr>
              <w:t>3</w:t>
            </w:r>
            <w:r>
              <w:rPr>
                <w:rFonts w:ascii="宋体" w:hAnsi="宋体"/>
                <w:sz w:val="18"/>
                <w:szCs w:val="18"/>
                <w:highlight w:val="none"/>
              </w:rPr>
              <w:t>6</w:t>
            </w:r>
          </w:p>
        </w:tc>
        <w:tc>
          <w:tcPr>
            <w:tcW w:w="718" w:type="pct"/>
            <w:tcBorders>
              <w:top w:val="nil"/>
              <w:left w:val="single" w:color="auto" w:sz="2" w:space="0"/>
              <w:bottom w:val="nil"/>
              <w:right w:val="single" w:color="auto" w:sz="2" w:space="0"/>
            </w:tcBorders>
            <w:noWrap w:val="0"/>
            <w:vAlign w:val="center"/>
          </w:tcPr>
          <w:p w14:paraId="0FAE1533">
            <w:pPr>
              <w:jc w:val="center"/>
              <w:rPr>
                <w:rFonts w:hint="eastAsia" w:ascii="宋体" w:hAnsi="宋体"/>
                <w:sz w:val="18"/>
                <w:szCs w:val="18"/>
                <w:highlight w:val="none"/>
              </w:rPr>
            </w:pPr>
            <w:r>
              <w:rPr>
                <w:rFonts w:hint="eastAsia" w:ascii="宋体" w:hAnsi="宋体"/>
                <w:sz w:val="18"/>
                <w:szCs w:val="18"/>
                <w:highlight w:val="none"/>
              </w:rPr>
              <w:t>人年</w:t>
            </w:r>
          </w:p>
        </w:tc>
        <w:tc>
          <w:tcPr>
            <w:tcW w:w="1118" w:type="pct"/>
            <w:tcBorders>
              <w:top w:val="nil"/>
              <w:left w:val="single" w:color="auto" w:sz="2" w:space="0"/>
              <w:bottom w:val="nil"/>
            </w:tcBorders>
            <w:noWrap w:val="0"/>
            <w:vAlign w:val="center"/>
          </w:tcPr>
          <w:p w14:paraId="67107D49">
            <w:pPr>
              <w:jc w:val="center"/>
              <w:rPr>
                <w:rFonts w:hint="eastAsia" w:ascii="宋体" w:hAnsi="宋体"/>
                <w:sz w:val="18"/>
                <w:szCs w:val="18"/>
                <w:highlight w:val="none"/>
              </w:rPr>
            </w:pPr>
          </w:p>
        </w:tc>
      </w:tr>
      <w:tr w14:paraId="10EC65F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7892F4F">
            <w:pPr>
              <w:rPr>
                <w:rFonts w:hint="eastAsia" w:ascii="宋体" w:hAnsi="宋体"/>
                <w:sz w:val="18"/>
                <w:szCs w:val="18"/>
                <w:highlight w:val="none"/>
              </w:rPr>
            </w:pPr>
            <w:r>
              <w:rPr>
                <w:rFonts w:hint="eastAsia" w:ascii="宋体" w:hAnsi="宋体"/>
                <w:sz w:val="18"/>
                <w:szCs w:val="18"/>
                <w:highlight w:val="none"/>
              </w:rPr>
              <w:t>R&amp;D课题经费内部支出</w:t>
            </w:r>
          </w:p>
        </w:tc>
        <w:tc>
          <w:tcPr>
            <w:tcW w:w="604" w:type="pct"/>
            <w:tcBorders>
              <w:top w:val="nil"/>
              <w:left w:val="single" w:color="auto" w:sz="2" w:space="0"/>
              <w:bottom w:val="nil"/>
              <w:right w:val="single" w:color="auto" w:sz="2" w:space="0"/>
            </w:tcBorders>
            <w:noWrap w:val="0"/>
            <w:vAlign w:val="center"/>
          </w:tcPr>
          <w:p w14:paraId="71A90673">
            <w:pPr>
              <w:jc w:val="center"/>
              <w:rPr>
                <w:rFonts w:hint="eastAsia" w:ascii="宋体" w:hAnsi="宋体"/>
                <w:sz w:val="18"/>
                <w:szCs w:val="18"/>
                <w:highlight w:val="none"/>
              </w:rPr>
            </w:pPr>
            <w:r>
              <w:rPr>
                <w:rFonts w:hint="eastAsia" w:ascii="宋体" w:hAnsi="宋体"/>
                <w:sz w:val="18"/>
                <w:szCs w:val="18"/>
                <w:highlight w:val="none"/>
              </w:rPr>
              <w:t>3</w:t>
            </w:r>
            <w:r>
              <w:rPr>
                <w:rFonts w:ascii="宋体" w:hAnsi="宋体"/>
                <w:sz w:val="18"/>
                <w:szCs w:val="18"/>
                <w:highlight w:val="none"/>
              </w:rPr>
              <w:t>7</w:t>
            </w:r>
          </w:p>
        </w:tc>
        <w:tc>
          <w:tcPr>
            <w:tcW w:w="718" w:type="pct"/>
            <w:tcBorders>
              <w:top w:val="nil"/>
              <w:left w:val="single" w:color="auto" w:sz="2" w:space="0"/>
              <w:bottom w:val="nil"/>
              <w:right w:val="single" w:color="auto" w:sz="2" w:space="0"/>
            </w:tcBorders>
            <w:noWrap w:val="0"/>
            <w:vAlign w:val="center"/>
          </w:tcPr>
          <w:p w14:paraId="503876C5">
            <w:pPr>
              <w:jc w:val="center"/>
              <w:rPr>
                <w:rFonts w:hint="eastAsia" w:ascii="宋体" w:hAnsi="宋体"/>
                <w:sz w:val="18"/>
                <w:szCs w:val="18"/>
                <w:highlight w:val="none"/>
              </w:rPr>
            </w:pPr>
            <w:r>
              <w:rPr>
                <w:rFonts w:hint="eastAsia" w:ascii="宋体" w:hAnsi="宋体"/>
                <w:sz w:val="18"/>
                <w:szCs w:val="18"/>
                <w:highlight w:val="none"/>
              </w:rPr>
              <w:t>千元</w:t>
            </w:r>
          </w:p>
        </w:tc>
        <w:tc>
          <w:tcPr>
            <w:tcW w:w="1118" w:type="pct"/>
            <w:tcBorders>
              <w:top w:val="nil"/>
              <w:left w:val="single" w:color="auto" w:sz="2" w:space="0"/>
              <w:bottom w:val="nil"/>
            </w:tcBorders>
            <w:noWrap w:val="0"/>
            <w:vAlign w:val="center"/>
          </w:tcPr>
          <w:p w14:paraId="0756E659">
            <w:pPr>
              <w:jc w:val="center"/>
              <w:rPr>
                <w:rFonts w:hint="eastAsia" w:ascii="宋体" w:hAnsi="宋体"/>
                <w:sz w:val="18"/>
                <w:szCs w:val="18"/>
                <w:highlight w:val="none"/>
              </w:rPr>
            </w:pPr>
          </w:p>
        </w:tc>
      </w:tr>
      <w:tr w14:paraId="4C81EF0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BBD6F8D">
            <w:pPr>
              <w:rPr>
                <w:rFonts w:hint="eastAsia" w:ascii="宋体" w:hAnsi="宋体"/>
                <w:sz w:val="18"/>
                <w:szCs w:val="18"/>
                <w:highlight w:val="none"/>
              </w:rPr>
            </w:pPr>
            <w:r>
              <w:rPr>
                <w:rFonts w:hint="eastAsia" w:ascii="宋体" w:hAnsi="宋体"/>
                <w:sz w:val="18"/>
                <w:szCs w:val="18"/>
                <w:highlight w:val="none"/>
              </w:rPr>
              <w:t>六、科技产出情况</w:t>
            </w:r>
          </w:p>
        </w:tc>
        <w:tc>
          <w:tcPr>
            <w:tcW w:w="604" w:type="pct"/>
            <w:tcBorders>
              <w:top w:val="nil"/>
              <w:left w:val="single" w:color="auto" w:sz="2" w:space="0"/>
              <w:bottom w:val="nil"/>
              <w:right w:val="single" w:color="auto" w:sz="2" w:space="0"/>
            </w:tcBorders>
            <w:noWrap w:val="0"/>
            <w:vAlign w:val="center"/>
          </w:tcPr>
          <w:p w14:paraId="5727CE46">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1D5FCD5F">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60D920F5">
            <w:pPr>
              <w:jc w:val="center"/>
              <w:rPr>
                <w:rFonts w:hint="eastAsia" w:ascii="宋体" w:hAnsi="宋体"/>
                <w:sz w:val="18"/>
                <w:szCs w:val="18"/>
                <w:highlight w:val="none"/>
              </w:rPr>
            </w:pPr>
            <w:r>
              <w:rPr>
                <w:rFonts w:hint="eastAsia" w:ascii="宋体" w:hAnsi="宋体"/>
                <w:sz w:val="18"/>
                <w:szCs w:val="18"/>
                <w:highlight w:val="none"/>
              </w:rPr>
              <w:t>—</w:t>
            </w:r>
          </w:p>
        </w:tc>
      </w:tr>
      <w:tr w14:paraId="5209E7D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31A5D30">
            <w:pPr>
              <w:rPr>
                <w:rFonts w:hint="eastAsia" w:ascii="宋体" w:hAnsi="宋体"/>
                <w:sz w:val="18"/>
                <w:szCs w:val="18"/>
                <w:highlight w:val="none"/>
              </w:rPr>
            </w:pPr>
            <w:r>
              <w:rPr>
                <w:rFonts w:hint="eastAsia" w:ascii="宋体" w:hAnsi="宋体" w:cs="宋体"/>
                <w:kern w:val="0"/>
                <w:sz w:val="18"/>
                <w:szCs w:val="18"/>
                <w:highlight w:val="none"/>
              </w:rPr>
              <w:t>本年发表科技论文数</w:t>
            </w:r>
          </w:p>
        </w:tc>
        <w:tc>
          <w:tcPr>
            <w:tcW w:w="604" w:type="pct"/>
            <w:tcBorders>
              <w:top w:val="nil"/>
              <w:left w:val="single" w:color="auto" w:sz="2" w:space="0"/>
              <w:bottom w:val="nil"/>
              <w:right w:val="single" w:color="auto" w:sz="2" w:space="0"/>
            </w:tcBorders>
            <w:noWrap w:val="0"/>
            <w:vAlign w:val="center"/>
          </w:tcPr>
          <w:p w14:paraId="4AC2BC3B">
            <w:pPr>
              <w:jc w:val="center"/>
              <w:rPr>
                <w:highlight w:val="none"/>
              </w:rPr>
            </w:pPr>
            <w:r>
              <w:rPr>
                <w:rFonts w:ascii="宋体" w:hAnsi="宋体"/>
                <w:sz w:val="18"/>
                <w:szCs w:val="18"/>
                <w:highlight w:val="none"/>
              </w:rPr>
              <w:t>38</w:t>
            </w:r>
          </w:p>
        </w:tc>
        <w:tc>
          <w:tcPr>
            <w:tcW w:w="718" w:type="pct"/>
            <w:tcBorders>
              <w:top w:val="nil"/>
              <w:left w:val="single" w:color="auto" w:sz="2" w:space="0"/>
              <w:bottom w:val="nil"/>
              <w:right w:val="single" w:color="auto" w:sz="2" w:space="0"/>
            </w:tcBorders>
            <w:noWrap w:val="0"/>
            <w:vAlign w:val="center"/>
          </w:tcPr>
          <w:p w14:paraId="70EE519A">
            <w:pPr>
              <w:jc w:val="center"/>
              <w:rPr>
                <w:rFonts w:hint="eastAsia" w:ascii="宋体" w:hAnsi="宋体"/>
                <w:sz w:val="18"/>
                <w:szCs w:val="18"/>
                <w:highlight w:val="none"/>
              </w:rPr>
            </w:pPr>
            <w:r>
              <w:rPr>
                <w:rFonts w:hint="eastAsia" w:ascii="宋体" w:hAnsi="宋体"/>
                <w:sz w:val="18"/>
                <w:szCs w:val="18"/>
                <w:highlight w:val="none"/>
              </w:rPr>
              <w:t>篇</w:t>
            </w:r>
          </w:p>
        </w:tc>
        <w:tc>
          <w:tcPr>
            <w:tcW w:w="1118" w:type="pct"/>
            <w:tcBorders>
              <w:top w:val="nil"/>
              <w:left w:val="single" w:color="auto" w:sz="2" w:space="0"/>
              <w:bottom w:val="nil"/>
            </w:tcBorders>
            <w:noWrap w:val="0"/>
            <w:vAlign w:val="center"/>
          </w:tcPr>
          <w:p w14:paraId="6ABDBBBF">
            <w:pPr>
              <w:jc w:val="center"/>
              <w:rPr>
                <w:rFonts w:hint="eastAsia" w:ascii="宋体" w:hAnsi="宋体"/>
                <w:sz w:val="18"/>
                <w:szCs w:val="18"/>
                <w:highlight w:val="none"/>
              </w:rPr>
            </w:pPr>
          </w:p>
        </w:tc>
      </w:tr>
      <w:tr w14:paraId="0F1B47E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739AEC90">
            <w:pPr>
              <w:ind w:firstLine="180" w:firstLineChars="100"/>
              <w:rPr>
                <w:rFonts w:hint="eastAsia" w:ascii="宋体" w:hAnsi="宋体"/>
                <w:sz w:val="18"/>
                <w:szCs w:val="18"/>
                <w:highlight w:val="none"/>
              </w:rPr>
            </w:pPr>
            <w:r>
              <w:rPr>
                <w:rFonts w:hint="eastAsia" w:ascii="宋体" w:hAnsi="宋体" w:cs="宋体"/>
                <w:kern w:val="0"/>
                <w:sz w:val="18"/>
                <w:szCs w:val="18"/>
                <w:highlight w:val="none"/>
              </w:rPr>
              <w:t>其中：国外发表</w:t>
            </w:r>
          </w:p>
        </w:tc>
        <w:tc>
          <w:tcPr>
            <w:tcW w:w="604" w:type="pct"/>
            <w:tcBorders>
              <w:top w:val="nil"/>
              <w:left w:val="single" w:color="auto" w:sz="2" w:space="0"/>
              <w:bottom w:val="nil"/>
              <w:right w:val="single" w:color="auto" w:sz="2" w:space="0"/>
            </w:tcBorders>
            <w:noWrap w:val="0"/>
            <w:vAlign w:val="center"/>
          </w:tcPr>
          <w:p w14:paraId="68C7CA6B">
            <w:pPr>
              <w:jc w:val="center"/>
              <w:rPr>
                <w:highlight w:val="none"/>
              </w:rPr>
            </w:pPr>
            <w:r>
              <w:rPr>
                <w:rFonts w:ascii="宋体" w:hAnsi="宋体"/>
                <w:sz w:val="18"/>
                <w:szCs w:val="18"/>
                <w:highlight w:val="none"/>
              </w:rPr>
              <w:t>39</w:t>
            </w:r>
          </w:p>
        </w:tc>
        <w:tc>
          <w:tcPr>
            <w:tcW w:w="718" w:type="pct"/>
            <w:tcBorders>
              <w:top w:val="nil"/>
              <w:left w:val="single" w:color="auto" w:sz="2" w:space="0"/>
              <w:bottom w:val="nil"/>
              <w:right w:val="single" w:color="auto" w:sz="2" w:space="0"/>
            </w:tcBorders>
            <w:noWrap w:val="0"/>
            <w:vAlign w:val="center"/>
          </w:tcPr>
          <w:p w14:paraId="125D77FF">
            <w:pPr>
              <w:jc w:val="center"/>
              <w:rPr>
                <w:rFonts w:hint="eastAsia" w:ascii="宋体" w:hAnsi="宋体"/>
                <w:sz w:val="18"/>
                <w:szCs w:val="18"/>
                <w:highlight w:val="none"/>
              </w:rPr>
            </w:pPr>
            <w:r>
              <w:rPr>
                <w:rFonts w:hint="eastAsia" w:ascii="宋体" w:hAnsi="宋体"/>
                <w:sz w:val="18"/>
                <w:szCs w:val="18"/>
                <w:highlight w:val="none"/>
              </w:rPr>
              <w:t>篇</w:t>
            </w:r>
          </w:p>
        </w:tc>
        <w:tc>
          <w:tcPr>
            <w:tcW w:w="1118" w:type="pct"/>
            <w:tcBorders>
              <w:top w:val="nil"/>
              <w:left w:val="single" w:color="auto" w:sz="2" w:space="0"/>
              <w:bottom w:val="nil"/>
            </w:tcBorders>
            <w:noWrap w:val="0"/>
            <w:vAlign w:val="center"/>
          </w:tcPr>
          <w:p w14:paraId="5C6A10A6">
            <w:pPr>
              <w:jc w:val="center"/>
              <w:rPr>
                <w:rFonts w:hint="eastAsia" w:ascii="宋体" w:hAnsi="宋体"/>
                <w:sz w:val="18"/>
                <w:szCs w:val="18"/>
                <w:highlight w:val="none"/>
              </w:rPr>
            </w:pPr>
          </w:p>
        </w:tc>
      </w:tr>
      <w:tr w14:paraId="5DF7EA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C0CF582">
            <w:pPr>
              <w:rPr>
                <w:rFonts w:hint="eastAsia" w:ascii="宋体" w:hAnsi="宋体"/>
                <w:sz w:val="18"/>
                <w:szCs w:val="18"/>
                <w:highlight w:val="none"/>
              </w:rPr>
            </w:pPr>
            <w:r>
              <w:rPr>
                <w:rFonts w:hint="eastAsia" w:ascii="宋体" w:hAnsi="宋体"/>
                <w:sz w:val="18"/>
                <w:szCs w:val="18"/>
                <w:highlight w:val="none"/>
              </w:rPr>
              <w:t>本年出版科技著作数</w:t>
            </w:r>
          </w:p>
        </w:tc>
        <w:tc>
          <w:tcPr>
            <w:tcW w:w="604" w:type="pct"/>
            <w:tcBorders>
              <w:top w:val="nil"/>
              <w:left w:val="single" w:color="auto" w:sz="2" w:space="0"/>
              <w:bottom w:val="nil"/>
              <w:right w:val="single" w:color="auto" w:sz="2" w:space="0"/>
            </w:tcBorders>
            <w:noWrap w:val="0"/>
            <w:vAlign w:val="center"/>
          </w:tcPr>
          <w:p w14:paraId="61F3CB41">
            <w:pPr>
              <w:jc w:val="center"/>
              <w:rPr>
                <w:highlight w:val="none"/>
              </w:rPr>
            </w:pPr>
            <w:r>
              <w:rPr>
                <w:rFonts w:ascii="宋体" w:hAnsi="宋体"/>
                <w:sz w:val="18"/>
                <w:szCs w:val="18"/>
                <w:highlight w:val="none"/>
              </w:rPr>
              <w:t>40</w:t>
            </w:r>
          </w:p>
        </w:tc>
        <w:tc>
          <w:tcPr>
            <w:tcW w:w="718" w:type="pct"/>
            <w:tcBorders>
              <w:top w:val="nil"/>
              <w:left w:val="single" w:color="auto" w:sz="2" w:space="0"/>
              <w:bottom w:val="nil"/>
              <w:right w:val="single" w:color="auto" w:sz="2" w:space="0"/>
            </w:tcBorders>
            <w:noWrap w:val="0"/>
            <w:vAlign w:val="center"/>
          </w:tcPr>
          <w:p w14:paraId="02F9DAD4">
            <w:pPr>
              <w:jc w:val="center"/>
              <w:rPr>
                <w:rFonts w:hint="eastAsia" w:ascii="宋体" w:hAnsi="宋体"/>
                <w:sz w:val="18"/>
                <w:szCs w:val="18"/>
                <w:highlight w:val="none"/>
              </w:rPr>
            </w:pPr>
            <w:r>
              <w:rPr>
                <w:rFonts w:hint="eastAsia" w:ascii="宋体" w:hAnsi="宋体"/>
                <w:sz w:val="18"/>
                <w:szCs w:val="18"/>
                <w:highlight w:val="none"/>
              </w:rPr>
              <w:t>种</w:t>
            </w:r>
          </w:p>
        </w:tc>
        <w:tc>
          <w:tcPr>
            <w:tcW w:w="1118" w:type="pct"/>
            <w:tcBorders>
              <w:top w:val="nil"/>
              <w:left w:val="single" w:color="auto" w:sz="2" w:space="0"/>
              <w:bottom w:val="nil"/>
            </w:tcBorders>
            <w:noWrap w:val="0"/>
            <w:vAlign w:val="center"/>
          </w:tcPr>
          <w:p w14:paraId="1371E0FB">
            <w:pPr>
              <w:jc w:val="center"/>
              <w:rPr>
                <w:rFonts w:hint="eastAsia" w:ascii="宋体" w:hAnsi="宋体"/>
                <w:sz w:val="18"/>
                <w:szCs w:val="18"/>
                <w:highlight w:val="none"/>
              </w:rPr>
            </w:pPr>
          </w:p>
        </w:tc>
      </w:tr>
      <w:tr w14:paraId="0C5D109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CD768AB">
            <w:pPr>
              <w:rPr>
                <w:rFonts w:hint="eastAsia" w:ascii="宋体" w:hAnsi="宋体"/>
                <w:sz w:val="18"/>
                <w:szCs w:val="18"/>
                <w:highlight w:val="none"/>
              </w:rPr>
            </w:pPr>
            <w:r>
              <w:rPr>
                <w:rFonts w:hint="eastAsia" w:ascii="宋体" w:hAnsi="宋体"/>
                <w:sz w:val="18"/>
                <w:szCs w:val="18"/>
                <w:highlight w:val="none"/>
              </w:rPr>
              <w:t>本年专利申请量</w:t>
            </w:r>
          </w:p>
        </w:tc>
        <w:tc>
          <w:tcPr>
            <w:tcW w:w="604" w:type="pct"/>
            <w:tcBorders>
              <w:top w:val="nil"/>
              <w:left w:val="single" w:color="auto" w:sz="2" w:space="0"/>
              <w:bottom w:val="nil"/>
              <w:right w:val="single" w:color="auto" w:sz="2" w:space="0"/>
            </w:tcBorders>
            <w:noWrap w:val="0"/>
            <w:vAlign w:val="center"/>
          </w:tcPr>
          <w:p w14:paraId="5A9441EA">
            <w:pPr>
              <w:jc w:val="center"/>
              <w:rPr>
                <w:highlight w:val="none"/>
              </w:rPr>
            </w:pPr>
            <w:r>
              <w:rPr>
                <w:rFonts w:ascii="宋体" w:hAnsi="宋体"/>
                <w:sz w:val="18"/>
                <w:szCs w:val="18"/>
                <w:highlight w:val="none"/>
              </w:rPr>
              <w:t>41</w:t>
            </w:r>
          </w:p>
        </w:tc>
        <w:tc>
          <w:tcPr>
            <w:tcW w:w="718" w:type="pct"/>
            <w:tcBorders>
              <w:top w:val="nil"/>
              <w:left w:val="single" w:color="auto" w:sz="2" w:space="0"/>
              <w:bottom w:val="nil"/>
              <w:right w:val="single" w:color="auto" w:sz="2" w:space="0"/>
            </w:tcBorders>
            <w:noWrap w:val="0"/>
            <w:vAlign w:val="center"/>
          </w:tcPr>
          <w:p w14:paraId="64E71FB2">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2C55B359">
            <w:pPr>
              <w:jc w:val="center"/>
              <w:rPr>
                <w:rFonts w:hint="eastAsia" w:ascii="宋体" w:hAnsi="宋体"/>
                <w:sz w:val="18"/>
                <w:szCs w:val="18"/>
                <w:highlight w:val="none"/>
              </w:rPr>
            </w:pPr>
          </w:p>
        </w:tc>
      </w:tr>
      <w:tr w14:paraId="237F6EB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4B23B87">
            <w:pPr>
              <w:ind w:firstLine="180" w:firstLineChars="100"/>
              <w:rPr>
                <w:rFonts w:hint="eastAsia" w:ascii="宋体" w:hAnsi="宋体"/>
                <w:sz w:val="18"/>
                <w:szCs w:val="18"/>
                <w:highlight w:val="none"/>
              </w:rPr>
            </w:pPr>
            <w:r>
              <w:rPr>
                <w:rFonts w:hint="eastAsia" w:ascii="宋体" w:hAnsi="宋体"/>
                <w:sz w:val="18"/>
                <w:szCs w:val="18"/>
                <w:highlight w:val="none"/>
              </w:rPr>
              <w:t>其中：发明专利</w:t>
            </w:r>
          </w:p>
        </w:tc>
        <w:tc>
          <w:tcPr>
            <w:tcW w:w="604" w:type="pct"/>
            <w:tcBorders>
              <w:top w:val="nil"/>
              <w:left w:val="single" w:color="auto" w:sz="2" w:space="0"/>
              <w:bottom w:val="nil"/>
              <w:right w:val="single" w:color="auto" w:sz="2" w:space="0"/>
            </w:tcBorders>
            <w:noWrap w:val="0"/>
            <w:vAlign w:val="center"/>
          </w:tcPr>
          <w:p w14:paraId="3ADD8E59">
            <w:pPr>
              <w:jc w:val="center"/>
              <w:rPr>
                <w:highlight w:val="none"/>
              </w:rPr>
            </w:pPr>
            <w:r>
              <w:rPr>
                <w:rFonts w:ascii="宋体" w:hAnsi="宋体"/>
                <w:sz w:val="18"/>
                <w:szCs w:val="18"/>
                <w:highlight w:val="none"/>
              </w:rPr>
              <w:t>42</w:t>
            </w:r>
          </w:p>
        </w:tc>
        <w:tc>
          <w:tcPr>
            <w:tcW w:w="718" w:type="pct"/>
            <w:tcBorders>
              <w:top w:val="nil"/>
              <w:left w:val="single" w:color="auto" w:sz="2" w:space="0"/>
              <w:bottom w:val="nil"/>
              <w:right w:val="single" w:color="auto" w:sz="2" w:space="0"/>
            </w:tcBorders>
            <w:noWrap w:val="0"/>
            <w:vAlign w:val="center"/>
          </w:tcPr>
          <w:p w14:paraId="2566AD1F">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041A22CB">
            <w:pPr>
              <w:jc w:val="center"/>
              <w:rPr>
                <w:rFonts w:hint="eastAsia" w:ascii="宋体" w:hAnsi="宋体"/>
                <w:sz w:val="18"/>
                <w:szCs w:val="18"/>
                <w:highlight w:val="none"/>
              </w:rPr>
            </w:pPr>
          </w:p>
        </w:tc>
      </w:tr>
      <w:tr w14:paraId="50E64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9B390CD">
            <w:pPr>
              <w:ind w:firstLine="180" w:firstLineChars="100"/>
              <w:rPr>
                <w:rFonts w:hint="eastAsia" w:ascii="宋体" w:hAnsi="宋体"/>
                <w:sz w:val="18"/>
                <w:szCs w:val="18"/>
                <w:highlight w:val="none"/>
              </w:rPr>
            </w:pPr>
            <w:r>
              <w:rPr>
                <w:rFonts w:hint="eastAsia" w:ascii="宋体" w:hAnsi="宋体"/>
                <w:sz w:val="18"/>
                <w:szCs w:val="18"/>
                <w:highlight w:val="none"/>
              </w:rPr>
              <w:t xml:space="preserve">      PCT(</w:t>
            </w:r>
            <w:r>
              <w:rPr>
                <w:rFonts w:ascii="宋体" w:hAnsi="宋体"/>
                <w:sz w:val="18"/>
                <w:szCs w:val="18"/>
                <w:highlight w:val="none"/>
              </w:rPr>
              <w:t>Patent Cooperation Treaty</w:t>
            </w:r>
            <w:r>
              <w:rPr>
                <w:rFonts w:hint="eastAsia" w:ascii="宋体" w:hAnsi="宋体"/>
                <w:sz w:val="18"/>
                <w:szCs w:val="18"/>
                <w:highlight w:val="none"/>
              </w:rPr>
              <w:t>)国际专利</w:t>
            </w:r>
          </w:p>
        </w:tc>
        <w:tc>
          <w:tcPr>
            <w:tcW w:w="604" w:type="pct"/>
            <w:tcBorders>
              <w:top w:val="nil"/>
              <w:left w:val="single" w:color="auto" w:sz="2" w:space="0"/>
              <w:bottom w:val="nil"/>
              <w:right w:val="single" w:color="auto" w:sz="2" w:space="0"/>
            </w:tcBorders>
            <w:noWrap w:val="0"/>
            <w:vAlign w:val="center"/>
          </w:tcPr>
          <w:p w14:paraId="712AAB6D">
            <w:pPr>
              <w:jc w:val="center"/>
              <w:rPr>
                <w:rFonts w:ascii="宋体" w:hAnsi="宋体"/>
                <w:sz w:val="18"/>
                <w:szCs w:val="18"/>
                <w:highlight w:val="none"/>
              </w:rPr>
            </w:pPr>
            <w:r>
              <w:rPr>
                <w:rFonts w:hint="eastAsia" w:ascii="宋体" w:hAnsi="宋体"/>
                <w:sz w:val="18"/>
                <w:szCs w:val="18"/>
                <w:highlight w:val="none"/>
              </w:rPr>
              <w:t>43</w:t>
            </w:r>
          </w:p>
        </w:tc>
        <w:tc>
          <w:tcPr>
            <w:tcW w:w="718" w:type="pct"/>
            <w:tcBorders>
              <w:top w:val="nil"/>
              <w:left w:val="single" w:color="auto" w:sz="2" w:space="0"/>
              <w:bottom w:val="nil"/>
              <w:right w:val="single" w:color="auto" w:sz="2" w:space="0"/>
            </w:tcBorders>
            <w:noWrap w:val="0"/>
            <w:vAlign w:val="center"/>
          </w:tcPr>
          <w:p w14:paraId="58596BC4">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7A940777">
            <w:pPr>
              <w:jc w:val="center"/>
              <w:rPr>
                <w:rFonts w:hint="eastAsia" w:ascii="宋体" w:hAnsi="宋体"/>
                <w:sz w:val="18"/>
                <w:szCs w:val="18"/>
                <w:highlight w:val="none"/>
              </w:rPr>
            </w:pPr>
          </w:p>
        </w:tc>
      </w:tr>
      <w:tr w14:paraId="509756E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1777A2C">
            <w:pPr>
              <w:rPr>
                <w:rFonts w:hint="eastAsia" w:ascii="宋体" w:hAnsi="宋体"/>
                <w:sz w:val="18"/>
                <w:szCs w:val="18"/>
                <w:highlight w:val="none"/>
              </w:rPr>
            </w:pPr>
            <w:r>
              <w:rPr>
                <w:rFonts w:hint="eastAsia" w:ascii="宋体" w:hAnsi="宋体"/>
                <w:sz w:val="18"/>
                <w:szCs w:val="18"/>
                <w:highlight w:val="none"/>
              </w:rPr>
              <w:t>本年专利授权量</w:t>
            </w:r>
          </w:p>
        </w:tc>
        <w:tc>
          <w:tcPr>
            <w:tcW w:w="604" w:type="pct"/>
            <w:tcBorders>
              <w:top w:val="nil"/>
              <w:left w:val="single" w:color="auto" w:sz="2" w:space="0"/>
              <w:bottom w:val="nil"/>
              <w:right w:val="single" w:color="auto" w:sz="2" w:space="0"/>
            </w:tcBorders>
            <w:noWrap w:val="0"/>
            <w:vAlign w:val="center"/>
          </w:tcPr>
          <w:p w14:paraId="6A1102AD">
            <w:pPr>
              <w:jc w:val="center"/>
              <w:rPr>
                <w:highlight w:val="none"/>
              </w:rPr>
            </w:pPr>
            <w:r>
              <w:rPr>
                <w:rFonts w:ascii="宋体" w:hAnsi="宋体"/>
                <w:sz w:val="18"/>
                <w:szCs w:val="18"/>
                <w:highlight w:val="none"/>
              </w:rPr>
              <w:t>44</w:t>
            </w:r>
          </w:p>
        </w:tc>
        <w:tc>
          <w:tcPr>
            <w:tcW w:w="718" w:type="pct"/>
            <w:tcBorders>
              <w:top w:val="nil"/>
              <w:left w:val="single" w:color="auto" w:sz="2" w:space="0"/>
              <w:bottom w:val="nil"/>
              <w:right w:val="single" w:color="auto" w:sz="2" w:space="0"/>
            </w:tcBorders>
            <w:noWrap w:val="0"/>
            <w:vAlign w:val="center"/>
          </w:tcPr>
          <w:p w14:paraId="073424E6">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40D28106">
            <w:pPr>
              <w:jc w:val="center"/>
              <w:rPr>
                <w:rFonts w:hint="eastAsia" w:ascii="宋体" w:hAnsi="宋体"/>
                <w:sz w:val="18"/>
                <w:szCs w:val="18"/>
                <w:highlight w:val="none"/>
              </w:rPr>
            </w:pPr>
          </w:p>
        </w:tc>
      </w:tr>
      <w:tr w14:paraId="2F00D87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CF6FE54">
            <w:pPr>
              <w:ind w:firstLine="180" w:firstLineChars="100"/>
              <w:rPr>
                <w:rFonts w:hint="eastAsia" w:ascii="宋体" w:hAnsi="宋体"/>
                <w:sz w:val="18"/>
                <w:szCs w:val="18"/>
                <w:highlight w:val="none"/>
              </w:rPr>
            </w:pPr>
            <w:r>
              <w:rPr>
                <w:rFonts w:hint="eastAsia" w:ascii="宋体" w:hAnsi="宋体"/>
                <w:sz w:val="18"/>
                <w:szCs w:val="18"/>
                <w:highlight w:val="none"/>
              </w:rPr>
              <w:t>其中：发明专利</w:t>
            </w:r>
          </w:p>
        </w:tc>
        <w:tc>
          <w:tcPr>
            <w:tcW w:w="604" w:type="pct"/>
            <w:tcBorders>
              <w:top w:val="nil"/>
              <w:left w:val="single" w:color="auto" w:sz="2" w:space="0"/>
              <w:bottom w:val="nil"/>
              <w:right w:val="single" w:color="auto" w:sz="2" w:space="0"/>
            </w:tcBorders>
            <w:noWrap w:val="0"/>
            <w:vAlign w:val="center"/>
          </w:tcPr>
          <w:p w14:paraId="0204E4BF">
            <w:pPr>
              <w:jc w:val="center"/>
              <w:rPr>
                <w:highlight w:val="none"/>
              </w:rPr>
            </w:pPr>
            <w:r>
              <w:rPr>
                <w:rFonts w:ascii="宋体" w:hAnsi="宋体"/>
                <w:sz w:val="18"/>
                <w:szCs w:val="18"/>
                <w:highlight w:val="none"/>
              </w:rPr>
              <w:t>45</w:t>
            </w:r>
          </w:p>
        </w:tc>
        <w:tc>
          <w:tcPr>
            <w:tcW w:w="718" w:type="pct"/>
            <w:tcBorders>
              <w:top w:val="nil"/>
              <w:left w:val="single" w:color="auto" w:sz="2" w:space="0"/>
              <w:bottom w:val="nil"/>
              <w:right w:val="single" w:color="auto" w:sz="2" w:space="0"/>
            </w:tcBorders>
            <w:noWrap w:val="0"/>
            <w:vAlign w:val="center"/>
          </w:tcPr>
          <w:p w14:paraId="0E1DBB5B">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181B7AEE">
            <w:pPr>
              <w:jc w:val="center"/>
              <w:rPr>
                <w:rFonts w:hint="eastAsia" w:ascii="宋体" w:hAnsi="宋体"/>
                <w:sz w:val="18"/>
                <w:szCs w:val="18"/>
                <w:highlight w:val="none"/>
              </w:rPr>
            </w:pPr>
          </w:p>
        </w:tc>
      </w:tr>
      <w:tr w14:paraId="5AF8296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4B01EE7">
            <w:pPr>
              <w:ind w:firstLine="180" w:firstLineChars="100"/>
              <w:rPr>
                <w:rFonts w:hint="eastAsia" w:ascii="宋体" w:hAnsi="宋体"/>
                <w:sz w:val="18"/>
                <w:szCs w:val="18"/>
                <w:highlight w:val="none"/>
              </w:rPr>
            </w:pPr>
            <w:r>
              <w:rPr>
                <w:rFonts w:hint="eastAsia" w:ascii="宋体" w:hAnsi="宋体"/>
                <w:sz w:val="18"/>
                <w:szCs w:val="18"/>
                <w:highlight w:val="none"/>
              </w:rPr>
              <w:t xml:space="preserve">      国外授权</w:t>
            </w:r>
          </w:p>
        </w:tc>
        <w:tc>
          <w:tcPr>
            <w:tcW w:w="604" w:type="pct"/>
            <w:tcBorders>
              <w:top w:val="nil"/>
              <w:left w:val="single" w:color="auto" w:sz="2" w:space="0"/>
              <w:bottom w:val="nil"/>
              <w:right w:val="single" w:color="auto" w:sz="2" w:space="0"/>
            </w:tcBorders>
            <w:noWrap w:val="0"/>
            <w:vAlign w:val="center"/>
          </w:tcPr>
          <w:p w14:paraId="0B385428">
            <w:pPr>
              <w:jc w:val="center"/>
              <w:rPr>
                <w:rFonts w:ascii="宋体" w:hAnsi="宋体"/>
                <w:sz w:val="18"/>
                <w:szCs w:val="18"/>
                <w:highlight w:val="none"/>
              </w:rPr>
            </w:pPr>
            <w:r>
              <w:rPr>
                <w:rFonts w:hint="eastAsia" w:ascii="宋体" w:hAnsi="宋体"/>
                <w:sz w:val="18"/>
                <w:szCs w:val="18"/>
                <w:highlight w:val="none"/>
              </w:rPr>
              <w:t>46</w:t>
            </w:r>
          </w:p>
        </w:tc>
        <w:tc>
          <w:tcPr>
            <w:tcW w:w="718" w:type="pct"/>
            <w:tcBorders>
              <w:top w:val="nil"/>
              <w:left w:val="single" w:color="auto" w:sz="2" w:space="0"/>
              <w:bottom w:val="nil"/>
              <w:right w:val="single" w:color="auto" w:sz="2" w:space="0"/>
            </w:tcBorders>
            <w:noWrap w:val="0"/>
            <w:vAlign w:val="center"/>
          </w:tcPr>
          <w:p w14:paraId="2C32431F">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5F81057A">
            <w:pPr>
              <w:jc w:val="center"/>
              <w:rPr>
                <w:rFonts w:hint="eastAsia" w:ascii="宋体" w:hAnsi="宋体"/>
                <w:sz w:val="18"/>
                <w:szCs w:val="18"/>
                <w:highlight w:val="none"/>
              </w:rPr>
            </w:pPr>
          </w:p>
        </w:tc>
      </w:tr>
      <w:tr w14:paraId="465AE52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E0BB37E">
            <w:pPr>
              <w:rPr>
                <w:rFonts w:hint="eastAsia" w:ascii="宋体" w:hAnsi="宋体"/>
                <w:sz w:val="18"/>
                <w:szCs w:val="18"/>
                <w:highlight w:val="none"/>
              </w:rPr>
            </w:pPr>
            <w:r>
              <w:rPr>
                <w:rFonts w:hint="eastAsia" w:ascii="宋体" w:hAnsi="宋体"/>
                <w:sz w:val="18"/>
                <w:szCs w:val="18"/>
                <w:highlight w:val="none"/>
              </w:rPr>
              <w:t>有效发明专利量</w:t>
            </w:r>
          </w:p>
        </w:tc>
        <w:tc>
          <w:tcPr>
            <w:tcW w:w="604" w:type="pct"/>
            <w:tcBorders>
              <w:top w:val="nil"/>
              <w:left w:val="single" w:color="auto" w:sz="2" w:space="0"/>
              <w:bottom w:val="nil"/>
              <w:right w:val="single" w:color="auto" w:sz="2" w:space="0"/>
            </w:tcBorders>
            <w:noWrap w:val="0"/>
            <w:vAlign w:val="center"/>
          </w:tcPr>
          <w:p w14:paraId="6E471C46">
            <w:pPr>
              <w:jc w:val="center"/>
              <w:rPr>
                <w:highlight w:val="none"/>
              </w:rPr>
            </w:pPr>
            <w:r>
              <w:rPr>
                <w:rFonts w:ascii="宋体" w:hAnsi="宋体"/>
                <w:sz w:val="18"/>
                <w:szCs w:val="18"/>
                <w:highlight w:val="none"/>
              </w:rPr>
              <w:t>47</w:t>
            </w:r>
          </w:p>
        </w:tc>
        <w:tc>
          <w:tcPr>
            <w:tcW w:w="718" w:type="pct"/>
            <w:tcBorders>
              <w:top w:val="nil"/>
              <w:left w:val="single" w:color="auto" w:sz="2" w:space="0"/>
              <w:bottom w:val="nil"/>
              <w:right w:val="single" w:color="auto" w:sz="2" w:space="0"/>
            </w:tcBorders>
            <w:noWrap w:val="0"/>
            <w:vAlign w:val="center"/>
          </w:tcPr>
          <w:p w14:paraId="51D8EF5A">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773A56F1">
            <w:pPr>
              <w:jc w:val="center"/>
              <w:rPr>
                <w:rFonts w:hint="eastAsia" w:ascii="宋体" w:hAnsi="宋体"/>
                <w:sz w:val="18"/>
                <w:szCs w:val="18"/>
                <w:highlight w:val="none"/>
              </w:rPr>
            </w:pPr>
          </w:p>
        </w:tc>
      </w:tr>
      <w:tr w14:paraId="53B8DB5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15011D0D">
            <w:pPr>
              <w:rPr>
                <w:rFonts w:hint="eastAsia" w:ascii="宋体" w:hAnsi="宋体"/>
                <w:sz w:val="18"/>
                <w:szCs w:val="18"/>
                <w:highlight w:val="none"/>
              </w:rPr>
            </w:pPr>
            <w:r>
              <w:rPr>
                <w:rFonts w:hint="eastAsia" w:ascii="宋体" w:hAnsi="宋体"/>
                <w:sz w:val="18"/>
                <w:szCs w:val="18"/>
                <w:highlight w:val="none"/>
              </w:rPr>
              <w:t>本年专利所有权转让及许可数</w:t>
            </w:r>
          </w:p>
        </w:tc>
        <w:tc>
          <w:tcPr>
            <w:tcW w:w="604" w:type="pct"/>
            <w:tcBorders>
              <w:top w:val="nil"/>
              <w:left w:val="single" w:color="auto" w:sz="2" w:space="0"/>
              <w:bottom w:val="nil"/>
              <w:right w:val="single" w:color="auto" w:sz="2" w:space="0"/>
            </w:tcBorders>
            <w:noWrap w:val="0"/>
            <w:vAlign w:val="center"/>
          </w:tcPr>
          <w:p w14:paraId="27F64662">
            <w:pPr>
              <w:jc w:val="center"/>
              <w:rPr>
                <w:highlight w:val="none"/>
              </w:rPr>
            </w:pPr>
            <w:r>
              <w:rPr>
                <w:rFonts w:ascii="宋体" w:hAnsi="宋体"/>
                <w:sz w:val="18"/>
                <w:szCs w:val="18"/>
                <w:highlight w:val="none"/>
              </w:rPr>
              <w:t>48</w:t>
            </w:r>
          </w:p>
        </w:tc>
        <w:tc>
          <w:tcPr>
            <w:tcW w:w="718" w:type="pct"/>
            <w:tcBorders>
              <w:top w:val="nil"/>
              <w:left w:val="single" w:color="auto" w:sz="2" w:space="0"/>
              <w:bottom w:val="nil"/>
              <w:right w:val="single" w:color="auto" w:sz="2" w:space="0"/>
            </w:tcBorders>
            <w:noWrap w:val="0"/>
            <w:vAlign w:val="center"/>
          </w:tcPr>
          <w:p w14:paraId="5E4D16D2">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21DC7079">
            <w:pPr>
              <w:jc w:val="center"/>
              <w:rPr>
                <w:rFonts w:hint="eastAsia" w:ascii="宋体" w:hAnsi="宋体"/>
                <w:sz w:val="18"/>
                <w:szCs w:val="18"/>
                <w:highlight w:val="none"/>
              </w:rPr>
            </w:pPr>
          </w:p>
        </w:tc>
      </w:tr>
      <w:tr w14:paraId="55BB09F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52D07CF7">
            <w:pPr>
              <w:rPr>
                <w:rFonts w:hint="eastAsia" w:ascii="宋体" w:hAnsi="宋体"/>
                <w:sz w:val="18"/>
                <w:szCs w:val="18"/>
                <w:highlight w:val="none"/>
              </w:rPr>
            </w:pPr>
            <w:r>
              <w:rPr>
                <w:rFonts w:hint="eastAsia" w:ascii="宋体" w:hAnsi="宋体"/>
                <w:sz w:val="18"/>
                <w:szCs w:val="18"/>
                <w:highlight w:val="none"/>
              </w:rPr>
              <w:t>本年专利所有权转让及许可收入</w:t>
            </w:r>
          </w:p>
        </w:tc>
        <w:tc>
          <w:tcPr>
            <w:tcW w:w="604" w:type="pct"/>
            <w:tcBorders>
              <w:top w:val="nil"/>
              <w:left w:val="single" w:color="auto" w:sz="2" w:space="0"/>
              <w:bottom w:val="nil"/>
              <w:right w:val="single" w:color="auto" w:sz="2" w:space="0"/>
            </w:tcBorders>
            <w:noWrap w:val="0"/>
            <w:vAlign w:val="center"/>
          </w:tcPr>
          <w:p w14:paraId="274EA5D2">
            <w:pPr>
              <w:jc w:val="center"/>
              <w:rPr>
                <w:highlight w:val="none"/>
              </w:rPr>
            </w:pPr>
            <w:r>
              <w:rPr>
                <w:rFonts w:ascii="宋体" w:hAnsi="宋体"/>
                <w:sz w:val="18"/>
                <w:szCs w:val="18"/>
                <w:highlight w:val="none"/>
              </w:rPr>
              <w:t>49</w:t>
            </w:r>
          </w:p>
        </w:tc>
        <w:tc>
          <w:tcPr>
            <w:tcW w:w="718" w:type="pct"/>
            <w:tcBorders>
              <w:top w:val="nil"/>
              <w:left w:val="single" w:color="auto" w:sz="2" w:space="0"/>
              <w:bottom w:val="nil"/>
              <w:right w:val="single" w:color="auto" w:sz="2" w:space="0"/>
            </w:tcBorders>
            <w:noWrap w:val="0"/>
            <w:vAlign w:val="center"/>
          </w:tcPr>
          <w:p w14:paraId="0C8F10A5">
            <w:pPr>
              <w:jc w:val="center"/>
              <w:rPr>
                <w:rFonts w:hint="eastAsia" w:ascii="宋体" w:hAnsi="宋体"/>
                <w:sz w:val="18"/>
                <w:szCs w:val="18"/>
                <w:highlight w:val="none"/>
              </w:rPr>
            </w:pPr>
            <w:r>
              <w:rPr>
                <w:rFonts w:hint="eastAsia" w:ascii="宋体" w:hAnsi="宋体"/>
                <w:sz w:val="18"/>
                <w:szCs w:val="18"/>
                <w:highlight w:val="none"/>
              </w:rPr>
              <w:t>千元</w:t>
            </w:r>
          </w:p>
        </w:tc>
        <w:tc>
          <w:tcPr>
            <w:tcW w:w="1118" w:type="pct"/>
            <w:tcBorders>
              <w:top w:val="nil"/>
              <w:left w:val="single" w:color="auto" w:sz="2" w:space="0"/>
              <w:bottom w:val="nil"/>
            </w:tcBorders>
            <w:noWrap w:val="0"/>
            <w:vAlign w:val="center"/>
          </w:tcPr>
          <w:p w14:paraId="4DA5D47C">
            <w:pPr>
              <w:jc w:val="center"/>
              <w:rPr>
                <w:rFonts w:hint="eastAsia" w:ascii="宋体" w:hAnsi="宋体"/>
                <w:sz w:val="18"/>
                <w:szCs w:val="18"/>
                <w:highlight w:val="none"/>
              </w:rPr>
            </w:pPr>
          </w:p>
        </w:tc>
      </w:tr>
      <w:tr w14:paraId="42E1906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80E4E77">
            <w:pPr>
              <w:rPr>
                <w:rFonts w:hint="eastAsia" w:ascii="宋体" w:hAnsi="宋体"/>
                <w:sz w:val="18"/>
                <w:szCs w:val="18"/>
                <w:highlight w:val="none"/>
              </w:rPr>
            </w:pPr>
            <w:r>
              <w:rPr>
                <w:rFonts w:hint="eastAsia" w:ascii="宋体" w:hAnsi="宋体"/>
                <w:sz w:val="18"/>
                <w:szCs w:val="18"/>
                <w:highlight w:val="none"/>
              </w:rPr>
              <w:t>本年形成国家或行业标准数</w:t>
            </w:r>
          </w:p>
        </w:tc>
        <w:tc>
          <w:tcPr>
            <w:tcW w:w="604" w:type="pct"/>
            <w:tcBorders>
              <w:top w:val="nil"/>
              <w:left w:val="single" w:color="auto" w:sz="2" w:space="0"/>
              <w:bottom w:val="nil"/>
              <w:right w:val="single" w:color="auto" w:sz="2" w:space="0"/>
            </w:tcBorders>
            <w:noWrap w:val="0"/>
            <w:vAlign w:val="center"/>
          </w:tcPr>
          <w:p w14:paraId="38F741D8">
            <w:pPr>
              <w:jc w:val="center"/>
              <w:rPr>
                <w:highlight w:val="none"/>
              </w:rPr>
            </w:pPr>
            <w:r>
              <w:rPr>
                <w:rFonts w:ascii="宋体" w:hAnsi="宋体"/>
                <w:sz w:val="18"/>
                <w:szCs w:val="18"/>
                <w:highlight w:val="none"/>
              </w:rPr>
              <w:t>50</w:t>
            </w:r>
          </w:p>
        </w:tc>
        <w:tc>
          <w:tcPr>
            <w:tcW w:w="718" w:type="pct"/>
            <w:tcBorders>
              <w:top w:val="nil"/>
              <w:left w:val="single" w:color="auto" w:sz="2" w:space="0"/>
              <w:bottom w:val="nil"/>
              <w:right w:val="single" w:color="auto" w:sz="2" w:space="0"/>
            </w:tcBorders>
            <w:noWrap w:val="0"/>
            <w:vAlign w:val="center"/>
          </w:tcPr>
          <w:p w14:paraId="458FEF7C">
            <w:pPr>
              <w:jc w:val="center"/>
              <w:rPr>
                <w:rFonts w:hint="eastAsia" w:ascii="宋体" w:hAnsi="宋体"/>
                <w:sz w:val="18"/>
                <w:szCs w:val="18"/>
                <w:highlight w:val="none"/>
              </w:rPr>
            </w:pPr>
            <w:r>
              <w:rPr>
                <w:rFonts w:hint="eastAsia" w:ascii="宋体" w:hAnsi="宋体"/>
                <w:sz w:val="18"/>
                <w:szCs w:val="18"/>
                <w:highlight w:val="none"/>
              </w:rPr>
              <w:t>项</w:t>
            </w:r>
          </w:p>
        </w:tc>
        <w:tc>
          <w:tcPr>
            <w:tcW w:w="1118" w:type="pct"/>
            <w:tcBorders>
              <w:top w:val="nil"/>
              <w:left w:val="single" w:color="auto" w:sz="2" w:space="0"/>
              <w:bottom w:val="nil"/>
            </w:tcBorders>
            <w:noWrap w:val="0"/>
            <w:vAlign w:val="center"/>
          </w:tcPr>
          <w:p w14:paraId="0D813F1C">
            <w:pPr>
              <w:jc w:val="center"/>
              <w:rPr>
                <w:rFonts w:hint="eastAsia" w:ascii="宋体" w:hAnsi="宋体"/>
                <w:sz w:val="18"/>
                <w:szCs w:val="18"/>
                <w:highlight w:val="none"/>
              </w:rPr>
            </w:pPr>
          </w:p>
        </w:tc>
      </w:tr>
      <w:tr w14:paraId="696E538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E8B7809">
            <w:pPr>
              <w:rPr>
                <w:rFonts w:hint="eastAsia" w:ascii="宋体" w:hAnsi="宋体"/>
                <w:sz w:val="18"/>
                <w:szCs w:val="18"/>
                <w:highlight w:val="none"/>
              </w:rPr>
            </w:pPr>
            <w:r>
              <w:rPr>
                <w:rFonts w:hint="eastAsia" w:ascii="宋体" w:hAnsi="宋体"/>
                <w:sz w:val="18"/>
                <w:szCs w:val="18"/>
                <w:highlight w:val="none"/>
              </w:rPr>
              <w:t>累计形成国家或行业标准数</w:t>
            </w:r>
          </w:p>
        </w:tc>
        <w:tc>
          <w:tcPr>
            <w:tcW w:w="604" w:type="pct"/>
            <w:tcBorders>
              <w:top w:val="nil"/>
              <w:left w:val="single" w:color="auto" w:sz="2" w:space="0"/>
              <w:bottom w:val="nil"/>
              <w:right w:val="single" w:color="auto" w:sz="2" w:space="0"/>
            </w:tcBorders>
            <w:noWrap w:val="0"/>
            <w:vAlign w:val="center"/>
          </w:tcPr>
          <w:p w14:paraId="1AD728A2">
            <w:pPr>
              <w:jc w:val="center"/>
              <w:rPr>
                <w:rFonts w:ascii="宋体" w:hAnsi="宋体"/>
                <w:sz w:val="18"/>
                <w:szCs w:val="18"/>
                <w:highlight w:val="none"/>
              </w:rPr>
            </w:pPr>
            <w:r>
              <w:rPr>
                <w:rFonts w:hint="eastAsia" w:ascii="宋体" w:hAnsi="宋体"/>
                <w:sz w:val="18"/>
                <w:szCs w:val="18"/>
                <w:highlight w:val="none"/>
              </w:rPr>
              <w:t>51</w:t>
            </w:r>
          </w:p>
        </w:tc>
        <w:tc>
          <w:tcPr>
            <w:tcW w:w="718" w:type="pct"/>
            <w:tcBorders>
              <w:top w:val="nil"/>
              <w:left w:val="single" w:color="auto" w:sz="2" w:space="0"/>
              <w:bottom w:val="nil"/>
              <w:right w:val="single" w:color="auto" w:sz="2" w:space="0"/>
            </w:tcBorders>
            <w:noWrap w:val="0"/>
            <w:vAlign w:val="center"/>
          </w:tcPr>
          <w:p w14:paraId="65800A4D">
            <w:pPr>
              <w:jc w:val="center"/>
              <w:rPr>
                <w:rFonts w:hint="eastAsia" w:ascii="宋体" w:hAnsi="宋体"/>
                <w:sz w:val="18"/>
                <w:szCs w:val="18"/>
                <w:highlight w:val="none"/>
              </w:rPr>
            </w:pPr>
            <w:r>
              <w:rPr>
                <w:rFonts w:hint="eastAsia" w:ascii="宋体" w:hAnsi="宋体"/>
                <w:sz w:val="18"/>
                <w:szCs w:val="18"/>
                <w:highlight w:val="none"/>
              </w:rPr>
              <w:t>项</w:t>
            </w:r>
          </w:p>
        </w:tc>
        <w:tc>
          <w:tcPr>
            <w:tcW w:w="1118" w:type="pct"/>
            <w:tcBorders>
              <w:top w:val="nil"/>
              <w:left w:val="single" w:color="auto" w:sz="2" w:space="0"/>
              <w:bottom w:val="nil"/>
            </w:tcBorders>
            <w:noWrap w:val="0"/>
            <w:vAlign w:val="center"/>
          </w:tcPr>
          <w:p w14:paraId="6A75BBED">
            <w:pPr>
              <w:jc w:val="center"/>
              <w:rPr>
                <w:rFonts w:hint="eastAsia" w:ascii="宋体" w:hAnsi="宋体"/>
                <w:sz w:val="18"/>
                <w:szCs w:val="18"/>
                <w:highlight w:val="none"/>
              </w:rPr>
            </w:pPr>
          </w:p>
        </w:tc>
      </w:tr>
      <w:tr w14:paraId="7D1528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361B5E3">
            <w:pPr>
              <w:rPr>
                <w:rFonts w:hint="eastAsia" w:ascii="宋体" w:hAnsi="宋体"/>
                <w:sz w:val="18"/>
                <w:szCs w:val="18"/>
                <w:highlight w:val="none"/>
              </w:rPr>
            </w:pPr>
            <w:r>
              <w:rPr>
                <w:rFonts w:hint="eastAsia" w:ascii="宋体" w:hAnsi="宋体"/>
                <w:sz w:val="18"/>
                <w:szCs w:val="18"/>
                <w:highlight w:val="none"/>
              </w:rPr>
              <w:t>累计形成国际标准数</w:t>
            </w:r>
          </w:p>
        </w:tc>
        <w:tc>
          <w:tcPr>
            <w:tcW w:w="604" w:type="pct"/>
            <w:tcBorders>
              <w:top w:val="nil"/>
              <w:left w:val="single" w:color="auto" w:sz="2" w:space="0"/>
              <w:bottom w:val="nil"/>
              <w:right w:val="single" w:color="auto" w:sz="2" w:space="0"/>
            </w:tcBorders>
            <w:noWrap w:val="0"/>
            <w:vAlign w:val="center"/>
          </w:tcPr>
          <w:p w14:paraId="1CA3556C">
            <w:pPr>
              <w:jc w:val="center"/>
              <w:rPr>
                <w:rFonts w:hint="eastAsia" w:ascii="宋体" w:hAnsi="宋体"/>
                <w:sz w:val="18"/>
                <w:szCs w:val="18"/>
                <w:highlight w:val="none"/>
              </w:rPr>
            </w:pPr>
            <w:r>
              <w:rPr>
                <w:rFonts w:hint="eastAsia" w:ascii="宋体" w:hAnsi="宋体"/>
                <w:sz w:val="18"/>
                <w:szCs w:val="18"/>
                <w:highlight w:val="none"/>
              </w:rPr>
              <w:t>52</w:t>
            </w:r>
          </w:p>
        </w:tc>
        <w:tc>
          <w:tcPr>
            <w:tcW w:w="718" w:type="pct"/>
            <w:tcBorders>
              <w:top w:val="nil"/>
              <w:left w:val="single" w:color="auto" w:sz="2" w:space="0"/>
              <w:bottom w:val="nil"/>
              <w:right w:val="single" w:color="auto" w:sz="2" w:space="0"/>
            </w:tcBorders>
            <w:noWrap w:val="0"/>
            <w:vAlign w:val="center"/>
          </w:tcPr>
          <w:p w14:paraId="094B3A83">
            <w:pPr>
              <w:jc w:val="center"/>
              <w:rPr>
                <w:rFonts w:hint="eastAsia" w:ascii="宋体" w:hAnsi="宋体"/>
                <w:sz w:val="18"/>
                <w:szCs w:val="18"/>
                <w:highlight w:val="none"/>
              </w:rPr>
            </w:pPr>
            <w:r>
              <w:rPr>
                <w:rFonts w:hint="eastAsia" w:ascii="宋体" w:hAnsi="宋体"/>
                <w:sz w:val="18"/>
                <w:szCs w:val="18"/>
                <w:highlight w:val="none"/>
              </w:rPr>
              <w:t>项</w:t>
            </w:r>
          </w:p>
        </w:tc>
        <w:tc>
          <w:tcPr>
            <w:tcW w:w="1118" w:type="pct"/>
            <w:tcBorders>
              <w:top w:val="nil"/>
              <w:left w:val="single" w:color="auto" w:sz="2" w:space="0"/>
              <w:bottom w:val="nil"/>
            </w:tcBorders>
            <w:noWrap w:val="0"/>
            <w:vAlign w:val="center"/>
          </w:tcPr>
          <w:p w14:paraId="57B7CD55">
            <w:pPr>
              <w:jc w:val="center"/>
              <w:rPr>
                <w:rFonts w:hint="eastAsia" w:ascii="宋体" w:hAnsi="宋体"/>
                <w:sz w:val="18"/>
                <w:szCs w:val="18"/>
                <w:highlight w:val="none"/>
              </w:rPr>
            </w:pPr>
          </w:p>
        </w:tc>
      </w:tr>
      <w:tr w14:paraId="06D281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37762163">
            <w:pPr>
              <w:rPr>
                <w:rFonts w:hint="eastAsia" w:ascii="宋体" w:hAnsi="宋体"/>
                <w:sz w:val="18"/>
                <w:szCs w:val="18"/>
                <w:highlight w:val="none"/>
              </w:rPr>
            </w:pPr>
            <w:r>
              <w:rPr>
                <w:rFonts w:hint="eastAsia" w:ascii="宋体" w:hAnsi="宋体"/>
                <w:sz w:val="18"/>
                <w:szCs w:val="18"/>
                <w:highlight w:val="none"/>
              </w:rPr>
              <w:t>本年软件著作权数</w:t>
            </w:r>
          </w:p>
        </w:tc>
        <w:tc>
          <w:tcPr>
            <w:tcW w:w="604" w:type="pct"/>
            <w:tcBorders>
              <w:top w:val="nil"/>
              <w:left w:val="single" w:color="auto" w:sz="2" w:space="0"/>
              <w:bottom w:val="nil"/>
              <w:right w:val="single" w:color="auto" w:sz="2" w:space="0"/>
            </w:tcBorders>
            <w:noWrap w:val="0"/>
            <w:vAlign w:val="center"/>
          </w:tcPr>
          <w:p w14:paraId="187BA4B9">
            <w:pPr>
              <w:jc w:val="center"/>
              <w:rPr>
                <w:rFonts w:hint="eastAsia" w:ascii="宋体" w:hAnsi="宋体"/>
                <w:sz w:val="18"/>
                <w:szCs w:val="18"/>
                <w:highlight w:val="none"/>
              </w:rPr>
            </w:pPr>
            <w:r>
              <w:rPr>
                <w:rFonts w:ascii="宋体" w:hAnsi="宋体"/>
                <w:sz w:val="18"/>
                <w:szCs w:val="18"/>
                <w:highlight w:val="none"/>
              </w:rPr>
              <w:t>53</w:t>
            </w:r>
          </w:p>
        </w:tc>
        <w:tc>
          <w:tcPr>
            <w:tcW w:w="718" w:type="pct"/>
            <w:tcBorders>
              <w:top w:val="nil"/>
              <w:left w:val="single" w:color="auto" w:sz="2" w:space="0"/>
              <w:bottom w:val="nil"/>
              <w:right w:val="single" w:color="auto" w:sz="2" w:space="0"/>
            </w:tcBorders>
            <w:noWrap w:val="0"/>
            <w:vAlign w:val="center"/>
          </w:tcPr>
          <w:p w14:paraId="2C431E54">
            <w:pPr>
              <w:jc w:val="center"/>
              <w:rPr>
                <w:rFonts w:hint="eastAsia" w:ascii="宋体" w:hAnsi="宋体"/>
                <w:sz w:val="18"/>
                <w:szCs w:val="18"/>
                <w:highlight w:val="none"/>
              </w:rPr>
            </w:pPr>
            <w:r>
              <w:rPr>
                <w:rFonts w:hint="eastAsia" w:ascii="宋体" w:hAnsi="宋体"/>
                <w:sz w:val="18"/>
                <w:szCs w:val="18"/>
                <w:highlight w:val="none"/>
              </w:rPr>
              <w:t>件</w:t>
            </w:r>
          </w:p>
        </w:tc>
        <w:tc>
          <w:tcPr>
            <w:tcW w:w="1118" w:type="pct"/>
            <w:tcBorders>
              <w:top w:val="nil"/>
              <w:left w:val="single" w:color="auto" w:sz="2" w:space="0"/>
              <w:bottom w:val="nil"/>
            </w:tcBorders>
            <w:noWrap w:val="0"/>
            <w:vAlign w:val="center"/>
          </w:tcPr>
          <w:p w14:paraId="173611BC">
            <w:pPr>
              <w:jc w:val="center"/>
              <w:rPr>
                <w:rFonts w:hint="eastAsia" w:ascii="宋体" w:hAnsi="宋体"/>
                <w:sz w:val="18"/>
                <w:szCs w:val="18"/>
                <w:highlight w:val="none"/>
              </w:rPr>
            </w:pPr>
          </w:p>
        </w:tc>
      </w:tr>
      <w:tr w14:paraId="435D750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E68DAD7">
            <w:pPr>
              <w:rPr>
                <w:rFonts w:ascii="宋体" w:hAnsi="宋体"/>
                <w:sz w:val="18"/>
                <w:szCs w:val="18"/>
                <w:highlight w:val="none"/>
              </w:rPr>
            </w:pPr>
            <w:r>
              <w:rPr>
                <w:rFonts w:hint="eastAsia" w:ascii="宋体" w:hAnsi="宋体"/>
                <w:sz w:val="18"/>
                <w:szCs w:val="18"/>
                <w:highlight w:val="none"/>
              </w:rPr>
              <w:t>七、工程中心及实验室情况</w:t>
            </w:r>
          </w:p>
        </w:tc>
        <w:tc>
          <w:tcPr>
            <w:tcW w:w="604" w:type="pct"/>
            <w:tcBorders>
              <w:top w:val="nil"/>
              <w:left w:val="single" w:color="auto" w:sz="2" w:space="0"/>
              <w:bottom w:val="nil"/>
              <w:right w:val="single" w:color="auto" w:sz="2" w:space="0"/>
            </w:tcBorders>
            <w:noWrap w:val="0"/>
            <w:vAlign w:val="center"/>
          </w:tcPr>
          <w:p w14:paraId="6F78EE7A">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4BBF9145">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07BFFC0D">
            <w:pPr>
              <w:jc w:val="center"/>
              <w:rPr>
                <w:rFonts w:hint="eastAsia" w:ascii="宋体" w:hAnsi="宋体"/>
                <w:sz w:val="18"/>
                <w:szCs w:val="18"/>
                <w:highlight w:val="none"/>
              </w:rPr>
            </w:pPr>
          </w:p>
        </w:tc>
      </w:tr>
      <w:tr w14:paraId="29A47E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11A9A7D">
            <w:pPr>
              <w:rPr>
                <w:rFonts w:hint="eastAsia" w:ascii="宋体" w:hAnsi="宋体"/>
                <w:sz w:val="18"/>
                <w:szCs w:val="18"/>
                <w:highlight w:val="none"/>
              </w:rPr>
            </w:pPr>
            <w:r>
              <w:rPr>
                <w:rFonts w:hint="eastAsia" w:ascii="宋体" w:hAnsi="宋体"/>
                <w:sz w:val="18"/>
                <w:szCs w:val="18"/>
                <w:highlight w:val="none"/>
              </w:rPr>
              <w:t>国家（重点/工程）实验室数</w:t>
            </w:r>
          </w:p>
        </w:tc>
        <w:tc>
          <w:tcPr>
            <w:tcW w:w="604" w:type="pct"/>
            <w:tcBorders>
              <w:top w:val="nil"/>
              <w:left w:val="single" w:color="auto" w:sz="2" w:space="0"/>
              <w:bottom w:val="nil"/>
              <w:right w:val="single" w:color="auto" w:sz="2" w:space="0"/>
            </w:tcBorders>
            <w:noWrap w:val="0"/>
            <w:vAlign w:val="center"/>
          </w:tcPr>
          <w:p w14:paraId="53C626A1">
            <w:pPr>
              <w:jc w:val="center"/>
              <w:rPr>
                <w:rFonts w:hint="eastAsia" w:ascii="宋体" w:hAnsi="宋体"/>
                <w:sz w:val="18"/>
                <w:szCs w:val="18"/>
                <w:highlight w:val="none"/>
              </w:rPr>
            </w:pPr>
            <w:r>
              <w:rPr>
                <w:rFonts w:ascii="宋体" w:hAnsi="宋体"/>
                <w:sz w:val="18"/>
                <w:szCs w:val="18"/>
                <w:highlight w:val="none"/>
              </w:rPr>
              <w:t>54</w:t>
            </w:r>
          </w:p>
        </w:tc>
        <w:tc>
          <w:tcPr>
            <w:tcW w:w="718" w:type="pct"/>
            <w:tcBorders>
              <w:top w:val="nil"/>
              <w:left w:val="single" w:color="auto" w:sz="2" w:space="0"/>
              <w:bottom w:val="nil"/>
              <w:right w:val="single" w:color="auto" w:sz="2" w:space="0"/>
            </w:tcBorders>
            <w:noWrap w:val="0"/>
            <w:vAlign w:val="center"/>
          </w:tcPr>
          <w:p w14:paraId="13394CB5">
            <w:pPr>
              <w:jc w:val="center"/>
              <w:rPr>
                <w:rFonts w:hint="eastAsia" w:ascii="宋体" w:hAnsi="宋体"/>
                <w:sz w:val="18"/>
                <w:szCs w:val="18"/>
                <w:highlight w:val="none"/>
              </w:rPr>
            </w:pPr>
            <w:r>
              <w:rPr>
                <w:rFonts w:hint="eastAsia" w:ascii="宋体" w:hAnsi="宋体"/>
                <w:sz w:val="18"/>
                <w:szCs w:val="18"/>
                <w:highlight w:val="none"/>
              </w:rPr>
              <w:t>个</w:t>
            </w:r>
          </w:p>
        </w:tc>
        <w:tc>
          <w:tcPr>
            <w:tcW w:w="1118" w:type="pct"/>
            <w:tcBorders>
              <w:top w:val="nil"/>
              <w:left w:val="single" w:color="auto" w:sz="2" w:space="0"/>
              <w:bottom w:val="nil"/>
            </w:tcBorders>
            <w:noWrap w:val="0"/>
            <w:vAlign w:val="center"/>
          </w:tcPr>
          <w:p w14:paraId="0C0416D1">
            <w:pPr>
              <w:jc w:val="center"/>
              <w:rPr>
                <w:rFonts w:hint="eastAsia" w:ascii="宋体" w:hAnsi="宋体"/>
                <w:sz w:val="18"/>
                <w:szCs w:val="18"/>
                <w:highlight w:val="none"/>
              </w:rPr>
            </w:pPr>
          </w:p>
        </w:tc>
      </w:tr>
      <w:tr w14:paraId="5B9597E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2A023A7C">
            <w:pPr>
              <w:rPr>
                <w:rFonts w:hint="eastAsia" w:ascii="宋体" w:hAnsi="宋体"/>
                <w:sz w:val="18"/>
                <w:szCs w:val="18"/>
                <w:highlight w:val="none"/>
              </w:rPr>
            </w:pPr>
            <w:r>
              <w:rPr>
                <w:rFonts w:hint="eastAsia" w:ascii="宋体" w:hAnsi="宋体"/>
                <w:sz w:val="18"/>
                <w:szCs w:val="18"/>
                <w:highlight w:val="none"/>
              </w:rPr>
              <w:t>国家工程（研究/技术研究）中心数</w:t>
            </w:r>
          </w:p>
        </w:tc>
        <w:tc>
          <w:tcPr>
            <w:tcW w:w="604" w:type="pct"/>
            <w:tcBorders>
              <w:top w:val="nil"/>
              <w:left w:val="single" w:color="auto" w:sz="2" w:space="0"/>
              <w:bottom w:val="nil"/>
              <w:right w:val="single" w:color="auto" w:sz="2" w:space="0"/>
            </w:tcBorders>
            <w:noWrap w:val="0"/>
            <w:vAlign w:val="center"/>
          </w:tcPr>
          <w:p w14:paraId="796242A0">
            <w:pPr>
              <w:jc w:val="center"/>
              <w:rPr>
                <w:rFonts w:hint="eastAsia" w:ascii="宋体" w:hAnsi="宋体"/>
                <w:sz w:val="18"/>
                <w:szCs w:val="18"/>
                <w:highlight w:val="none"/>
              </w:rPr>
            </w:pPr>
            <w:r>
              <w:rPr>
                <w:rFonts w:ascii="宋体" w:hAnsi="宋体"/>
                <w:sz w:val="18"/>
                <w:szCs w:val="18"/>
                <w:highlight w:val="none"/>
              </w:rPr>
              <w:t>55</w:t>
            </w:r>
          </w:p>
        </w:tc>
        <w:tc>
          <w:tcPr>
            <w:tcW w:w="718" w:type="pct"/>
            <w:tcBorders>
              <w:top w:val="nil"/>
              <w:left w:val="single" w:color="auto" w:sz="2" w:space="0"/>
              <w:bottom w:val="nil"/>
              <w:right w:val="single" w:color="auto" w:sz="2" w:space="0"/>
            </w:tcBorders>
            <w:noWrap w:val="0"/>
            <w:vAlign w:val="center"/>
          </w:tcPr>
          <w:p w14:paraId="03690013">
            <w:pPr>
              <w:jc w:val="center"/>
              <w:rPr>
                <w:rFonts w:hint="eastAsia" w:ascii="宋体" w:hAnsi="宋体"/>
                <w:sz w:val="18"/>
                <w:szCs w:val="18"/>
                <w:highlight w:val="none"/>
              </w:rPr>
            </w:pPr>
            <w:r>
              <w:rPr>
                <w:rFonts w:hint="eastAsia" w:ascii="宋体" w:hAnsi="宋体"/>
                <w:sz w:val="18"/>
                <w:szCs w:val="18"/>
                <w:highlight w:val="none"/>
              </w:rPr>
              <w:t>个</w:t>
            </w:r>
          </w:p>
        </w:tc>
        <w:tc>
          <w:tcPr>
            <w:tcW w:w="1118" w:type="pct"/>
            <w:tcBorders>
              <w:top w:val="nil"/>
              <w:left w:val="single" w:color="auto" w:sz="2" w:space="0"/>
              <w:bottom w:val="nil"/>
            </w:tcBorders>
            <w:noWrap w:val="0"/>
            <w:vAlign w:val="center"/>
          </w:tcPr>
          <w:p w14:paraId="027BACA7">
            <w:pPr>
              <w:jc w:val="center"/>
              <w:rPr>
                <w:rFonts w:hint="eastAsia" w:ascii="宋体" w:hAnsi="宋体"/>
                <w:sz w:val="18"/>
                <w:szCs w:val="18"/>
                <w:highlight w:val="none"/>
              </w:rPr>
            </w:pPr>
          </w:p>
        </w:tc>
      </w:tr>
      <w:tr w14:paraId="1E33802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664E8C18">
            <w:pPr>
              <w:rPr>
                <w:rFonts w:hint="eastAsia" w:ascii="宋体" w:hAnsi="宋体"/>
                <w:sz w:val="18"/>
                <w:szCs w:val="18"/>
                <w:highlight w:val="none"/>
              </w:rPr>
            </w:pPr>
            <w:r>
              <w:rPr>
                <w:rFonts w:hint="eastAsia" w:ascii="宋体" w:hAnsi="宋体"/>
                <w:sz w:val="18"/>
                <w:szCs w:val="18"/>
                <w:highlight w:val="none"/>
              </w:rPr>
              <w:t>八、成果转化情况</w:t>
            </w:r>
          </w:p>
        </w:tc>
        <w:tc>
          <w:tcPr>
            <w:tcW w:w="604" w:type="pct"/>
            <w:tcBorders>
              <w:top w:val="nil"/>
              <w:left w:val="single" w:color="auto" w:sz="2" w:space="0"/>
              <w:bottom w:val="nil"/>
              <w:right w:val="single" w:color="auto" w:sz="2" w:space="0"/>
            </w:tcBorders>
            <w:noWrap w:val="0"/>
            <w:vAlign w:val="center"/>
          </w:tcPr>
          <w:p w14:paraId="6A4F774D">
            <w:pPr>
              <w:jc w:val="center"/>
              <w:rPr>
                <w:rFonts w:hint="eastAsia" w:ascii="宋体" w:hAnsi="宋体"/>
                <w:sz w:val="18"/>
                <w:szCs w:val="18"/>
                <w:highlight w:val="none"/>
              </w:rPr>
            </w:pPr>
            <w:r>
              <w:rPr>
                <w:rFonts w:hint="eastAsia" w:ascii="宋体" w:hAnsi="宋体"/>
                <w:sz w:val="18"/>
                <w:szCs w:val="18"/>
                <w:highlight w:val="none"/>
              </w:rPr>
              <w:t>—</w:t>
            </w:r>
          </w:p>
        </w:tc>
        <w:tc>
          <w:tcPr>
            <w:tcW w:w="718" w:type="pct"/>
            <w:tcBorders>
              <w:top w:val="nil"/>
              <w:left w:val="single" w:color="auto" w:sz="2" w:space="0"/>
              <w:bottom w:val="nil"/>
              <w:right w:val="single" w:color="auto" w:sz="2" w:space="0"/>
            </w:tcBorders>
            <w:noWrap w:val="0"/>
            <w:vAlign w:val="center"/>
          </w:tcPr>
          <w:p w14:paraId="4D13E87E">
            <w:pPr>
              <w:jc w:val="center"/>
              <w:rPr>
                <w:rFonts w:hint="eastAsia" w:ascii="宋体" w:hAnsi="宋体"/>
                <w:sz w:val="18"/>
                <w:szCs w:val="18"/>
                <w:highlight w:val="none"/>
              </w:rPr>
            </w:pPr>
            <w:r>
              <w:rPr>
                <w:rFonts w:hint="eastAsia" w:ascii="宋体" w:hAnsi="宋体"/>
                <w:sz w:val="18"/>
                <w:szCs w:val="18"/>
                <w:highlight w:val="none"/>
              </w:rPr>
              <w:t>—</w:t>
            </w:r>
          </w:p>
        </w:tc>
        <w:tc>
          <w:tcPr>
            <w:tcW w:w="1118" w:type="pct"/>
            <w:tcBorders>
              <w:top w:val="nil"/>
              <w:left w:val="single" w:color="auto" w:sz="2" w:space="0"/>
              <w:bottom w:val="nil"/>
            </w:tcBorders>
            <w:noWrap w:val="0"/>
            <w:vAlign w:val="center"/>
          </w:tcPr>
          <w:p w14:paraId="74DC4E22">
            <w:pPr>
              <w:jc w:val="center"/>
              <w:rPr>
                <w:rFonts w:hint="eastAsia" w:ascii="宋体" w:hAnsi="宋体"/>
                <w:sz w:val="18"/>
                <w:szCs w:val="18"/>
                <w:highlight w:val="none"/>
              </w:rPr>
            </w:pPr>
          </w:p>
        </w:tc>
      </w:tr>
      <w:tr w14:paraId="2D1C1BA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nil"/>
              <w:right w:val="single" w:color="auto" w:sz="2" w:space="0"/>
            </w:tcBorders>
            <w:noWrap w:val="0"/>
            <w:vAlign w:val="center"/>
          </w:tcPr>
          <w:p w14:paraId="0445970D">
            <w:pPr>
              <w:rPr>
                <w:rFonts w:hint="eastAsia" w:ascii="宋体" w:hAnsi="宋体"/>
                <w:sz w:val="18"/>
                <w:szCs w:val="18"/>
                <w:highlight w:val="none"/>
              </w:rPr>
            </w:pPr>
            <w:r>
              <w:rPr>
                <w:rFonts w:hint="eastAsia" w:ascii="宋体" w:hAnsi="宋体"/>
                <w:sz w:val="18"/>
                <w:szCs w:val="18"/>
                <w:highlight w:val="none"/>
              </w:rPr>
              <w:t>本年对外实施科技成果转化的机构数</w:t>
            </w:r>
          </w:p>
        </w:tc>
        <w:tc>
          <w:tcPr>
            <w:tcW w:w="604" w:type="pct"/>
            <w:tcBorders>
              <w:top w:val="nil"/>
              <w:left w:val="single" w:color="auto" w:sz="2" w:space="0"/>
              <w:bottom w:val="nil"/>
              <w:right w:val="single" w:color="auto" w:sz="2" w:space="0"/>
            </w:tcBorders>
            <w:noWrap w:val="0"/>
            <w:vAlign w:val="center"/>
          </w:tcPr>
          <w:p w14:paraId="7F3B73DF">
            <w:pPr>
              <w:jc w:val="center"/>
              <w:rPr>
                <w:rFonts w:hint="eastAsia" w:ascii="宋体" w:hAnsi="宋体"/>
                <w:sz w:val="18"/>
                <w:szCs w:val="18"/>
                <w:highlight w:val="none"/>
              </w:rPr>
            </w:pPr>
            <w:r>
              <w:rPr>
                <w:rFonts w:ascii="宋体" w:hAnsi="宋体"/>
                <w:sz w:val="18"/>
                <w:szCs w:val="18"/>
                <w:highlight w:val="none"/>
              </w:rPr>
              <w:t>56</w:t>
            </w:r>
          </w:p>
        </w:tc>
        <w:tc>
          <w:tcPr>
            <w:tcW w:w="718" w:type="pct"/>
            <w:tcBorders>
              <w:top w:val="nil"/>
              <w:left w:val="single" w:color="auto" w:sz="2" w:space="0"/>
              <w:bottom w:val="nil"/>
              <w:right w:val="single" w:color="auto" w:sz="2" w:space="0"/>
            </w:tcBorders>
            <w:noWrap w:val="0"/>
            <w:vAlign w:val="center"/>
          </w:tcPr>
          <w:p w14:paraId="6C01E0AD">
            <w:pPr>
              <w:jc w:val="center"/>
              <w:rPr>
                <w:rFonts w:hint="eastAsia" w:ascii="宋体" w:hAnsi="宋体"/>
                <w:sz w:val="18"/>
                <w:szCs w:val="18"/>
                <w:highlight w:val="none"/>
              </w:rPr>
            </w:pPr>
            <w:r>
              <w:rPr>
                <w:rFonts w:hint="eastAsia" w:ascii="宋体" w:hAnsi="宋体"/>
                <w:sz w:val="18"/>
                <w:szCs w:val="18"/>
                <w:highlight w:val="none"/>
              </w:rPr>
              <w:t>个</w:t>
            </w:r>
          </w:p>
        </w:tc>
        <w:tc>
          <w:tcPr>
            <w:tcW w:w="1118" w:type="pct"/>
            <w:tcBorders>
              <w:top w:val="nil"/>
              <w:left w:val="single" w:color="auto" w:sz="2" w:space="0"/>
              <w:bottom w:val="nil"/>
            </w:tcBorders>
            <w:noWrap w:val="0"/>
            <w:vAlign w:val="center"/>
          </w:tcPr>
          <w:p w14:paraId="6CBD69D2">
            <w:pPr>
              <w:jc w:val="center"/>
              <w:rPr>
                <w:rFonts w:hint="eastAsia" w:ascii="宋体" w:hAnsi="宋体"/>
                <w:sz w:val="18"/>
                <w:szCs w:val="18"/>
                <w:highlight w:val="none"/>
              </w:rPr>
            </w:pPr>
          </w:p>
        </w:tc>
      </w:tr>
      <w:tr w14:paraId="0DAB9C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2558" w:type="pct"/>
            <w:tcBorders>
              <w:top w:val="nil"/>
              <w:bottom w:val="single" w:color="auto" w:sz="8" w:space="0"/>
              <w:right w:val="single" w:color="auto" w:sz="2" w:space="0"/>
            </w:tcBorders>
            <w:noWrap w:val="0"/>
            <w:vAlign w:val="center"/>
          </w:tcPr>
          <w:p w14:paraId="4B01045E">
            <w:pPr>
              <w:rPr>
                <w:rFonts w:hint="eastAsia" w:ascii="宋体" w:hAnsi="宋体"/>
                <w:sz w:val="18"/>
                <w:szCs w:val="18"/>
                <w:highlight w:val="none"/>
              </w:rPr>
            </w:pPr>
            <w:r>
              <w:rPr>
                <w:rFonts w:hint="eastAsia" w:ascii="宋体" w:hAnsi="宋体"/>
                <w:sz w:val="18"/>
                <w:szCs w:val="18"/>
                <w:highlight w:val="none"/>
              </w:rPr>
              <w:t>本年科技成果转化收入</w:t>
            </w:r>
          </w:p>
        </w:tc>
        <w:tc>
          <w:tcPr>
            <w:tcW w:w="604" w:type="pct"/>
            <w:tcBorders>
              <w:top w:val="nil"/>
              <w:left w:val="single" w:color="auto" w:sz="2" w:space="0"/>
              <w:bottom w:val="single" w:color="auto" w:sz="8" w:space="0"/>
              <w:right w:val="single" w:color="auto" w:sz="2" w:space="0"/>
            </w:tcBorders>
            <w:noWrap w:val="0"/>
            <w:vAlign w:val="center"/>
          </w:tcPr>
          <w:p w14:paraId="4748935F">
            <w:pPr>
              <w:jc w:val="center"/>
              <w:rPr>
                <w:rFonts w:hint="eastAsia" w:ascii="宋体" w:hAnsi="宋体"/>
                <w:sz w:val="18"/>
                <w:szCs w:val="18"/>
                <w:highlight w:val="none"/>
              </w:rPr>
            </w:pPr>
            <w:r>
              <w:rPr>
                <w:rFonts w:hint="eastAsia" w:ascii="宋体" w:hAnsi="宋体"/>
                <w:sz w:val="18"/>
                <w:szCs w:val="18"/>
                <w:highlight w:val="none"/>
              </w:rPr>
              <w:t>5</w:t>
            </w:r>
            <w:r>
              <w:rPr>
                <w:rFonts w:ascii="宋体" w:hAnsi="宋体"/>
                <w:sz w:val="18"/>
                <w:szCs w:val="18"/>
                <w:highlight w:val="none"/>
              </w:rPr>
              <w:t>7</w:t>
            </w:r>
          </w:p>
        </w:tc>
        <w:tc>
          <w:tcPr>
            <w:tcW w:w="718" w:type="pct"/>
            <w:tcBorders>
              <w:top w:val="nil"/>
              <w:left w:val="single" w:color="auto" w:sz="2" w:space="0"/>
              <w:bottom w:val="single" w:color="auto" w:sz="8" w:space="0"/>
              <w:right w:val="single" w:color="auto" w:sz="2" w:space="0"/>
            </w:tcBorders>
            <w:noWrap w:val="0"/>
            <w:vAlign w:val="center"/>
          </w:tcPr>
          <w:p w14:paraId="6EA50EE2">
            <w:pPr>
              <w:jc w:val="center"/>
              <w:rPr>
                <w:rFonts w:hint="eastAsia" w:ascii="宋体" w:hAnsi="宋体"/>
                <w:sz w:val="18"/>
                <w:szCs w:val="18"/>
                <w:highlight w:val="none"/>
              </w:rPr>
            </w:pPr>
            <w:r>
              <w:rPr>
                <w:rFonts w:hint="eastAsia" w:ascii="宋体" w:hAnsi="宋体"/>
                <w:sz w:val="18"/>
                <w:szCs w:val="18"/>
                <w:highlight w:val="none"/>
              </w:rPr>
              <w:t>千元</w:t>
            </w:r>
          </w:p>
        </w:tc>
        <w:tc>
          <w:tcPr>
            <w:tcW w:w="1118" w:type="pct"/>
            <w:tcBorders>
              <w:top w:val="nil"/>
              <w:left w:val="single" w:color="auto" w:sz="2" w:space="0"/>
              <w:bottom w:val="single" w:color="auto" w:sz="8" w:space="0"/>
            </w:tcBorders>
            <w:noWrap w:val="0"/>
            <w:vAlign w:val="center"/>
          </w:tcPr>
          <w:p w14:paraId="5C644E73">
            <w:pPr>
              <w:jc w:val="center"/>
              <w:rPr>
                <w:rFonts w:hint="eastAsia" w:ascii="宋体" w:hAnsi="宋体"/>
                <w:sz w:val="18"/>
                <w:szCs w:val="18"/>
                <w:highlight w:val="none"/>
              </w:rPr>
            </w:pPr>
          </w:p>
        </w:tc>
      </w:tr>
    </w:tbl>
    <w:p w14:paraId="56ABA0A7">
      <w:pPr>
        <w:snapToGrid w:val="0"/>
        <w:rPr>
          <w:rFonts w:hint="eastAsia"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7832C15D">
      <w:pPr>
        <w:rPr>
          <w:rFonts w:ascii="宋体" w:hAnsi="宋体" w:cs="宋体"/>
          <w:bCs/>
          <w:kern w:val="0"/>
          <w:sz w:val="18"/>
          <w:szCs w:val="18"/>
          <w:highlight w:val="none"/>
        </w:rPr>
      </w:pPr>
      <w:r>
        <w:rPr>
          <w:rFonts w:hint="eastAsia" w:ascii="宋体" w:hAnsi="宋体" w:cs="宋体"/>
          <w:bCs/>
          <w:kern w:val="0"/>
          <w:sz w:val="18"/>
          <w:szCs w:val="18"/>
          <w:highlight w:val="none"/>
        </w:rPr>
        <w:t>填表说明：1.本表用于了解</w:t>
      </w:r>
      <w:r>
        <w:rPr>
          <w:rFonts w:hint="eastAsia" w:ascii="宋体" w:hAnsi="宋体" w:cs="宋体"/>
          <w:kern w:val="0"/>
          <w:sz w:val="18"/>
          <w:szCs w:val="18"/>
          <w:highlight w:val="none"/>
        </w:rPr>
        <w:t>全</w:t>
      </w:r>
      <w:r>
        <w:rPr>
          <w:rFonts w:hint="eastAsia" w:ascii="宋体" w:hAnsi="宋体" w:cs="宋体"/>
          <w:kern w:val="0"/>
          <w:sz w:val="18"/>
          <w:szCs w:val="18"/>
          <w:highlight w:val="none"/>
          <w:lang w:val="en-US" w:eastAsia="zh-CN"/>
        </w:rPr>
        <w:t>省</w:t>
      </w:r>
      <w:r>
        <w:rPr>
          <w:rFonts w:hint="eastAsia" w:ascii="宋体" w:hAnsi="宋体" w:cs="宋体"/>
          <w:bCs/>
          <w:kern w:val="0"/>
          <w:sz w:val="18"/>
          <w:szCs w:val="18"/>
          <w:highlight w:val="none"/>
        </w:rPr>
        <w:t>的海洋研究与开发机构科技情况。海洋研究与开发机构指主要业务活动中</w:t>
      </w:r>
    </w:p>
    <w:p w14:paraId="7DE3D0C8">
      <w:pPr>
        <w:ind w:firstLine="1080" w:firstLineChars="600"/>
        <w:rPr>
          <w:rFonts w:ascii="宋体" w:hAnsi="宋体" w:cs="宋体"/>
          <w:bCs/>
          <w:kern w:val="0"/>
          <w:sz w:val="18"/>
          <w:szCs w:val="18"/>
          <w:highlight w:val="none"/>
        </w:rPr>
      </w:pPr>
      <w:r>
        <w:rPr>
          <w:rFonts w:hint="eastAsia" w:ascii="宋体" w:hAnsi="宋体" w:cs="宋体"/>
          <w:bCs/>
          <w:kern w:val="0"/>
          <w:sz w:val="18"/>
          <w:szCs w:val="18"/>
          <w:highlight w:val="none"/>
        </w:rPr>
        <w:t>包含海洋科学研究、海洋技术服务、海洋信息服务等活动，设有海洋研究部门，或开展一定</w:t>
      </w:r>
    </w:p>
    <w:p w14:paraId="0C8968DA">
      <w:pPr>
        <w:ind w:firstLine="1080" w:firstLineChars="600"/>
        <w:rPr>
          <w:rFonts w:hint="eastAsia" w:ascii="宋体" w:hAnsi="宋体" w:cs="宋体"/>
          <w:bCs/>
          <w:kern w:val="0"/>
          <w:sz w:val="18"/>
          <w:szCs w:val="18"/>
          <w:highlight w:val="none"/>
        </w:rPr>
      </w:pPr>
      <w:r>
        <w:rPr>
          <w:rFonts w:hint="eastAsia" w:ascii="宋体" w:hAnsi="宋体" w:cs="宋体"/>
          <w:bCs/>
          <w:kern w:val="0"/>
          <w:sz w:val="18"/>
          <w:szCs w:val="18"/>
          <w:highlight w:val="none"/>
        </w:rPr>
        <w:t>数量海洋研究课题的研究与开发机构。</w:t>
      </w:r>
    </w:p>
    <w:p w14:paraId="6985848F">
      <w:pPr>
        <w:ind w:firstLine="900" w:firstLineChars="500"/>
        <w:jc w:val="both"/>
        <w:rPr>
          <w:rFonts w:ascii="宋体" w:hAnsi="宋体" w:cs="宋体"/>
          <w:bCs/>
          <w:kern w:val="0"/>
          <w:sz w:val="18"/>
          <w:szCs w:val="18"/>
          <w:highlight w:val="none"/>
        </w:rPr>
      </w:pPr>
      <w:r>
        <w:rPr>
          <w:rFonts w:ascii="宋体" w:hAnsi="宋体" w:cs="宋体"/>
          <w:bCs/>
          <w:kern w:val="0"/>
          <w:sz w:val="18"/>
          <w:szCs w:val="18"/>
          <w:highlight w:val="none"/>
        </w:rPr>
        <w:t>2.资料来源：本表不需调查，</w:t>
      </w:r>
      <w:r>
        <w:rPr>
          <w:rFonts w:hint="eastAsia" w:ascii="宋体" w:hAnsi="宋体" w:cs="宋体"/>
          <w:bCs/>
          <w:kern w:val="0"/>
          <w:sz w:val="18"/>
          <w:szCs w:val="18"/>
          <w:highlight w:val="none"/>
          <w:lang w:val="en-US" w:eastAsia="zh-CN"/>
        </w:rPr>
        <w:t>由</w:t>
      </w:r>
      <w:r>
        <w:rPr>
          <w:rFonts w:hint="eastAsia" w:ascii="宋体" w:hAnsi="宋体" w:eastAsia="宋体" w:cs="宋体"/>
          <w:color w:val="auto"/>
          <w:kern w:val="0"/>
          <w:sz w:val="18"/>
          <w:szCs w:val="18"/>
          <w:highlight w:val="none"/>
          <w:lang w:val="en-US" w:eastAsia="zh-CN"/>
        </w:rPr>
        <w:t>省教育厅、省</w:t>
      </w:r>
      <w:r>
        <w:rPr>
          <w:rFonts w:hint="eastAsia" w:ascii="宋体" w:hAnsi="宋体" w:eastAsia="宋体" w:cs="宋体"/>
          <w:color w:val="auto"/>
          <w:kern w:val="0"/>
          <w:sz w:val="18"/>
          <w:szCs w:val="18"/>
          <w:highlight w:val="none"/>
        </w:rPr>
        <w:t>科技</w:t>
      </w:r>
      <w:r>
        <w:rPr>
          <w:rFonts w:hint="eastAsia" w:ascii="宋体" w:hAnsi="宋体" w:eastAsia="宋体" w:cs="宋体"/>
          <w:color w:val="auto"/>
          <w:kern w:val="0"/>
          <w:sz w:val="18"/>
          <w:szCs w:val="18"/>
          <w:highlight w:val="none"/>
          <w:lang w:val="en-US" w:eastAsia="zh-CN"/>
        </w:rPr>
        <w:t>厅、省统计局</w:t>
      </w:r>
      <w:r>
        <w:rPr>
          <w:rFonts w:hint="eastAsia" w:ascii="宋体" w:hAnsi="宋体" w:cs="宋体"/>
          <w:bCs/>
          <w:kern w:val="0"/>
          <w:sz w:val="18"/>
          <w:szCs w:val="18"/>
          <w:highlight w:val="none"/>
          <w:lang w:val="en-US" w:eastAsia="zh-CN"/>
        </w:rPr>
        <w:t>填报</w:t>
      </w:r>
      <w:r>
        <w:rPr>
          <w:rFonts w:ascii="宋体" w:hAnsi="宋体" w:cs="宋体"/>
          <w:bCs/>
          <w:kern w:val="0"/>
          <w:sz w:val="18"/>
          <w:szCs w:val="18"/>
          <w:highlight w:val="none"/>
        </w:rPr>
        <w:t>。</w:t>
      </w:r>
    </w:p>
    <w:p w14:paraId="49BA3E1F">
      <w:pPr>
        <w:ind w:firstLine="900" w:firstLineChars="500"/>
        <w:jc w:val="both"/>
        <w:rPr>
          <w:rFonts w:ascii="宋体" w:hAnsi="宋体" w:cs="宋体"/>
          <w:bCs/>
          <w:kern w:val="0"/>
          <w:sz w:val="18"/>
          <w:szCs w:val="18"/>
          <w:highlight w:val="none"/>
        </w:rPr>
      </w:pPr>
      <w:r>
        <w:rPr>
          <w:rFonts w:ascii="宋体" w:hAnsi="宋体" w:cs="宋体"/>
          <w:bCs/>
          <w:kern w:val="0"/>
          <w:sz w:val="18"/>
          <w:szCs w:val="18"/>
          <w:highlight w:val="none"/>
        </w:rPr>
        <w:t>3.本表需按照坐落地（具体到省和地级市，直辖市具体到区县级）和海洋行业进行分类。</w:t>
      </w:r>
    </w:p>
    <w:p w14:paraId="0962C3A5">
      <w:pPr>
        <w:ind w:firstLine="900" w:firstLineChars="500"/>
        <w:jc w:val="both"/>
        <w:rPr>
          <w:rFonts w:hint="eastAsia" w:ascii="宋体" w:hAnsi="宋体"/>
          <w:kern w:val="0"/>
          <w:sz w:val="18"/>
          <w:szCs w:val="18"/>
          <w:highlight w:val="none"/>
        </w:rPr>
      </w:pPr>
      <w:r>
        <w:rPr>
          <w:rFonts w:hint="eastAsia" w:ascii="宋体" w:hAnsi="宋体" w:cs="宋体"/>
          <w:bCs/>
          <w:kern w:val="0"/>
          <w:sz w:val="18"/>
          <w:szCs w:val="18"/>
          <w:highlight w:val="none"/>
        </w:rPr>
        <w:t>4.</w:t>
      </w:r>
      <w:r>
        <w:rPr>
          <w:rFonts w:hint="eastAsia" w:ascii="宋体" w:hAnsi="宋体"/>
          <w:kern w:val="0"/>
          <w:sz w:val="18"/>
          <w:szCs w:val="18"/>
          <w:highlight w:val="none"/>
        </w:rPr>
        <w:t>审核关系：</w:t>
      </w:r>
      <w:r>
        <w:rPr>
          <w:rFonts w:ascii="宋体" w:hAnsi="宋体"/>
          <w:kern w:val="0"/>
          <w:sz w:val="18"/>
          <w:szCs w:val="18"/>
          <w:highlight w:val="none"/>
        </w:rPr>
        <w:t>02</w:t>
      </w:r>
      <w:r>
        <w:rPr>
          <w:rFonts w:hint="eastAsia" w:ascii="宋体" w:hAnsi="宋体"/>
          <w:kern w:val="0"/>
          <w:sz w:val="18"/>
          <w:szCs w:val="18"/>
          <w:highlight w:val="none"/>
        </w:rPr>
        <w:t>≥</w:t>
      </w:r>
      <w:r>
        <w:rPr>
          <w:rFonts w:ascii="宋体" w:hAnsi="宋体"/>
          <w:kern w:val="0"/>
          <w:sz w:val="18"/>
          <w:szCs w:val="18"/>
          <w:highlight w:val="none"/>
        </w:rPr>
        <w:t>03</w:t>
      </w:r>
      <w:r>
        <w:rPr>
          <w:rFonts w:hint="eastAsia" w:ascii="宋体" w:hAnsi="宋体"/>
          <w:kern w:val="0"/>
          <w:sz w:val="18"/>
          <w:szCs w:val="18"/>
          <w:highlight w:val="none"/>
        </w:rPr>
        <w:t>、</w:t>
      </w:r>
      <w:r>
        <w:rPr>
          <w:rFonts w:ascii="宋体" w:hAnsi="宋体"/>
          <w:kern w:val="0"/>
          <w:sz w:val="18"/>
          <w:szCs w:val="18"/>
          <w:highlight w:val="none"/>
        </w:rPr>
        <w:t>03</w:t>
      </w:r>
      <w:r>
        <w:rPr>
          <w:rFonts w:hint="eastAsia" w:ascii="宋体" w:hAnsi="宋体"/>
          <w:kern w:val="0"/>
          <w:sz w:val="18"/>
          <w:szCs w:val="18"/>
          <w:highlight w:val="none"/>
        </w:rPr>
        <w:t>≥0</w:t>
      </w:r>
      <w:r>
        <w:rPr>
          <w:rFonts w:ascii="宋体" w:hAnsi="宋体"/>
          <w:kern w:val="0"/>
          <w:sz w:val="18"/>
          <w:szCs w:val="18"/>
          <w:highlight w:val="none"/>
        </w:rPr>
        <w:t>4</w:t>
      </w:r>
      <w:r>
        <w:rPr>
          <w:rFonts w:hint="eastAsia" w:ascii="宋体" w:hAnsi="宋体"/>
          <w:kern w:val="0"/>
          <w:sz w:val="18"/>
          <w:szCs w:val="18"/>
          <w:highlight w:val="none"/>
        </w:rPr>
        <w:t>+0</w:t>
      </w:r>
      <w:r>
        <w:rPr>
          <w:rFonts w:ascii="宋体" w:hAnsi="宋体"/>
          <w:kern w:val="0"/>
          <w:sz w:val="18"/>
          <w:szCs w:val="18"/>
          <w:highlight w:val="none"/>
        </w:rPr>
        <w:t>5</w:t>
      </w:r>
      <w:r>
        <w:rPr>
          <w:rFonts w:hint="eastAsia" w:ascii="宋体" w:hAnsi="宋体"/>
          <w:kern w:val="0"/>
          <w:sz w:val="18"/>
          <w:szCs w:val="18"/>
          <w:highlight w:val="none"/>
        </w:rPr>
        <w:t>+0</w:t>
      </w:r>
      <w:r>
        <w:rPr>
          <w:rFonts w:ascii="宋体" w:hAnsi="宋体"/>
          <w:kern w:val="0"/>
          <w:sz w:val="18"/>
          <w:szCs w:val="18"/>
          <w:highlight w:val="none"/>
        </w:rPr>
        <w:t>6</w:t>
      </w:r>
      <w:r>
        <w:rPr>
          <w:rFonts w:hint="eastAsia" w:ascii="宋体" w:hAnsi="宋体"/>
          <w:kern w:val="0"/>
          <w:sz w:val="18"/>
          <w:szCs w:val="18"/>
          <w:highlight w:val="none"/>
        </w:rPr>
        <w:t>、0</w:t>
      </w:r>
      <w:r>
        <w:rPr>
          <w:rFonts w:ascii="宋体" w:hAnsi="宋体"/>
          <w:kern w:val="0"/>
          <w:sz w:val="18"/>
          <w:szCs w:val="18"/>
          <w:highlight w:val="none"/>
        </w:rPr>
        <w:t>7</w:t>
      </w:r>
      <w:r>
        <w:rPr>
          <w:rFonts w:hint="eastAsia" w:ascii="宋体" w:hAnsi="宋体"/>
          <w:kern w:val="0"/>
          <w:sz w:val="18"/>
          <w:szCs w:val="18"/>
          <w:highlight w:val="none"/>
        </w:rPr>
        <w:t>=</w:t>
      </w:r>
      <w:r>
        <w:rPr>
          <w:rFonts w:ascii="宋体" w:hAnsi="宋体"/>
          <w:kern w:val="0"/>
          <w:sz w:val="18"/>
          <w:szCs w:val="18"/>
          <w:highlight w:val="none"/>
        </w:rPr>
        <w:t>08</w:t>
      </w:r>
      <w:r>
        <w:rPr>
          <w:rFonts w:hint="eastAsia" w:ascii="宋体" w:hAnsi="宋体"/>
          <w:kern w:val="0"/>
          <w:sz w:val="18"/>
          <w:szCs w:val="18"/>
          <w:highlight w:val="none"/>
        </w:rPr>
        <w:t>+0</w:t>
      </w:r>
      <w:r>
        <w:rPr>
          <w:rFonts w:ascii="宋体" w:hAnsi="宋体"/>
          <w:kern w:val="0"/>
          <w:sz w:val="18"/>
          <w:szCs w:val="18"/>
          <w:highlight w:val="none"/>
        </w:rPr>
        <w:t>9</w:t>
      </w:r>
      <w:r>
        <w:rPr>
          <w:rFonts w:hint="eastAsia" w:ascii="宋体" w:hAnsi="宋体"/>
          <w:kern w:val="0"/>
          <w:sz w:val="18"/>
          <w:szCs w:val="18"/>
          <w:highlight w:val="none"/>
        </w:rPr>
        <w:t>+</w:t>
      </w:r>
      <w:r>
        <w:rPr>
          <w:rFonts w:ascii="宋体" w:hAnsi="宋体"/>
          <w:kern w:val="0"/>
          <w:sz w:val="18"/>
          <w:szCs w:val="18"/>
          <w:highlight w:val="none"/>
        </w:rPr>
        <w:t>10</w:t>
      </w:r>
      <w:r>
        <w:rPr>
          <w:rFonts w:hint="eastAsia" w:ascii="宋体" w:hAnsi="宋体"/>
          <w:kern w:val="0"/>
          <w:sz w:val="18"/>
          <w:szCs w:val="18"/>
          <w:highlight w:val="none"/>
        </w:rPr>
        <w:t>+</w:t>
      </w:r>
      <w:r>
        <w:rPr>
          <w:rFonts w:ascii="宋体" w:hAnsi="宋体"/>
          <w:kern w:val="0"/>
          <w:sz w:val="18"/>
          <w:szCs w:val="18"/>
          <w:highlight w:val="none"/>
        </w:rPr>
        <w:t>11</w:t>
      </w:r>
      <w:r>
        <w:rPr>
          <w:rFonts w:hint="eastAsia" w:ascii="宋体" w:hAnsi="宋体"/>
          <w:kern w:val="0"/>
          <w:sz w:val="18"/>
          <w:szCs w:val="18"/>
          <w:highlight w:val="none"/>
        </w:rPr>
        <w:t>、</w:t>
      </w:r>
      <w:r>
        <w:rPr>
          <w:rFonts w:ascii="宋体" w:hAnsi="宋体"/>
          <w:kern w:val="0"/>
          <w:sz w:val="18"/>
          <w:szCs w:val="18"/>
          <w:highlight w:val="none"/>
        </w:rPr>
        <w:t>12</w:t>
      </w:r>
      <w:r>
        <w:rPr>
          <w:rFonts w:hint="eastAsia" w:ascii="宋体" w:hAnsi="宋体"/>
          <w:kern w:val="0"/>
          <w:sz w:val="18"/>
          <w:szCs w:val="18"/>
          <w:highlight w:val="none"/>
        </w:rPr>
        <w:t>=1</w:t>
      </w:r>
      <w:r>
        <w:rPr>
          <w:rFonts w:ascii="宋体" w:hAnsi="宋体"/>
          <w:kern w:val="0"/>
          <w:sz w:val="18"/>
          <w:szCs w:val="18"/>
          <w:highlight w:val="none"/>
        </w:rPr>
        <w:t>3</w:t>
      </w:r>
      <w:r>
        <w:rPr>
          <w:rFonts w:hint="eastAsia" w:ascii="宋体" w:hAnsi="宋体"/>
          <w:kern w:val="0"/>
          <w:sz w:val="18"/>
          <w:szCs w:val="18"/>
          <w:highlight w:val="none"/>
        </w:rPr>
        <w:t>+1</w:t>
      </w:r>
      <w:r>
        <w:rPr>
          <w:rFonts w:ascii="宋体" w:hAnsi="宋体"/>
          <w:kern w:val="0"/>
          <w:sz w:val="18"/>
          <w:szCs w:val="18"/>
          <w:highlight w:val="none"/>
        </w:rPr>
        <w:t>4</w:t>
      </w:r>
      <w:r>
        <w:rPr>
          <w:rFonts w:hint="eastAsia" w:ascii="宋体" w:hAnsi="宋体"/>
          <w:kern w:val="0"/>
          <w:sz w:val="18"/>
          <w:szCs w:val="18"/>
          <w:highlight w:val="none"/>
        </w:rPr>
        <w:t>+1</w:t>
      </w:r>
      <w:r>
        <w:rPr>
          <w:rFonts w:ascii="宋体" w:hAnsi="宋体"/>
          <w:kern w:val="0"/>
          <w:sz w:val="18"/>
          <w:szCs w:val="18"/>
          <w:highlight w:val="none"/>
        </w:rPr>
        <w:t>5</w:t>
      </w:r>
      <w:r>
        <w:rPr>
          <w:rFonts w:hint="eastAsia" w:ascii="宋体" w:hAnsi="宋体"/>
          <w:kern w:val="0"/>
          <w:sz w:val="18"/>
          <w:szCs w:val="18"/>
          <w:highlight w:val="none"/>
        </w:rPr>
        <w:t>、</w:t>
      </w:r>
    </w:p>
    <w:p w14:paraId="538E1BB3">
      <w:pPr>
        <w:ind w:firstLine="1080" w:firstLineChars="600"/>
        <w:jc w:val="both"/>
        <w:rPr>
          <w:rFonts w:hint="eastAsia" w:ascii="宋体" w:hAnsi="宋体"/>
          <w:kern w:val="0"/>
          <w:sz w:val="18"/>
          <w:szCs w:val="18"/>
          <w:highlight w:val="none"/>
        </w:rPr>
      </w:pPr>
      <w:r>
        <w:rPr>
          <w:rFonts w:ascii="宋体" w:hAnsi="宋体"/>
          <w:kern w:val="0"/>
          <w:sz w:val="18"/>
          <w:szCs w:val="18"/>
          <w:highlight w:val="none"/>
        </w:rPr>
        <w:t>16</w:t>
      </w:r>
      <w:r>
        <w:rPr>
          <w:rFonts w:hint="eastAsia" w:ascii="宋体" w:hAnsi="宋体"/>
          <w:kern w:val="0"/>
          <w:sz w:val="18"/>
          <w:szCs w:val="18"/>
          <w:highlight w:val="none"/>
        </w:rPr>
        <w:t>=1</w:t>
      </w:r>
      <w:r>
        <w:rPr>
          <w:rFonts w:ascii="宋体" w:hAnsi="宋体"/>
          <w:kern w:val="0"/>
          <w:sz w:val="18"/>
          <w:szCs w:val="18"/>
          <w:highlight w:val="none"/>
        </w:rPr>
        <w:t>7</w:t>
      </w:r>
      <w:r>
        <w:rPr>
          <w:rFonts w:hint="eastAsia" w:ascii="宋体" w:hAnsi="宋体"/>
          <w:kern w:val="0"/>
          <w:sz w:val="18"/>
          <w:szCs w:val="18"/>
          <w:highlight w:val="none"/>
        </w:rPr>
        <w:t>+1</w:t>
      </w:r>
      <w:r>
        <w:rPr>
          <w:rFonts w:ascii="宋体" w:hAnsi="宋体"/>
          <w:kern w:val="0"/>
          <w:sz w:val="18"/>
          <w:szCs w:val="18"/>
          <w:highlight w:val="none"/>
        </w:rPr>
        <w:t>8</w:t>
      </w:r>
      <w:r>
        <w:rPr>
          <w:rFonts w:hint="eastAsia" w:ascii="宋体" w:hAnsi="宋体"/>
          <w:kern w:val="0"/>
          <w:sz w:val="18"/>
          <w:szCs w:val="18"/>
          <w:highlight w:val="none"/>
        </w:rPr>
        <w:t>+1</w:t>
      </w:r>
      <w:r>
        <w:rPr>
          <w:rFonts w:ascii="宋体" w:hAnsi="宋体"/>
          <w:kern w:val="0"/>
          <w:sz w:val="18"/>
          <w:szCs w:val="18"/>
          <w:highlight w:val="none"/>
        </w:rPr>
        <w:t>9</w:t>
      </w:r>
      <w:r>
        <w:rPr>
          <w:rFonts w:hint="eastAsia" w:ascii="宋体" w:hAnsi="宋体"/>
          <w:kern w:val="0"/>
          <w:sz w:val="18"/>
          <w:szCs w:val="18"/>
          <w:highlight w:val="none"/>
        </w:rPr>
        <w:t>=</w:t>
      </w:r>
      <w:r>
        <w:rPr>
          <w:rFonts w:ascii="宋体" w:hAnsi="宋体"/>
          <w:kern w:val="0"/>
          <w:sz w:val="18"/>
          <w:szCs w:val="18"/>
          <w:highlight w:val="none"/>
        </w:rPr>
        <w:t>20</w:t>
      </w:r>
      <w:r>
        <w:rPr>
          <w:rFonts w:hint="eastAsia" w:ascii="宋体" w:hAnsi="宋体"/>
          <w:kern w:val="0"/>
          <w:sz w:val="18"/>
          <w:szCs w:val="18"/>
          <w:highlight w:val="none"/>
        </w:rPr>
        <w:t>+</w:t>
      </w:r>
      <w:r>
        <w:rPr>
          <w:rFonts w:ascii="宋体" w:hAnsi="宋体"/>
          <w:kern w:val="0"/>
          <w:sz w:val="18"/>
          <w:szCs w:val="18"/>
          <w:highlight w:val="none"/>
        </w:rPr>
        <w:t>22=24</w:t>
      </w:r>
      <w:r>
        <w:rPr>
          <w:rFonts w:hint="eastAsia" w:ascii="宋体" w:hAnsi="宋体"/>
          <w:kern w:val="0"/>
          <w:sz w:val="18"/>
          <w:szCs w:val="18"/>
          <w:highlight w:val="none"/>
        </w:rPr>
        <w:t>+</w:t>
      </w:r>
      <w:r>
        <w:rPr>
          <w:rFonts w:ascii="宋体" w:hAnsi="宋体"/>
          <w:kern w:val="0"/>
          <w:sz w:val="18"/>
          <w:szCs w:val="18"/>
          <w:highlight w:val="none"/>
        </w:rPr>
        <w:t>25</w:t>
      </w:r>
      <w:r>
        <w:rPr>
          <w:rFonts w:hint="eastAsia" w:ascii="宋体" w:hAnsi="宋体"/>
          <w:kern w:val="0"/>
          <w:sz w:val="18"/>
          <w:szCs w:val="18"/>
          <w:highlight w:val="none"/>
        </w:rPr>
        <w:t>+</w:t>
      </w:r>
      <w:r>
        <w:rPr>
          <w:rFonts w:ascii="宋体" w:hAnsi="宋体"/>
          <w:kern w:val="0"/>
          <w:sz w:val="18"/>
          <w:szCs w:val="18"/>
          <w:highlight w:val="none"/>
        </w:rPr>
        <w:t>26</w:t>
      </w:r>
      <w:r>
        <w:rPr>
          <w:rFonts w:hint="eastAsia" w:ascii="宋体" w:hAnsi="宋体"/>
          <w:kern w:val="0"/>
          <w:sz w:val="18"/>
          <w:szCs w:val="18"/>
          <w:highlight w:val="none"/>
        </w:rPr>
        <w:t>+</w:t>
      </w:r>
      <w:r>
        <w:rPr>
          <w:rFonts w:ascii="宋体" w:hAnsi="宋体"/>
          <w:kern w:val="0"/>
          <w:sz w:val="18"/>
          <w:szCs w:val="18"/>
          <w:highlight w:val="none"/>
        </w:rPr>
        <w:t>27</w:t>
      </w:r>
      <w:r>
        <w:rPr>
          <w:rFonts w:hint="eastAsia" w:ascii="宋体" w:hAnsi="宋体"/>
          <w:kern w:val="0"/>
          <w:sz w:val="18"/>
          <w:szCs w:val="18"/>
          <w:highlight w:val="none"/>
        </w:rPr>
        <w:t>+</w:t>
      </w:r>
      <w:r>
        <w:rPr>
          <w:rFonts w:ascii="宋体" w:hAnsi="宋体"/>
          <w:kern w:val="0"/>
          <w:sz w:val="18"/>
          <w:szCs w:val="18"/>
          <w:highlight w:val="none"/>
        </w:rPr>
        <w:t>28</w:t>
      </w:r>
      <w:r>
        <w:rPr>
          <w:rFonts w:hint="eastAsia" w:ascii="宋体" w:hAnsi="宋体"/>
          <w:kern w:val="0"/>
          <w:sz w:val="18"/>
          <w:szCs w:val="18"/>
          <w:highlight w:val="none"/>
        </w:rPr>
        <w:t>、</w:t>
      </w:r>
      <w:r>
        <w:rPr>
          <w:rFonts w:ascii="宋体" w:hAnsi="宋体"/>
          <w:kern w:val="0"/>
          <w:sz w:val="18"/>
          <w:szCs w:val="18"/>
          <w:highlight w:val="none"/>
        </w:rPr>
        <w:t>20</w:t>
      </w:r>
      <w:r>
        <w:rPr>
          <w:rFonts w:hint="eastAsia" w:ascii="宋体" w:hAnsi="宋体"/>
          <w:kern w:val="0"/>
          <w:sz w:val="18"/>
          <w:szCs w:val="18"/>
          <w:highlight w:val="none"/>
        </w:rPr>
        <w:t>≥</w:t>
      </w:r>
      <w:r>
        <w:rPr>
          <w:rFonts w:ascii="宋体" w:hAnsi="宋体"/>
          <w:kern w:val="0"/>
          <w:sz w:val="18"/>
          <w:szCs w:val="18"/>
          <w:highlight w:val="none"/>
        </w:rPr>
        <w:t>21</w:t>
      </w:r>
      <w:r>
        <w:rPr>
          <w:rFonts w:hint="eastAsia" w:ascii="宋体" w:hAnsi="宋体"/>
          <w:kern w:val="0"/>
          <w:sz w:val="18"/>
          <w:szCs w:val="18"/>
          <w:highlight w:val="none"/>
        </w:rPr>
        <w:t>、</w:t>
      </w:r>
      <w:r>
        <w:rPr>
          <w:rFonts w:ascii="宋体" w:hAnsi="宋体"/>
          <w:kern w:val="0"/>
          <w:sz w:val="18"/>
          <w:szCs w:val="18"/>
          <w:highlight w:val="none"/>
        </w:rPr>
        <w:t>22</w:t>
      </w:r>
      <w:r>
        <w:rPr>
          <w:rFonts w:hint="eastAsia" w:ascii="宋体" w:hAnsi="宋体"/>
          <w:kern w:val="0"/>
          <w:sz w:val="18"/>
          <w:szCs w:val="18"/>
          <w:highlight w:val="none"/>
        </w:rPr>
        <w:t>≥</w:t>
      </w:r>
      <w:r>
        <w:rPr>
          <w:rFonts w:ascii="宋体" w:hAnsi="宋体"/>
          <w:kern w:val="0"/>
          <w:sz w:val="18"/>
          <w:szCs w:val="18"/>
          <w:highlight w:val="none"/>
        </w:rPr>
        <w:t>23</w:t>
      </w:r>
      <w:r>
        <w:rPr>
          <w:rFonts w:hint="eastAsia" w:ascii="宋体" w:hAnsi="宋体"/>
          <w:kern w:val="0"/>
          <w:sz w:val="18"/>
          <w:szCs w:val="18"/>
          <w:highlight w:val="none"/>
        </w:rPr>
        <w:t>、2</w:t>
      </w:r>
      <w:r>
        <w:rPr>
          <w:rFonts w:ascii="宋体" w:hAnsi="宋体"/>
          <w:kern w:val="0"/>
          <w:sz w:val="18"/>
          <w:szCs w:val="18"/>
          <w:highlight w:val="none"/>
        </w:rPr>
        <w:t>9</w:t>
      </w:r>
      <w:r>
        <w:rPr>
          <w:rFonts w:hint="eastAsia" w:ascii="宋体" w:hAnsi="宋体"/>
          <w:kern w:val="0"/>
          <w:sz w:val="18"/>
          <w:szCs w:val="18"/>
          <w:highlight w:val="none"/>
        </w:rPr>
        <w:t>=</w:t>
      </w:r>
      <w:r>
        <w:rPr>
          <w:rFonts w:ascii="宋体" w:hAnsi="宋体"/>
          <w:kern w:val="0"/>
          <w:sz w:val="18"/>
          <w:szCs w:val="18"/>
          <w:highlight w:val="none"/>
        </w:rPr>
        <w:t>30</w:t>
      </w:r>
      <w:r>
        <w:rPr>
          <w:rFonts w:hint="eastAsia" w:ascii="宋体" w:hAnsi="宋体"/>
          <w:kern w:val="0"/>
          <w:sz w:val="18"/>
          <w:szCs w:val="18"/>
          <w:highlight w:val="none"/>
        </w:rPr>
        <w:t>+</w:t>
      </w:r>
      <w:r>
        <w:rPr>
          <w:rFonts w:ascii="宋体" w:hAnsi="宋体"/>
          <w:kern w:val="0"/>
          <w:sz w:val="18"/>
          <w:szCs w:val="18"/>
          <w:highlight w:val="none"/>
        </w:rPr>
        <w:t>31</w:t>
      </w:r>
      <w:r>
        <w:rPr>
          <w:rFonts w:hint="eastAsia" w:ascii="宋体" w:hAnsi="宋体"/>
          <w:kern w:val="0"/>
          <w:sz w:val="18"/>
          <w:szCs w:val="18"/>
          <w:highlight w:val="none"/>
        </w:rPr>
        <w:t>+</w:t>
      </w:r>
      <w:r>
        <w:rPr>
          <w:rFonts w:ascii="宋体" w:hAnsi="宋体"/>
          <w:kern w:val="0"/>
          <w:sz w:val="18"/>
          <w:szCs w:val="18"/>
          <w:highlight w:val="none"/>
        </w:rPr>
        <w:t>32</w:t>
      </w:r>
      <w:r>
        <w:rPr>
          <w:rFonts w:hint="eastAsia" w:ascii="宋体" w:hAnsi="宋体"/>
          <w:kern w:val="0"/>
          <w:sz w:val="18"/>
          <w:szCs w:val="18"/>
          <w:highlight w:val="none"/>
        </w:rPr>
        <w:t>+</w:t>
      </w:r>
      <w:r>
        <w:rPr>
          <w:rFonts w:ascii="宋体" w:hAnsi="宋体"/>
          <w:kern w:val="0"/>
          <w:sz w:val="18"/>
          <w:szCs w:val="18"/>
          <w:highlight w:val="none"/>
        </w:rPr>
        <w:t>33</w:t>
      </w:r>
      <w:r>
        <w:rPr>
          <w:rFonts w:hint="eastAsia" w:ascii="宋体" w:hAnsi="宋体"/>
          <w:kern w:val="0"/>
          <w:sz w:val="18"/>
          <w:szCs w:val="18"/>
          <w:highlight w:val="none"/>
        </w:rPr>
        <w:t>+</w:t>
      </w:r>
      <w:r>
        <w:rPr>
          <w:rFonts w:ascii="宋体" w:hAnsi="宋体"/>
          <w:kern w:val="0"/>
          <w:sz w:val="18"/>
          <w:szCs w:val="18"/>
          <w:highlight w:val="none"/>
        </w:rPr>
        <w:t>34</w:t>
      </w:r>
      <w:r>
        <w:rPr>
          <w:rFonts w:hint="eastAsia" w:ascii="宋体" w:hAnsi="宋体"/>
          <w:kern w:val="0"/>
          <w:sz w:val="18"/>
          <w:szCs w:val="18"/>
          <w:highlight w:val="none"/>
        </w:rPr>
        <w:t>、</w:t>
      </w:r>
      <w:r>
        <w:rPr>
          <w:rFonts w:ascii="宋体" w:hAnsi="宋体"/>
          <w:kern w:val="0"/>
          <w:sz w:val="18"/>
          <w:szCs w:val="18"/>
          <w:highlight w:val="none"/>
        </w:rPr>
        <w:t>41</w:t>
      </w:r>
      <w:r>
        <w:rPr>
          <w:rFonts w:hint="eastAsia" w:ascii="宋体" w:hAnsi="宋体"/>
          <w:kern w:val="0"/>
          <w:sz w:val="18"/>
          <w:szCs w:val="18"/>
          <w:highlight w:val="none"/>
        </w:rPr>
        <w:t>≥</w:t>
      </w:r>
      <w:r>
        <w:rPr>
          <w:rFonts w:ascii="宋体" w:hAnsi="宋体"/>
          <w:kern w:val="0"/>
          <w:sz w:val="18"/>
          <w:szCs w:val="18"/>
          <w:highlight w:val="none"/>
        </w:rPr>
        <w:t>42</w:t>
      </w:r>
      <w:r>
        <w:rPr>
          <w:rFonts w:hint="eastAsia" w:ascii="宋体" w:hAnsi="宋体"/>
          <w:kern w:val="0"/>
          <w:sz w:val="18"/>
          <w:szCs w:val="18"/>
          <w:highlight w:val="none"/>
        </w:rPr>
        <w:t>、</w:t>
      </w:r>
    </w:p>
    <w:p w14:paraId="1C543456">
      <w:pPr>
        <w:ind w:firstLine="1080" w:firstLineChars="600"/>
        <w:jc w:val="both"/>
        <w:rPr>
          <w:rFonts w:hint="eastAsia" w:ascii="宋体" w:hAnsi="宋体"/>
          <w:sz w:val="18"/>
          <w:szCs w:val="18"/>
          <w:highlight w:val="none"/>
        </w:rPr>
      </w:pPr>
      <w:r>
        <w:rPr>
          <w:rFonts w:ascii="宋体" w:hAnsi="宋体"/>
          <w:kern w:val="0"/>
          <w:sz w:val="18"/>
          <w:szCs w:val="18"/>
          <w:highlight w:val="none"/>
        </w:rPr>
        <w:t>41</w:t>
      </w:r>
      <w:r>
        <w:rPr>
          <w:rFonts w:hint="eastAsia" w:ascii="宋体" w:hAnsi="宋体"/>
          <w:kern w:val="0"/>
          <w:sz w:val="18"/>
          <w:szCs w:val="18"/>
          <w:highlight w:val="none"/>
        </w:rPr>
        <w:t>≥</w:t>
      </w:r>
      <w:r>
        <w:rPr>
          <w:rFonts w:ascii="宋体" w:hAnsi="宋体"/>
          <w:kern w:val="0"/>
          <w:sz w:val="18"/>
          <w:szCs w:val="18"/>
          <w:highlight w:val="none"/>
        </w:rPr>
        <w:t>43</w:t>
      </w:r>
      <w:r>
        <w:rPr>
          <w:rFonts w:hint="eastAsia" w:ascii="宋体" w:hAnsi="宋体"/>
          <w:kern w:val="0"/>
          <w:sz w:val="18"/>
          <w:szCs w:val="18"/>
          <w:highlight w:val="none"/>
        </w:rPr>
        <w:t>、</w:t>
      </w:r>
      <w:r>
        <w:rPr>
          <w:rFonts w:ascii="宋体" w:hAnsi="宋体"/>
          <w:kern w:val="0"/>
          <w:sz w:val="18"/>
          <w:szCs w:val="18"/>
          <w:highlight w:val="none"/>
        </w:rPr>
        <w:t>44</w:t>
      </w:r>
      <w:r>
        <w:rPr>
          <w:rFonts w:hint="eastAsia" w:ascii="宋体" w:hAnsi="宋体"/>
          <w:kern w:val="0"/>
          <w:sz w:val="18"/>
          <w:szCs w:val="18"/>
          <w:highlight w:val="none"/>
        </w:rPr>
        <w:t>≥</w:t>
      </w:r>
      <w:r>
        <w:rPr>
          <w:rFonts w:ascii="宋体" w:hAnsi="宋体"/>
          <w:kern w:val="0"/>
          <w:sz w:val="18"/>
          <w:szCs w:val="18"/>
          <w:highlight w:val="none"/>
        </w:rPr>
        <w:t>45</w:t>
      </w:r>
      <w:r>
        <w:rPr>
          <w:rFonts w:hint="eastAsia" w:ascii="宋体" w:hAnsi="宋体"/>
          <w:kern w:val="0"/>
          <w:sz w:val="18"/>
          <w:szCs w:val="18"/>
          <w:highlight w:val="none"/>
        </w:rPr>
        <w:t>、</w:t>
      </w:r>
      <w:r>
        <w:rPr>
          <w:rFonts w:ascii="宋体" w:hAnsi="宋体"/>
          <w:kern w:val="0"/>
          <w:sz w:val="18"/>
          <w:szCs w:val="18"/>
          <w:highlight w:val="none"/>
        </w:rPr>
        <w:t>44</w:t>
      </w:r>
      <w:r>
        <w:rPr>
          <w:rFonts w:hint="eastAsia" w:ascii="宋体" w:hAnsi="宋体"/>
          <w:kern w:val="0"/>
          <w:sz w:val="18"/>
          <w:szCs w:val="18"/>
          <w:highlight w:val="none"/>
        </w:rPr>
        <w:t>≥</w:t>
      </w:r>
      <w:r>
        <w:rPr>
          <w:rFonts w:ascii="宋体" w:hAnsi="宋体"/>
          <w:kern w:val="0"/>
          <w:sz w:val="18"/>
          <w:szCs w:val="18"/>
          <w:highlight w:val="none"/>
        </w:rPr>
        <w:t>46</w:t>
      </w:r>
      <w:r>
        <w:rPr>
          <w:rFonts w:hint="eastAsia" w:ascii="宋体" w:hAnsi="宋体"/>
          <w:kern w:val="0"/>
          <w:sz w:val="18"/>
          <w:szCs w:val="18"/>
          <w:highlight w:val="none"/>
        </w:rPr>
        <w:t>。</w:t>
      </w:r>
    </w:p>
    <w:p w14:paraId="076E70F4">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5.调查频率：年报。</w:t>
      </w:r>
    </w:p>
    <w:p w14:paraId="063CC04C">
      <w:pPr>
        <w:ind w:firstLine="900" w:firstLineChars="500"/>
        <w:rPr>
          <w:rFonts w:hint="eastAsia" w:ascii="宋体" w:hAnsi="宋体"/>
          <w:sz w:val="18"/>
          <w:szCs w:val="18"/>
          <w:highlight w:val="none"/>
        </w:rPr>
      </w:pPr>
    </w:p>
    <w:p w14:paraId="5D8A798F">
      <w:pPr>
        <w:pStyle w:val="3"/>
        <w:spacing w:before="0" w:after="0"/>
        <w:jc w:val="center"/>
        <w:rPr>
          <w:rFonts w:hint="eastAsia" w:ascii="宋体" w:hAnsi="宋体" w:eastAsia="宋体"/>
          <w:b w:val="0"/>
          <w:highlight w:val="none"/>
        </w:rPr>
      </w:pPr>
      <w:r>
        <w:rPr>
          <w:highlight w:val="none"/>
        </w:rPr>
        <w:br w:type="page"/>
      </w:r>
      <w:bookmarkEnd w:id="179"/>
      <w:bookmarkEnd w:id="180"/>
      <w:bookmarkStart w:id="181" w:name="_Toc132817771"/>
      <w:bookmarkStart w:id="182" w:name="_Toc29673"/>
      <w:bookmarkStart w:id="183" w:name="_Toc178"/>
      <w:bookmarkStart w:id="184" w:name="_Toc531699082"/>
      <w:bookmarkStart w:id="185" w:name="_Toc5043"/>
      <w:bookmarkStart w:id="186" w:name="_Toc26609"/>
      <w:bookmarkStart w:id="187" w:name="_Toc10906"/>
      <w:bookmarkStart w:id="188" w:name="_Toc153"/>
      <w:bookmarkStart w:id="189" w:name="_Toc4418"/>
      <w:r>
        <w:rPr>
          <w:rFonts w:hint="eastAsia" w:ascii="宋体" w:hAnsi="宋体" w:eastAsia="宋体"/>
          <w:b w:val="0"/>
          <w:highlight w:val="none"/>
        </w:rPr>
        <w:t>海洋教育情况</w:t>
      </w:r>
      <w:bookmarkEnd w:id="181"/>
      <w:bookmarkEnd w:id="182"/>
      <w:bookmarkEnd w:id="183"/>
      <w:bookmarkEnd w:id="184"/>
      <w:bookmarkEnd w:id="185"/>
      <w:bookmarkEnd w:id="186"/>
      <w:bookmarkEnd w:id="187"/>
      <w:bookmarkEnd w:id="188"/>
      <w:bookmarkEnd w:id="189"/>
    </w:p>
    <w:p w14:paraId="6E241FCE">
      <w:pPr>
        <w:snapToGrid w:val="0"/>
        <w:jc w:val="center"/>
        <w:rPr>
          <w:rFonts w:ascii="宋体" w:hAnsi="宋体"/>
          <w:b/>
          <w:kern w:val="0"/>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105"/>
        <w:gridCol w:w="1030"/>
        <w:gridCol w:w="1679"/>
        <w:gridCol w:w="615"/>
        <w:gridCol w:w="610"/>
        <w:gridCol w:w="1231"/>
        <w:gridCol w:w="1252"/>
      </w:tblGrid>
      <w:tr w14:paraId="1ADF8D5A">
        <w:tblPrEx>
          <w:tblCellMar>
            <w:top w:w="0" w:type="dxa"/>
            <w:left w:w="108" w:type="dxa"/>
            <w:bottom w:w="0" w:type="dxa"/>
            <w:right w:w="108" w:type="dxa"/>
          </w:tblCellMar>
        </w:tblPrEx>
        <w:trPr>
          <w:trHeight w:val="301" w:hRule="exact"/>
          <w:jc w:val="center"/>
        </w:trPr>
        <w:tc>
          <w:tcPr>
            <w:tcW w:w="3185" w:type="pct"/>
            <w:gridSpan w:val="4"/>
            <w:tcBorders>
              <w:top w:val="nil"/>
              <w:left w:val="nil"/>
              <w:bottom w:val="nil"/>
              <w:right w:val="nil"/>
            </w:tcBorders>
            <w:noWrap w:val="0"/>
            <w:vAlign w:val="bottom"/>
          </w:tcPr>
          <w:p w14:paraId="75CD4ACA">
            <w:pPr>
              <w:jc w:val="both"/>
              <w:rPr>
                <w:rFonts w:ascii="宋体" w:hAnsi="宋体" w:cs="宋体"/>
                <w:kern w:val="0"/>
                <w:sz w:val="18"/>
                <w:szCs w:val="18"/>
                <w:highlight w:val="none"/>
              </w:rPr>
            </w:pPr>
          </w:p>
        </w:tc>
        <w:tc>
          <w:tcPr>
            <w:tcW w:w="1814" w:type="pct"/>
            <w:gridSpan w:val="3"/>
            <w:tcBorders>
              <w:top w:val="nil"/>
              <w:left w:val="nil"/>
              <w:bottom w:val="nil"/>
              <w:right w:val="nil"/>
            </w:tcBorders>
            <w:noWrap w:val="0"/>
            <w:vAlign w:val="top"/>
          </w:tcPr>
          <w:p w14:paraId="2EB99D30">
            <w:pPr>
              <w:widowControl/>
              <w:pBdr>
                <w:bottom w:val="single" w:color="auto" w:sz="4" w:space="1"/>
                <w:between w:val="single" w:color="auto" w:sz="4" w:space="1"/>
              </w:pBdr>
              <w:jc w:val="both"/>
              <w:rPr>
                <w:rFonts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118</w:t>
            </w:r>
            <w:r>
              <w:rPr>
                <w:rFonts w:hint="eastAsia" w:ascii="宋体" w:hAnsi="宋体" w:eastAsia="宋体" w:cs="宋体"/>
                <w:color w:val="000000"/>
                <w:kern w:val="0"/>
                <w:sz w:val="18"/>
                <w:szCs w:val="18"/>
                <w:highlight w:val="none"/>
                <w:lang w:val="en-US" w:eastAsia="zh-CN"/>
              </w:rPr>
              <w:t>表</w:t>
            </w:r>
          </w:p>
        </w:tc>
      </w:tr>
      <w:tr w14:paraId="180AA5AE">
        <w:tblPrEx>
          <w:tblCellMar>
            <w:top w:w="0" w:type="dxa"/>
            <w:left w:w="108" w:type="dxa"/>
            <w:bottom w:w="0" w:type="dxa"/>
            <w:right w:w="108" w:type="dxa"/>
          </w:tblCellMar>
        </w:tblPrEx>
        <w:trPr>
          <w:trHeight w:val="301" w:hRule="exact"/>
          <w:jc w:val="center"/>
        </w:trPr>
        <w:tc>
          <w:tcPr>
            <w:tcW w:w="3185" w:type="pct"/>
            <w:gridSpan w:val="4"/>
            <w:tcBorders>
              <w:top w:val="nil"/>
              <w:left w:val="nil"/>
              <w:bottom w:val="nil"/>
              <w:right w:val="nil"/>
            </w:tcBorders>
            <w:noWrap w:val="0"/>
            <w:vAlign w:val="center"/>
          </w:tcPr>
          <w:p w14:paraId="38280006">
            <w:pPr>
              <w:rPr>
                <w:rFonts w:hint="eastAsia" w:ascii="宋体" w:hAnsi="宋体" w:cs="宋体"/>
                <w:kern w:val="0"/>
                <w:sz w:val="18"/>
                <w:szCs w:val="18"/>
                <w:highlight w:val="none"/>
              </w:rPr>
            </w:pPr>
          </w:p>
        </w:tc>
        <w:tc>
          <w:tcPr>
            <w:tcW w:w="1814" w:type="pct"/>
            <w:gridSpan w:val="3"/>
            <w:tcBorders>
              <w:top w:val="nil"/>
              <w:left w:val="nil"/>
              <w:bottom w:val="nil"/>
              <w:right w:val="nil"/>
            </w:tcBorders>
            <w:noWrap w:val="0"/>
            <w:vAlign w:val="top"/>
          </w:tcPr>
          <w:p w14:paraId="3B28EE75">
            <w:pPr>
              <w:widowControl/>
              <w:pBdr>
                <w:between w:val="single" w:color="auto" w:sz="4" w:space="1"/>
              </w:pBdr>
              <w:jc w:val="left"/>
              <w:rPr>
                <w:rFonts w:hint="eastAsia"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52565931">
        <w:tblPrEx>
          <w:tblCellMar>
            <w:top w:w="0" w:type="dxa"/>
            <w:left w:w="108" w:type="dxa"/>
            <w:bottom w:w="0" w:type="dxa"/>
            <w:right w:w="108" w:type="dxa"/>
          </w:tblCellMar>
        </w:tblPrEx>
        <w:trPr>
          <w:trHeight w:val="301" w:hRule="exact"/>
          <w:jc w:val="center"/>
        </w:trPr>
        <w:tc>
          <w:tcPr>
            <w:tcW w:w="3185" w:type="pct"/>
            <w:gridSpan w:val="4"/>
            <w:tcBorders>
              <w:top w:val="nil"/>
              <w:left w:val="nil"/>
              <w:bottom w:val="nil"/>
              <w:right w:val="nil"/>
            </w:tcBorders>
            <w:noWrap w:val="0"/>
            <w:vAlign w:val="bottom"/>
          </w:tcPr>
          <w:p w14:paraId="6A8095A8">
            <w:pPr>
              <w:rPr>
                <w:rFonts w:hint="eastAsia" w:ascii="宋体" w:hAnsi="宋体" w:cs="宋体"/>
                <w:kern w:val="0"/>
                <w:sz w:val="18"/>
                <w:szCs w:val="18"/>
                <w:highlight w:val="none"/>
              </w:rPr>
            </w:pPr>
            <w:r>
              <w:rPr>
                <w:rFonts w:hint="eastAsia" w:ascii="宋体" w:hAnsi="宋体" w:cs="宋体"/>
                <w:kern w:val="0"/>
                <w:sz w:val="18"/>
                <w:szCs w:val="18"/>
                <w:highlight w:val="none"/>
              </w:rPr>
              <w:t>地区名称</w:t>
            </w:r>
            <w:r>
              <w:rPr>
                <w:rFonts w:hint="eastAsia" w:ascii="宋体" w:hAnsi="宋体"/>
                <w:kern w:val="0"/>
                <w:sz w:val="18"/>
                <w:szCs w:val="18"/>
                <w:highlight w:val="none"/>
              </w:rPr>
              <w:t>：</w:t>
            </w:r>
          </w:p>
        </w:tc>
        <w:tc>
          <w:tcPr>
            <w:tcW w:w="1814" w:type="pct"/>
            <w:gridSpan w:val="3"/>
            <w:tcBorders>
              <w:top w:val="nil"/>
              <w:left w:val="nil"/>
              <w:bottom w:val="nil"/>
              <w:right w:val="nil"/>
            </w:tcBorders>
            <w:noWrap w:val="0"/>
            <w:vAlign w:val="top"/>
          </w:tcPr>
          <w:p w14:paraId="0407E8D6">
            <w:pPr>
              <w:widowControl/>
              <w:pBdr>
                <w:bottom w:val="single" w:color="auto" w:sz="4" w:space="1"/>
                <w:between w:val="single" w:color="auto" w:sz="4" w:space="1"/>
              </w:pBdr>
              <w:jc w:val="left"/>
              <w:rPr>
                <w:rFonts w:hint="eastAsia"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31F44BCD">
        <w:tblPrEx>
          <w:tblCellMar>
            <w:top w:w="0" w:type="dxa"/>
            <w:left w:w="108" w:type="dxa"/>
            <w:bottom w:w="0" w:type="dxa"/>
            <w:right w:w="108" w:type="dxa"/>
          </w:tblCellMar>
        </w:tblPrEx>
        <w:trPr>
          <w:trHeight w:val="301" w:hRule="exact"/>
          <w:jc w:val="center"/>
        </w:trPr>
        <w:tc>
          <w:tcPr>
            <w:tcW w:w="3185" w:type="pct"/>
            <w:gridSpan w:val="4"/>
            <w:tcBorders>
              <w:top w:val="nil"/>
              <w:left w:val="nil"/>
              <w:right w:val="nil"/>
            </w:tcBorders>
            <w:noWrap w:val="0"/>
            <w:vAlign w:val="bottom"/>
          </w:tcPr>
          <w:p w14:paraId="51A1D7C6">
            <w:pPr>
              <w:rPr>
                <w:rFonts w:ascii="宋体" w:hAnsi="宋体" w:cs="宋体"/>
                <w:kern w:val="0"/>
                <w:sz w:val="18"/>
                <w:szCs w:val="18"/>
                <w:highlight w:val="none"/>
              </w:rPr>
            </w:pPr>
            <w:r>
              <w:rPr>
                <w:rFonts w:hint="eastAsia" w:ascii="宋体" w:hAnsi="宋体" w:cs="宋体"/>
                <w:kern w:val="0"/>
                <w:sz w:val="18"/>
                <w:szCs w:val="18"/>
                <w:highlight w:val="none"/>
              </w:rPr>
              <w:t>专业名称：</w:t>
            </w:r>
          </w:p>
        </w:tc>
        <w:tc>
          <w:tcPr>
            <w:tcW w:w="1814" w:type="pct"/>
            <w:gridSpan w:val="3"/>
            <w:tcBorders>
              <w:top w:val="nil"/>
              <w:left w:val="nil"/>
              <w:right w:val="nil"/>
            </w:tcBorders>
            <w:noWrap w:val="0"/>
            <w:vAlign w:val="top"/>
          </w:tcPr>
          <w:p w14:paraId="3FC73FC5">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605FB87C">
            <w:pPr>
              <w:widowControl/>
              <w:jc w:val="left"/>
              <w:rPr>
                <w:rFonts w:hint="eastAsia" w:ascii="宋体" w:hAnsi="宋体" w:eastAsia="宋体" w:cs="宋体"/>
                <w:kern w:val="0"/>
                <w:sz w:val="18"/>
                <w:szCs w:val="18"/>
                <w:highlight w:val="none"/>
                <w:lang w:eastAsia="zh-CN"/>
              </w:rPr>
            </w:pPr>
          </w:p>
        </w:tc>
      </w:tr>
      <w:tr w14:paraId="1153A73F">
        <w:tblPrEx>
          <w:tblCellMar>
            <w:top w:w="0" w:type="dxa"/>
            <w:left w:w="108" w:type="dxa"/>
            <w:bottom w:w="0" w:type="dxa"/>
            <w:right w:w="108" w:type="dxa"/>
          </w:tblCellMar>
        </w:tblPrEx>
        <w:trPr>
          <w:trHeight w:val="301" w:hRule="exact"/>
          <w:jc w:val="center"/>
        </w:trPr>
        <w:tc>
          <w:tcPr>
            <w:tcW w:w="3185" w:type="pct"/>
            <w:gridSpan w:val="4"/>
            <w:tcBorders>
              <w:top w:val="nil"/>
              <w:left w:val="nil"/>
              <w:right w:val="nil"/>
            </w:tcBorders>
            <w:noWrap w:val="0"/>
            <w:vAlign w:val="bottom"/>
          </w:tcPr>
          <w:p w14:paraId="3D7A97AD">
            <w:pPr>
              <w:rPr>
                <w:rFonts w:ascii="宋体" w:hAnsi="宋体" w:cs="宋体"/>
                <w:kern w:val="0"/>
                <w:sz w:val="18"/>
                <w:szCs w:val="18"/>
                <w:highlight w:val="none"/>
              </w:rPr>
            </w:pPr>
            <w:r>
              <w:rPr>
                <w:rFonts w:hint="eastAsia" w:ascii="宋体" w:hAnsi="宋体" w:cs="宋体"/>
                <w:kern w:val="0"/>
                <w:sz w:val="18"/>
                <w:szCs w:val="18"/>
                <w:highlight w:val="none"/>
              </w:rPr>
              <w:t>专业代码：</w:t>
            </w:r>
          </w:p>
        </w:tc>
        <w:tc>
          <w:tcPr>
            <w:tcW w:w="1814" w:type="pct"/>
            <w:gridSpan w:val="3"/>
            <w:tcBorders>
              <w:top w:val="nil"/>
              <w:left w:val="nil"/>
              <w:right w:val="nil"/>
            </w:tcBorders>
            <w:noWrap w:val="0"/>
            <w:vAlign w:val="top"/>
          </w:tcPr>
          <w:p w14:paraId="5078DBB9">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eastAsia="宋体" w:cs="Times New Roman"/>
                <w:sz w:val="18"/>
                <w:szCs w:val="18"/>
                <w:highlight w:val="none"/>
                <w:lang w:val="en-US" w:eastAsia="zh-CN"/>
              </w:rPr>
              <w:t>202</w:t>
            </w:r>
            <w:r>
              <w:rPr>
                <w:rFonts w:hint="eastAsia" w:ascii="宋体" w:hAnsi="宋体" w:cs="Times New Roman"/>
                <w:sz w:val="18"/>
                <w:szCs w:val="18"/>
                <w:highlight w:val="none"/>
                <w:lang w:val="en-US" w:eastAsia="zh-CN"/>
              </w:rPr>
              <w:t>7</w:t>
            </w:r>
            <w:r>
              <w:rPr>
                <w:rFonts w:hint="eastAsia" w:ascii="宋体" w:hAnsi="宋体" w:eastAsia="宋体" w:cs="Times New Roman"/>
                <w:sz w:val="18"/>
                <w:szCs w:val="18"/>
                <w:highlight w:val="none"/>
                <w:lang w:val="en-US" w:eastAsia="zh-CN"/>
              </w:rPr>
              <w:t>年</w:t>
            </w:r>
            <w:r>
              <w:rPr>
                <w:rFonts w:hint="eastAsia" w:ascii="宋体" w:hAnsi="宋体" w:cs="Times New Roman"/>
                <w:sz w:val="18"/>
                <w:szCs w:val="18"/>
                <w:highlight w:val="none"/>
                <w:lang w:val="en-US" w:eastAsia="zh-CN"/>
              </w:rPr>
              <w:t>10</w:t>
            </w:r>
            <w:r>
              <w:rPr>
                <w:rFonts w:hint="eastAsia" w:ascii="宋体" w:hAnsi="宋体" w:eastAsia="宋体" w:cs="Times New Roman"/>
                <w:sz w:val="18"/>
                <w:szCs w:val="18"/>
                <w:highlight w:val="none"/>
                <w:lang w:val="en-US" w:eastAsia="zh-CN"/>
              </w:rPr>
              <w:t>月</w:t>
            </w:r>
          </w:p>
        </w:tc>
      </w:tr>
      <w:tr w14:paraId="0AA5BD8D">
        <w:tblPrEx>
          <w:tblCellMar>
            <w:top w:w="0" w:type="dxa"/>
            <w:left w:w="108" w:type="dxa"/>
            <w:bottom w:w="0" w:type="dxa"/>
            <w:right w:w="108" w:type="dxa"/>
          </w:tblCellMar>
        </w:tblPrEx>
        <w:trPr>
          <w:trHeight w:val="301" w:hRule="exact"/>
          <w:jc w:val="center"/>
        </w:trPr>
        <w:tc>
          <w:tcPr>
            <w:tcW w:w="3185" w:type="pct"/>
            <w:gridSpan w:val="4"/>
            <w:tcBorders>
              <w:top w:val="nil"/>
              <w:left w:val="nil"/>
              <w:bottom w:val="single" w:color="auto" w:sz="8" w:space="0"/>
              <w:right w:val="nil"/>
            </w:tcBorders>
            <w:noWrap w:val="0"/>
            <w:vAlign w:val="center"/>
          </w:tcPr>
          <w:p w14:paraId="3A14A246">
            <w:pPr>
              <w:rPr>
                <w:rFonts w:hint="eastAsia" w:ascii="宋体" w:hAnsi="宋体" w:cs="宋体"/>
                <w:kern w:val="0"/>
                <w:sz w:val="18"/>
                <w:szCs w:val="18"/>
                <w:highlight w:val="none"/>
              </w:rPr>
            </w:pPr>
            <w:r>
              <w:rPr>
                <w:rFonts w:hint="eastAsia" w:ascii="宋体" w:hAnsi="宋体" w:cs="宋体"/>
                <w:kern w:val="0"/>
                <w:sz w:val="18"/>
                <w:szCs w:val="18"/>
                <w:highlight w:val="none"/>
              </w:rPr>
              <w:t xml:space="preserve">填报单位：                          </w:t>
            </w:r>
            <w:r>
              <w:rPr>
                <w:rFonts w:ascii="宋体" w:hAnsi="宋体" w:cs="宋体"/>
                <w:kern w:val="0"/>
                <w:sz w:val="18"/>
                <w:szCs w:val="18"/>
                <w:highlight w:val="none"/>
              </w:rPr>
              <w:t xml:space="preserve">    </w:t>
            </w:r>
            <w:r>
              <w:rPr>
                <w:rFonts w:hint="eastAsia" w:ascii="宋体" w:hAnsi="宋体" w:cs="宋体"/>
                <w:kern w:val="0"/>
                <w:sz w:val="18"/>
                <w:szCs w:val="18"/>
                <w:highlight w:val="none"/>
              </w:rPr>
              <w:t xml:space="preserve">       20   年</w:t>
            </w:r>
          </w:p>
        </w:tc>
        <w:tc>
          <w:tcPr>
            <w:tcW w:w="1814" w:type="pct"/>
            <w:gridSpan w:val="3"/>
            <w:tcBorders>
              <w:top w:val="nil"/>
              <w:left w:val="nil"/>
              <w:bottom w:val="single" w:color="auto" w:sz="8" w:space="0"/>
              <w:right w:val="nil"/>
            </w:tcBorders>
            <w:noWrap w:val="0"/>
            <w:vAlign w:val="top"/>
          </w:tcPr>
          <w:p w14:paraId="034FA1F2">
            <w:pPr>
              <w:rPr>
                <w:rFonts w:hint="eastAsia"/>
                <w:highlight w:val="none"/>
              </w:rPr>
            </w:pPr>
            <w:r>
              <w:rPr>
                <w:rFonts w:hint="eastAsia" w:ascii="宋体" w:hAnsi="宋体" w:cs="宋体"/>
                <w:kern w:val="0"/>
                <w:sz w:val="18"/>
                <w:szCs w:val="18"/>
                <w:highlight w:val="none"/>
              </w:rPr>
              <w:t>计量单位：人</w:t>
            </w:r>
          </w:p>
        </w:tc>
      </w:tr>
      <w:tr w14:paraId="115B217B">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exact"/>
          <w:jc w:val="center"/>
        </w:trPr>
        <w:tc>
          <w:tcPr>
            <w:tcW w:w="1235" w:type="pct"/>
            <w:vMerge w:val="restart"/>
            <w:tcBorders>
              <w:top w:val="single" w:color="auto" w:sz="8" w:space="0"/>
              <w:right w:val="single" w:color="auto" w:sz="2" w:space="0"/>
            </w:tcBorders>
            <w:noWrap w:val="0"/>
            <w:vAlign w:val="center"/>
          </w:tcPr>
          <w:p w14:paraId="1C6881AF">
            <w:pPr>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604" w:type="pct"/>
            <w:vMerge w:val="restart"/>
            <w:tcBorders>
              <w:top w:val="single" w:color="auto" w:sz="8" w:space="0"/>
              <w:left w:val="single" w:color="auto" w:sz="2" w:space="0"/>
              <w:right w:val="single" w:color="auto" w:sz="2" w:space="0"/>
            </w:tcBorders>
            <w:noWrap w:val="0"/>
            <w:vAlign w:val="center"/>
          </w:tcPr>
          <w:p w14:paraId="30F69E50">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985" w:type="pct"/>
            <w:vMerge w:val="restart"/>
            <w:tcBorders>
              <w:top w:val="single" w:color="auto" w:sz="8" w:space="0"/>
              <w:left w:val="single" w:color="auto" w:sz="2" w:space="0"/>
            </w:tcBorders>
            <w:noWrap w:val="0"/>
            <w:vAlign w:val="center"/>
          </w:tcPr>
          <w:p w14:paraId="7E327F60">
            <w:pPr>
              <w:jc w:val="center"/>
              <w:rPr>
                <w:rFonts w:ascii="宋体" w:hAnsi="宋体" w:cs="宋体"/>
                <w:kern w:val="0"/>
                <w:sz w:val="18"/>
                <w:szCs w:val="18"/>
                <w:highlight w:val="none"/>
              </w:rPr>
            </w:pPr>
            <w:r>
              <w:rPr>
                <w:rFonts w:hint="eastAsia" w:ascii="宋体" w:hAnsi="宋体" w:cs="宋体"/>
                <w:kern w:val="0"/>
                <w:sz w:val="18"/>
                <w:szCs w:val="18"/>
                <w:highlight w:val="none"/>
              </w:rPr>
              <w:t>开设海洋专业的学校（机构）数（所）</w:t>
            </w:r>
          </w:p>
        </w:tc>
        <w:tc>
          <w:tcPr>
            <w:tcW w:w="2174" w:type="pct"/>
            <w:gridSpan w:val="4"/>
            <w:tcBorders>
              <w:top w:val="single" w:color="auto" w:sz="8" w:space="0"/>
              <w:left w:val="single" w:color="auto" w:sz="2" w:space="0"/>
              <w:bottom w:val="single" w:color="auto" w:sz="2" w:space="0"/>
            </w:tcBorders>
            <w:noWrap w:val="0"/>
            <w:vAlign w:val="center"/>
          </w:tcPr>
          <w:p w14:paraId="4AD93CCB">
            <w:pPr>
              <w:jc w:val="center"/>
              <w:rPr>
                <w:rFonts w:ascii="宋体" w:hAnsi="宋体" w:cs="宋体"/>
                <w:kern w:val="0"/>
                <w:sz w:val="18"/>
                <w:szCs w:val="18"/>
                <w:highlight w:val="none"/>
              </w:rPr>
            </w:pPr>
            <w:r>
              <w:rPr>
                <w:rFonts w:hint="eastAsia" w:ascii="宋体" w:hAnsi="宋体" w:cs="宋体"/>
                <w:kern w:val="0"/>
                <w:sz w:val="18"/>
                <w:szCs w:val="18"/>
                <w:highlight w:val="none"/>
              </w:rPr>
              <w:t>海洋专业学生数</w:t>
            </w:r>
          </w:p>
        </w:tc>
      </w:tr>
      <w:tr w14:paraId="369A258A">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exact"/>
          <w:jc w:val="center"/>
        </w:trPr>
        <w:tc>
          <w:tcPr>
            <w:tcW w:w="1235" w:type="pct"/>
            <w:vMerge w:val="continue"/>
            <w:tcBorders>
              <w:bottom w:val="single" w:color="auto" w:sz="2" w:space="0"/>
              <w:right w:val="single" w:color="auto" w:sz="2" w:space="0"/>
            </w:tcBorders>
            <w:noWrap w:val="0"/>
            <w:vAlign w:val="bottom"/>
          </w:tcPr>
          <w:p w14:paraId="528710C8">
            <w:pPr>
              <w:jc w:val="center"/>
              <w:rPr>
                <w:rFonts w:hint="eastAsia" w:ascii="宋体" w:hAnsi="宋体" w:cs="宋体"/>
                <w:kern w:val="0"/>
                <w:sz w:val="18"/>
                <w:szCs w:val="18"/>
                <w:highlight w:val="none"/>
              </w:rPr>
            </w:pPr>
          </w:p>
        </w:tc>
        <w:tc>
          <w:tcPr>
            <w:tcW w:w="604" w:type="pct"/>
            <w:vMerge w:val="continue"/>
            <w:tcBorders>
              <w:left w:val="single" w:color="auto" w:sz="2" w:space="0"/>
              <w:bottom w:val="single" w:color="auto" w:sz="2" w:space="0"/>
              <w:right w:val="single" w:color="auto" w:sz="2" w:space="0"/>
            </w:tcBorders>
            <w:noWrap w:val="0"/>
            <w:vAlign w:val="bottom"/>
          </w:tcPr>
          <w:p w14:paraId="67482FB0">
            <w:pPr>
              <w:jc w:val="center"/>
              <w:rPr>
                <w:rFonts w:hint="eastAsia" w:ascii="宋体" w:hAnsi="宋体" w:cs="宋体"/>
                <w:kern w:val="0"/>
                <w:sz w:val="18"/>
                <w:szCs w:val="18"/>
                <w:highlight w:val="none"/>
              </w:rPr>
            </w:pPr>
          </w:p>
        </w:tc>
        <w:tc>
          <w:tcPr>
            <w:tcW w:w="985" w:type="pct"/>
            <w:vMerge w:val="continue"/>
            <w:tcBorders>
              <w:left w:val="single" w:color="auto" w:sz="2" w:space="0"/>
              <w:bottom w:val="single" w:color="auto" w:sz="2" w:space="0"/>
            </w:tcBorders>
            <w:noWrap w:val="0"/>
            <w:vAlign w:val="bottom"/>
          </w:tcPr>
          <w:p w14:paraId="3B97A80C">
            <w:pPr>
              <w:jc w:val="center"/>
              <w:rPr>
                <w:rFonts w:ascii="宋体" w:hAnsi="宋体" w:cs="宋体"/>
                <w:kern w:val="0"/>
                <w:sz w:val="18"/>
                <w:szCs w:val="18"/>
                <w:highlight w:val="none"/>
              </w:rPr>
            </w:pPr>
          </w:p>
        </w:tc>
        <w:tc>
          <w:tcPr>
            <w:tcW w:w="719" w:type="pct"/>
            <w:gridSpan w:val="2"/>
            <w:tcBorders>
              <w:top w:val="single" w:color="auto" w:sz="2" w:space="0"/>
              <w:left w:val="single" w:color="auto" w:sz="2" w:space="0"/>
              <w:bottom w:val="single" w:color="auto" w:sz="2" w:space="0"/>
            </w:tcBorders>
            <w:noWrap w:val="0"/>
            <w:vAlign w:val="bottom"/>
          </w:tcPr>
          <w:p w14:paraId="36241B34">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毕业生</w:t>
            </w:r>
          </w:p>
        </w:tc>
        <w:tc>
          <w:tcPr>
            <w:tcW w:w="722" w:type="pct"/>
            <w:tcBorders>
              <w:top w:val="single" w:color="auto" w:sz="2" w:space="0"/>
              <w:left w:val="single" w:color="auto" w:sz="2" w:space="0"/>
              <w:bottom w:val="single" w:color="auto" w:sz="2" w:space="0"/>
            </w:tcBorders>
            <w:noWrap w:val="0"/>
            <w:vAlign w:val="bottom"/>
          </w:tcPr>
          <w:p w14:paraId="15230AE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招生</w:t>
            </w:r>
          </w:p>
        </w:tc>
        <w:tc>
          <w:tcPr>
            <w:tcW w:w="733" w:type="pct"/>
            <w:tcBorders>
              <w:top w:val="single" w:color="auto" w:sz="2" w:space="0"/>
              <w:left w:val="single" w:color="auto" w:sz="2" w:space="0"/>
              <w:bottom w:val="single" w:color="auto" w:sz="2" w:space="0"/>
            </w:tcBorders>
            <w:noWrap w:val="0"/>
            <w:vAlign w:val="bottom"/>
          </w:tcPr>
          <w:p w14:paraId="6B0C57E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在校生</w:t>
            </w:r>
          </w:p>
        </w:tc>
      </w:tr>
      <w:tr w14:paraId="7E58FBA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exact"/>
          <w:jc w:val="center"/>
        </w:trPr>
        <w:tc>
          <w:tcPr>
            <w:tcW w:w="1235" w:type="pct"/>
            <w:tcBorders>
              <w:top w:val="single" w:color="auto" w:sz="2" w:space="0"/>
              <w:bottom w:val="single" w:color="auto" w:sz="2" w:space="0"/>
              <w:right w:val="single" w:color="auto" w:sz="2" w:space="0"/>
            </w:tcBorders>
            <w:noWrap w:val="0"/>
            <w:vAlign w:val="bottom"/>
          </w:tcPr>
          <w:p w14:paraId="5101AECC">
            <w:pPr>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604" w:type="pct"/>
            <w:tcBorders>
              <w:top w:val="single" w:color="auto" w:sz="2" w:space="0"/>
              <w:left w:val="single" w:color="auto" w:sz="2" w:space="0"/>
              <w:bottom w:val="single" w:color="auto" w:sz="2" w:space="0"/>
              <w:right w:val="single" w:color="auto" w:sz="2" w:space="0"/>
            </w:tcBorders>
            <w:noWrap w:val="0"/>
            <w:vAlign w:val="bottom"/>
          </w:tcPr>
          <w:p w14:paraId="75D08B42">
            <w:pPr>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985" w:type="pct"/>
            <w:tcBorders>
              <w:top w:val="single" w:color="auto" w:sz="2" w:space="0"/>
              <w:left w:val="single" w:color="auto" w:sz="2" w:space="0"/>
              <w:bottom w:val="single" w:color="auto" w:sz="2" w:space="0"/>
            </w:tcBorders>
            <w:noWrap w:val="0"/>
            <w:vAlign w:val="bottom"/>
          </w:tcPr>
          <w:p w14:paraId="6C5C1EB6">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p>
        </w:tc>
        <w:tc>
          <w:tcPr>
            <w:tcW w:w="719" w:type="pct"/>
            <w:gridSpan w:val="2"/>
            <w:tcBorders>
              <w:top w:val="single" w:color="auto" w:sz="2" w:space="0"/>
              <w:left w:val="single" w:color="auto" w:sz="2" w:space="0"/>
              <w:bottom w:val="single" w:color="auto" w:sz="2" w:space="0"/>
            </w:tcBorders>
            <w:noWrap w:val="0"/>
            <w:vAlign w:val="bottom"/>
          </w:tcPr>
          <w:p w14:paraId="71ADECB0">
            <w:pPr>
              <w:jc w:val="center"/>
              <w:rPr>
                <w:rFonts w:ascii="宋体" w:hAnsi="宋体" w:cs="宋体"/>
                <w:kern w:val="0"/>
                <w:sz w:val="18"/>
                <w:szCs w:val="18"/>
                <w:highlight w:val="none"/>
              </w:rPr>
            </w:pPr>
            <w:r>
              <w:rPr>
                <w:rFonts w:hint="eastAsia" w:ascii="宋体" w:hAnsi="宋体" w:cs="宋体"/>
                <w:kern w:val="0"/>
                <w:sz w:val="18"/>
                <w:szCs w:val="18"/>
                <w:highlight w:val="none"/>
              </w:rPr>
              <w:t>2</w:t>
            </w:r>
          </w:p>
        </w:tc>
        <w:tc>
          <w:tcPr>
            <w:tcW w:w="722" w:type="pct"/>
            <w:tcBorders>
              <w:top w:val="single" w:color="auto" w:sz="2" w:space="0"/>
              <w:left w:val="single" w:color="auto" w:sz="2" w:space="0"/>
              <w:bottom w:val="single" w:color="auto" w:sz="2" w:space="0"/>
            </w:tcBorders>
            <w:noWrap w:val="0"/>
            <w:vAlign w:val="bottom"/>
          </w:tcPr>
          <w:p w14:paraId="409DD03F">
            <w:pPr>
              <w:jc w:val="center"/>
              <w:rPr>
                <w:rFonts w:ascii="宋体" w:hAnsi="宋体" w:cs="宋体"/>
                <w:kern w:val="0"/>
                <w:sz w:val="18"/>
                <w:szCs w:val="18"/>
                <w:highlight w:val="none"/>
              </w:rPr>
            </w:pPr>
            <w:r>
              <w:rPr>
                <w:rFonts w:hint="eastAsia" w:ascii="宋体" w:hAnsi="宋体" w:cs="宋体"/>
                <w:kern w:val="0"/>
                <w:sz w:val="18"/>
                <w:szCs w:val="18"/>
                <w:highlight w:val="none"/>
              </w:rPr>
              <w:t>3</w:t>
            </w:r>
          </w:p>
        </w:tc>
        <w:tc>
          <w:tcPr>
            <w:tcW w:w="733" w:type="pct"/>
            <w:tcBorders>
              <w:top w:val="single" w:color="auto" w:sz="2" w:space="0"/>
              <w:left w:val="single" w:color="auto" w:sz="2" w:space="0"/>
              <w:bottom w:val="single" w:color="auto" w:sz="2" w:space="0"/>
            </w:tcBorders>
            <w:noWrap w:val="0"/>
            <w:vAlign w:val="bottom"/>
          </w:tcPr>
          <w:p w14:paraId="20E225FE">
            <w:pPr>
              <w:jc w:val="center"/>
              <w:rPr>
                <w:rFonts w:ascii="宋体" w:hAnsi="宋体" w:cs="宋体"/>
                <w:kern w:val="0"/>
                <w:sz w:val="18"/>
                <w:szCs w:val="18"/>
                <w:highlight w:val="none"/>
              </w:rPr>
            </w:pPr>
            <w:r>
              <w:rPr>
                <w:rFonts w:hint="eastAsia" w:ascii="宋体" w:hAnsi="宋体" w:cs="宋体"/>
                <w:kern w:val="0"/>
                <w:sz w:val="18"/>
                <w:szCs w:val="18"/>
                <w:highlight w:val="none"/>
              </w:rPr>
              <w:t>4</w:t>
            </w:r>
          </w:p>
        </w:tc>
      </w:tr>
      <w:tr w14:paraId="2A32662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single" w:color="auto" w:sz="2" w:space="0"/>
              <w:bottom w:val="nil"/>
              <w:right w:val="single" w:color="auto" w:sz="2" w:space="0"/>
            </w:tcBorders>
            <w:noWrap w:val="0"/>
            <w:vAlign w:val="center"/>
          </w:tcPr>
          <w:p w14:paraId="252AD778">
            <w:pPr>
              <w:rPr>
                <w:rFonts w:hint="eastAsia" w:ascii="宋体" w:hAnsi="宋体" w:cs="宋体"/>
                <w:kern w:val="0"/>
                <w:sz w:val="18"/>
                <w:szCs w:val="18"/>
                <w:highlight w:val="none"/>
              </w:rPr>
            </w:pPr>
            <w:r>
              <w:rPr>
                <w:rFonts w:hint="eastAsia" w:ascii="宋体" w:hAnsi="宋体" w:cs="宋体"/>
                <w:kern w:val="0"/>
                <w:sz w:val="18"/>
                <w:szCs w:val="18"/>
                <w:highlight w:val="none"/>
              </w:rPr>
              <w:t>高等教育合计</w:t>
            </w:r>
          </w:p>
          <w:p w14:paraId="60048C7D">
            <w:pPr>
              <w:rPr>
                <w:rFonts w:ascii="宋体" w:hAnsi="宋体" w:cs="宋体"/>
                <w:kern w:val="0"/>
                <w:sz w:val="18"/>
                <w:szCs w:val="18"/>
                <w:highlight w:val="none"/>
              </w:rPr>
            </w:pPr>
          </w:p>
        </w:tc>
        <w:tc>
          <w:tcPr>
            <w:tcW w:w="604" w:type="pct"/>
            <w:tcBorders>
              <w:top w:val="single" w:color="auto" w:sz="2" w:space="0"/>
              <w:left w:val="single" w:color="auto" w:sz="2" w:space="0"/>
              <w:bottom w:val="nil"/>
              <w:right w:val="single" w:color="auto" w:sz="2" w:space="0"/>
            </w:tcBorders>
            <w:noWrap w:val="0"/>
            <w:vAlign w:val="center"/>
          </w:tcPr>
          <w:p w14:paraId="43473F45">
            <w:pPr>
              <w:jc w:val="center"/>
              <w:rPr>
                <w:rFonts w:ascii="宋体" w:hAnsi="宋体" w:cs="宋体"/>
                <w:kern w:val="0"/>
                <w:sz w:val="18"/>
                <w:szCs w:val="18"/>
                <w:highlight w:val="none"/>
              </w:rPr>
            </w:pPr>
            <w:r>
              <w:rPr>
                <w:rFonts w:hint="eastAsia" w:ascii="宋体" w:hAnsi="宋体" w:cs="宋体"/>
                <w:kern w:val="0"/>
                <w:sz w:val="18"/>
                <w:szCs w:val="18"/>
                <w:highlight w:val="none"/>
              </w:rPr>
              <w:t>01</w:t>
            </w:r>
          </w:p>
        </w:tc>
        <w:tc>
          <w:tcPr>
            <w:tcW w:w="985" w:type="pct"/>
            <w:tcBorders>
              <w:top w:val="single" w:color="auto" w:sz="2" w:space="0"/>
              <w:left w:val="single" w:color="auto" w:sz="2" w:space="0"/>
            </w:tcBorders>
            <w:noWrap w:val="0"/>
            <w:vAlign w:val="center"/>
          </w:tcPr>
          <w:p w14:paraId="7441E8BB">
            <w:pPr>
              <w:jc w:val="both"/>
              <w:rPr>
                <w:rFonts w:ascii="宋体" w:hAnsi="宋体" w:cs="宋体"/>
                <w:kern w:val="0"/>
                <w:sz w:val="18"/>
                <w:szCs w:val="18"/>
                <w:highlight w:val="none"/>
              </w:rPr>
            </w:pPr>
          </w:p>
          <w:p w14:paraId="6254111F">
            <w:pPr>
              <w:rPr>
                <w:rFonts w:ascii="宋体" w:hAnsi="宋体" w:cs="宋体"/>
                <w:kern w:val="0"/>
                <w:sz w:val="18"/>
                <w:szCs w:val="18"/>
                <w:highlight w:val="none"/>
              </w:rPr>
            </w:pPr>
            <w:r>
              <w:rPr>
                <w:rFonts w:hint="eastAsia" w:ascii="宋体" w:hAnsi="宋体" w:cs="宋体"/>
                <w:kern w:val="0"/>
                <w:sz w:val="18"/>
                <w:szCs w:val="18"/>
                <w:highlight w:val="none"/>
              </w:rPr>
              <w:t>　</w:t>
            </w:r>
          </w:p>
          <w:p w14:paraId="080D9528">
            <w:pPr>
              <w:jc w:val="center"/>
              <w:rPr>
                <w:rFonts w:ascii="宋体" w:hAnsi="宋体" w:cs="宋体"/>
                <w:kern w:val="0"/>
                <w:sz w:val="18"/>
                <w:szCs w:val="18"/>
                <w:highlight w:val="none"/>
              </w:rPr>
            </w:pPr>
          </w:p>
          <w:p w14:paraId="18102E9F">
            <w:pPr>
              <w:rPr>
                <w:rFonts w:ascii="宋体" w:hAnsi="宋体" w:cs="宋体"/>
                <w:kern w:val="0"/>
                <w:sz w:val="18"/>
                <w:szCs w:val="18"/>
                <w:highlight w:val="none"/>
              </w:rPr>
            </w:pPr>
            <w:r>
              <w:rPr>
                <w:rFonts w:hint="eastAsia" w:ascii="宋体" w:hAnsi="宋体" w:cs="宋体"/>
                <w:kern w:val="0"/>
                <w:sz w:val="18"/>
                <w:szCs w:val="18"/>
                <w:highlight w:val="none"/>
              </w:rPr>
              <w:t>　</w:t>
            </w:r>
          </w:p>
          <w:p w14:paraId="44EBB43C">
            <w:pPr>
              <w:jc w:val="center"/>
              <w:rPr>
                <w:highlight w:val="none"/>
              </w:rPr>
            </w:pPr>
          </w:p>
          <w:p w14:paraId="555B484B">
            <w:pPr>
              <w:rPr>
                <w:rFonts w:ascii="宋体" w:hAnsi="宋体" w:cs="宋体"/>
                <w:kern w:val="0"/>
                <w:sz w:val="18"/>
                <w:szCs w:val="18"/>
                <w:highlight w:val="none"/>
              </w:rPr>
            </w:pPr>
            <w:r>
              <w:rPr>
                <w:rFonts w:hint="eastAsia" w:ascii="宋体" w:hAnsi="宋体" w:cs="宋体"/>
                <w:kern w:val="0"/>
                <w:sz w:val="18"/>
                <w:szCs w:val="18"/>
                <w:highlight w:val="none"/>
              </w:rPr>
              <w:t>　</w:t>
            </w:r>
          </w:p>
          <w:p w14:paraId="0AAB87F0">
            <w:pPr>
              <w:jc w:val="center"/>
              <w:rPr>
                <w:rFonts w:ascii="宋体" w:hAnsi="宋体" w:cs="宋体"/>
                <w:kern w:val="0"/>
                <w:sz w:val="18"/>
                <w:szCs w:val="18"/>
                <w:highlight w:val="none"/>
              </w:rPr>
            </w:pPr>
          </w:p>
          <w:p w14:paraId="0AA145F5">
            <w:pPr>
              <w:jc w:val="center"/>
              <w:rPr>
                <w:highlight w:val="none"/>
              </w:rPr>
            </w:pPr>
          </w:p>
          <w:p w14:paraId="7182A374">
            <w:pPr>
              <w:rPr>
                <w:rFonts w:ascii="宋体" w:hAnsi="宋体" w:cs="宋体"/>
                <w:kern w:val="0"/>
                <w:sz w:val="18"/>
                <w:szCs w:val="18"/>
                <w:highlight w:val="none"/>
              </w:rPr>
            </w:pPr>
            <w:r>
              <w:rPr>
                <w:rFonts w:hint="eastAsia" w:ascii="宋体" w:hAnsi="宋体" w:cs="宋体"/>
                <w:kern w:val="0"/>
                <w:sz w:val="18"/>
                <w:szCs w:val="18"/>
                <w:highlight w:val="none"/>
              </w:rPr>
              <w:t>　</w:t>
            </w:r>
          </w:p>
          <w:p w14:paraId="2775338B">
            <w:pPr>
              <w:jc w:val="center"/>
              <w:rPr>
                <w:highlight w:val="none"/>
              </w:rPr>
            </w:pPr>
          </w:p>
          <w:p w14:paraId="7DE6B8DD">
            <w:pPr>
              <w:rPr>
                <w:rFonts w:ascii="宋体" w:hAnsi="宋体" w:cs="宋体"/>
                <w:kern w:val="0"/>
                <w:sz w:val="18"/>
                <w:szCs w:val="18"/>
                <w:highlight w:val="none"/>
              </w:rPr>
            </w:pPr>
            <w:r>
              <w:rPr>
                <w:rFonts w:hint="eastAsia" w:ascii="宋体" w:hAnsi="宋体" w:cs="宋体"/>
                <w:kern w:val="0"/>
                <w:sz w:val="18"/>
                <w:szCs w:val="18"/>
                <w:highlight w:val="none"/>
              </w:rPr>
              <w:t>　</w:t>
            </w:r>
          </w:p>
          <w:p w14:paraId="160013EB">
            <w:pPr>
              <w:jc w:val="center"/>
              <w:rPr>
                <w:highlight w:val="none"/>
              </w:rPr>
            </w:pPr>
          </w:p>
          <w:p w14:paraId="4B187BF7">
            <w:pPr>
              <w:rPr>
                <w:rFonts w:ascii="宋体" w:hAnsi="宋体" w:cs="宋体"/>
                <w:kern w:val="0"/>
                <w:sz w:val="18"/>
                <w:szCs w:val="18"/>
                <w:highlight w:val="none"/>
              </w:rPr>
            </w:pPr>
            <w:r>
              <w:rPr>
                <w:rFonts w:hint="eastAsia" w:ascii="宋体" w:hAnsi="宋体" w:cs="宋体"/>
                <w:kern w:val="0"/>
                <w:sz w:val="18"/>
                <w:szCs w:val="18"/>
                <w:highlight w:val="none"/>
              </w:rPr>
              <w:t>　</w:t>
            </w:r>
          </w:p>
          <w:p w14:paraId="4569F956">
            <w:pPr>
              <w:jc w:val="center"/>
              <w:rPr>
                <w:highlight w:val="none"/>
              </w:rPr>
            </w:pPr>
          </w:p>
          <w:p w14:paraId="46C45DDF">
            <w:pPr>
              <w:rPr>
                <w:rFonts w:ascii="宋体" w:hAnsi="宋体" w:cs="宋体"/>
                <w:kern w:val="0"/>
                <w:sz w:val="18"/>
                <w:szCs w:val="18"/>
                <w:highlight w:val="none"/>
              </w:rPr>
            </w:pPr>
            <w:r>
              <w:rPr>
                <w:rFonts w:hint="eastAsia" w:ascii="宋体" w:hAnsi="宋体" w:cs="宋体"/>
                <w:kern w:val="0"/>
                <w:sz w:val="18"/>
                <w:szCs w:val="18"/>
                <w:highlight w:val="none"/>
              </w:rPr>
              <w:t>　</w:t>
            </w:r>
          </w:p>
          <w:p w14:paraId="5A602345">
            <w:pPr>
              <w:jc w:val="center"/>
              <w:rPr>
                <w:highlight w:val="none"/>
              </w:rPr>
            </w:pPr>
          </w:p>
          <w:p w14:paraId="04F15B4E">
            <w:pPr>
              <w:rPr>
                <w:rFonts w:ascii="宋体" w:hAnsi="宋体" w:cs="宋体"/>
                <w:kern w:val="0"/>
                <w:sz w:val="18"/>
                <w:szCs w:val="18"/>
                <w:highlight w:val="none"/>
              </w:rPr>
            </w:pPr>
            <w:r>
              <w:rPr>
                <w:rFonts w:hint="eastAsia" w:ascii="宋体" w:hAnsi="宋体" w:cs="宋体"/>
                <w:kern w:val="0"/>
                <w:sz w:val="18"/>
                <w:szCs w:val="18"/>
                <w:highlight w:val="none"/>
              </w:rPr>
              <w:t>　</w:t>
            </w:r>
          </w:p>
          <w:p w14:paraId="20D0FF31">
            <w:pPr>
              <w:jc w:val="center"/>
              <w:rPr>
                <w:rFonts w:ascii="宋体" w:hAnsi="宋体" w:cs="宋体"/>
                <w:kern w:val="0"/>
                <w:sz w:val="18"/>
                <w:szCs w:val="18"/>
                <w:highlight w:val="none"/>
              </w:rPr>
            </w:pPr>
          </w:p>
          <w:p w14:paraId="0125627E">
            <w:pPr>
              <w:jc w:val="center"/>
              <w:rPr>
                <w:highlight w:val="none"/>
              </w:rPr>
            </w:pPr>
          </w:p>
          <w:p w14:paraId="4C26CBE6">
            <w:pPr>
              <w:rPr>
                <w:rFonts w:ascii="宋体" w:hAnsi="宋体" w:cs="宋体"/>
                <w:kern w:val="0"/>
                <w:sz w:val="18"/>
                <w:szCs w:val="18"/>
                <w:highlight w:val="none"/>
              </w:rPr>
            </w:pPr>
            <w:r>
              <w:rPr>
                <w:rFonts w:hint="eastAsia" w:ascii="宋体" w:hAnsi="宋体" w:cs="宋体"/>
                <w:kern w:val="0"/>
                <w:sz w:val="18"/>
                <w:szCs w:val="18"/>
                <w:highlight w:val="none"/>
              </w:rPr>
              <w:t>　</w:t>
            </w:r>
          </w:p>
          <w:p w14:paraId="284651EB">
            <w:pPr>
              <w:jc w:val="center"/>
              <w:rPr>
                <w:highlight w:val="none"/>
              </w:rPr>
            </w:pPr>
          </w:p>
          <w:p w14:paraId="2E38CB83">
            <w:pPr>
              <w:rPr>
                <w:rFonts w:ascii="宋体" w:hAnsi="宋体" w:cs="宋体"/>
                <w:kern w:val="0"/>
                <w:sz w:val="18"/>
                <w:szCs w:val="18"/>
                <w:highlight w:val="none"/>
              </w:rPr>
            </w:pPr>
            <w:r>
              <w:rPr>
                <w:rFonts w:hint="eastAsia" w:ascii="宋体" w:hAnsi="宋体" w:cs="宋体"/>
                <w:kern w:val="0"/>
                <w:sz w:val="18"/>
                <w:szCs w:val="18"/>
                <w:highlight w:val="none"/>
              </w:rPr>
              <w:t>　</w:t>
            </w:r>
          </w:p>
          <w:p w14:paraId="53CAA6F7">
            <w:pPr>
              <w:jc w:val="center"/>
              <w:rPr>
                <w:highlight w:val="none"/>
              </w:rPr>
            </w:pPr>
          </w:p>
          <w:p w14:paraId="79642B3B">
            <w:pPr>
              <w:rPr>
                <w:rFonts w:ascii="宋体" w:hAnsi="宋体" w:cs="宋体"/>
                <w:kern w:val="0"/>
                <w:sz w:val="18"/>
                <w:szCs w:val="18"/>
                <w:highlight w:val="none"/>
              </w:rPr>
            </w:pPr>
            <w:r>
              <w:rPr>
                <w:rFonts w:hint="eastAsia" w:ascii="宋体" w:hAnsi="宋体" w:cs="宋体"/>
                <w:kern w:val="0"/>
                <w:sz w:val="18"/>
                <w:szCs w:val="18"/>
                <w:highlight w:val="none"/>
              </w:rPr>
              <w:t>　</w:t>
            </w:r>
          </w:p>
          <w:p w14:paraId="18227AE5">
            <w:pPr>
              <w:jc w:val="center"/>
              <w:rPr>
                <w:highlight w:val="none"/>
              </w:rPr>
            </w:pPr>
          </w:p>
          <w:p w14:paraId="3BD297F6">
            <w:pPr>
              <w:rPr>
                <w:rFonts w:ascii="宋体" w:hAnsi="宋体" w:cs="宋体"/>
                <w:kern w:val="0"/>
                <w:sz w:val="18"/>
                <w:szCs w:val="18"/>
                <w:highlight w:val="none"/>
              </w:rPr>
            </w:pPr>
            <w:r>
              <w:rPr>
                <w:rFonts w:hint="eastAsia" w:ascii="宋体" w:hAnsi="宋体" w:cs="宋体"/>
                <w:kern w:val="0"/>
                <w:sz w:val="18"/>
                <w:szCs w:val="18"/>
                <w:highlight w:val="none"/>
              </w:rPr>
              <w:t>　</w:t>
            </w:r>
          </w:p>
          <w:p w14:paraId="25DF61B3">
            <w:pPr>
              <w:jc w:val="center"/>
              <w:rPr>
                <w:highlight w:val="none"/>
              </w:rPr>
            </w:pPr>
          </w:p>
          <w:p w14:paraId="3A20DA5F">
            <w:pPr>
              <w:rPr>
                <w:rFonts w:ascii="宋体" w:hAnsi="宋体" w:cs="宋体"/>
                <w:kern w:val="0"/>
                <w:sz w:val="18"/>
                <w:szCs w:val="18"/>
                <w:highlight w:val="none"/>
              </w:rPr>
            </w:pPr>
            <w:r>
              <w:rPr>
                <w:rFonts w:hint="eastAsia" w:ascii="宋体" w:hAnsi="宋体" w:cs="宋体"/>
                <w:kern w:val="0"/>
                <w:sz w:val="18"/>
                <w:szCs w:val="18"/>
                <w:highlight w:val="none"/>
              </w:rPr>
              <w:t>　</w:t>
            </w:r>
          </w:p>
          <w:p w14:paraId="7A7F38DE">
            <w:pPr>
              <w:jc w:val="center"/>
              <w:rPr>
                <w:rFonts w:ascii="宋体" w:hAnsi="宋体" w:cs="宋体"/>
                <w:kern w:val="0"/>
                <w:sz w:val="18"/>
                <w:szCs w:val="18"/>
                <w:highlight w:val="none"/>
              </w:rPr>
            </w:pPr>
          </w:p>
          <w:p w14:paraId="562AFA12">
            <w:pPr>
              <w:jc w:val="center"/>
              <w:rPr>
                <w:highlight w:val="none"/>
              </w:rPr>
            </w:pPr>
          </w:p>
          <w:p w14:paraId="5C1006F8">
            <w:pPr>
              <w:rPr>
                <w:rFonts w:ascii="宋体" w:hAnsi="宋体" w:cs="宋体"/>
                <w:kern w:val="0"/>
                <w:sz w:val="18"/>
                <w:szCs w:val="18"/>
                <w:highlight w:val="none"/>
              </w:rPr>
            </w:pPr>
            <w:r>
              <w:rPr>
                <w:rFonts w:hint="eastAsia" w:ascii="宋体" w:hAnsi="宋体" w:cs="宋体"/>
                <w:kern w:val="0"/>
                <w:sz w:val="18"/>
                <w:szCs w:val="18"/>
                <w:highlight w:val="none"/>
              </w:rPr>
              <w:t>　</w:t>
            </w:r>
          </w:p>
          <w:p w14:paraId="5F8CA873">
            <w:pPr>
              <w:jc w:val="center"/>
              <w:rPr>
                <w:highlight w:val="none"/>
              </w:rPr>
            </w:pPr>
          </w:p>
          <w:p w14:paraId="1521DD13">
            <w:pPr>
              <w:rPr>
                <w:rFonts w:ascii="宋体" w:hAnsi="宋体" w:cs="宋体"/>
                <w:kern w:val="0"/>
                <w:sz w:val="18"/>
                <w:szCs w:val="18"/>
                <w:highlight w:val="none"/>
              </w:rPr>
            </w:pPr>
            <w:r>
              <w:rPr>
                <w:rFonts w:hint="eastAsia" w:ascii="宋体" w:hAnsi="宋体" w:cs="宋体"/>
                <w:kern w:val="0"/>
                <w:sz w:val="18"/>
                <w:szCs w:val="18"/>
                <w:highlight w:val="none"/>
              </w:rPr>
              <w:t>　</w:t>
            </w:r>
          </w:p>
          <w:p w14:paraId="33B37418">
            <w:pPr>
              <w:jc w:val="center"/>
              <w:rPr>
                <w:highlight w:val="none"/>
              </w:rPr>
            </w:pPr>
          </w:p>
          <w:p w14:paraId="1C04E6D0">
            <w:pPr>
              <w:rPr>
                <w:rFonts w:ascii="宋体" w:hAnsi="宋体" w:cs="宋体"/>
                <w:kern w:val="0"/>
                <w:sz w:val="18"/>
                <w:szCs w:val="18"/>
                <w:highlight w:val="none"/>
              </w:rPr>
            </w:pPr>
            <w:r>
              <w:rPr>
                <w:rFonts w:hint="eastAsia" w:ascii="宋体" w:hAnsi="宋体" w:cs="宋体"/>
                <w:kern w:val="0"/>
                <w:sz w:val="18"/>
                <w:szCs w:val="18"/>
                <w:highlight w:val="none"/>
              </w:rPr>
              <w:t>　</w:t>
            </w:r>
          </w:p>
          <w:p w14:paraId="647A6FAD">
            <w:pPr>
              <w:jc w:val="center"/>
              <w:rPr>
                <w:highlight w:val="none"/>
              </w:rPr>
            </w:pPr>
          </w:p>
          <w:p w14:paraId="02D5198D">
            <w:pPr>
              <w:rPr>
                <w:rFonts w:ascii="宋体" w:hAnsi="宋体" w:cs="宋体"/>
                <w:kern w:val="0"/>
                <w:sz w:val="18"/>
                <w:szCs w:val="18"/>
                <w:highlight w:val="none"/>
              </w:rPr>
            </w:pPr>
            <w:r>
              <w:rPr>
                <w:rFonts w:hint="eastAsia" w:ascii="宋体" w:hAnsi="宋体" w:cs="宋体"/>
                <w:kern w:val="0"/>
                <w:sz w:val="18"/>
                <w:szCs w:val="18"/>
                <w:highlight w:val="none"/>
              </w:rPr>
              <w:t>　</w:t>
            </w:r>
          </w:p>
        </w:tc>
        <w:tc>
          <w:tcPr>
            <w:tcW w:w="719" w:type="pct"/>
            <w:gridSpan w:val="2"/>
            <w:tcBorders>
              <w:top w:val="single" w:color="auto" w:sz="2" w:space="0"/>
              <w:left w:val="single" w:color="auto" w:sz="2" w:space="0"/>
            </w:tcBorders>
            <w:noWrap w:val="0"/>
            <w:vAlign w:val="center"/>
          </w:tcPr>
          <w:p w14:paraId="29F5BA33">
            <w:pPr>
              <w:rPr>
                <w:rFonts w:hint="eastAsia" w:ascii="宋体" w:hAnsi="宋体" w:cs="宋体"/>
                <w:kern w:val="0"/>
                <w:sz w:val="18"/>
                <w:szCs w:val="18"/>
                <w:highlight w:val="none"/>
              </w:rPr>
            </w:pPr>
          </w:p>
        </w:tc>
        <w:tc>
          <w:tcPr>
            <w:tcW w:w="722" w:type="pct"/>
            <w:tcBorders>
              <w:top w:val="single" w:color="auto" w:sz="2" w:space="0"/>
              <w:left w:val="single" w:color="auto" w:sz="2" w:space="0"/>
            </w:tcBorders>
            <w:noWrap w:val="0"/>
            <w:vAlign w:val="center"/>
          </w:tcPr>
          <w:p w14:paraId="25AC0FF8">
            <w:pPr>
              <w:rPr>
                <w:rFonts w:hint="eastAsia" w:ascii="宋体" w:hAnsi="宋体" w:cs="宋体"/>
                <w:kern w:val="0"/>
                <w:sz w:val="18"/>
                <w:szCs w:val="18"/>
                <w:highlight w:val="none"/>
              </w:rPr>
            </w:pPr>
          </w:p>
        </w:tc>
        <w:tc>
          <w:tcPr>
            <w:tcW w:w="733" w:type="pct"/>
            <w:tcBorders>
              <w:top w:val="single" w:color="auto" w:sz="2" w:space="0"/>
              <w:left w:val="single" w:color="auto" w:sz="2" w:space="0"/>
            </w:tcBorders>
            <w:noWrap w:val="0"/>
            <w:vAlign w:val="center"/>
          </w:tcPr>
          <w:p w14:paraId="76D5A890">
            <w:pPr>
              <w:rPr>
                <w:rFonts w:hint="eastAsia" w:ascii="宋体" w:hAnsi="宋体" w:cs="宋体"/>
                <w:kern w:val="0"/>
                <w:sz w:val="18"/>
                <w:szCs w:val="18"/>
                <w:highlight w:val="none"/>
              </w:rPr>
            </w:pPr>
          </w:p>
        </w:tc>
      </w:tr>
      <w:tr w14:paraId="513F3DB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4AF78237">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研究生</w:t>
            </w:r>
          </w:p>
        </w:tc>
        <w:tc>
          <w:tcPr>
            <w:tcW w:w="604" w:type="pct"/>
            <w:tcBorders>
              <w:top w:val="nil"/>
              <w:left w:val="single" w:color="auto" w:sz="2" w:space="0"/>
              <w:bottom w:val="nil"/>
              <w:right w:val="single" w:color="auto" w:sz="2" w:space="0"/>
            </w:tcBorders>
            <w:noWrap w:val="0"/>
            <w:vAlign w:val="center"/>
          </w:tcPr>
          <w:p w14:paraId="0DED3BA6">
            <w:pPr>
              <w:jc w:val="center"/>
              <w:rPr>
                <w:rFonts w:ascii="宋体" w:hAnsi="宋体" w:cs="宋体"/>
                <w:kern w:val="0"/>
                <w:sz w:val="18"/>
                <w:szCs w:val="18"/>
                <w:highlight w:val="none"/>
              </w:rPr>
            </w:pPr>
            <w:r>
              <w:rPr>
                <w:rFonts w:hint="eastAsia" w:ascii="宋体" w:hAnsi="宋体" w:cs="宋体"/>
                <w:kern w:val="0"/>
                <w:sz w:val="18"/>
                <w:szCs w:val="18"/>
                <w:highlight w:val="none"/>
              </w:rPr>
              <w:t>02</w:t>
            </w:r>
          </w:p>
        </w:tc>
        <w:tc>
          <w:tcPr>
            <w:tcW w:w="985" w:type="pct"/>
            <w:tcBorders>
              <w:left w:val="single" w:color="auto" w:sz="2" w:space="0"/>
            </w:tcBorders>
            <w:noWrap w:val="0"/>
            <w:vAlign w:val="center"/>
          </w:tcPr>
          <w:p w14:paraId="2849A0B9">
            <w:pPr>
              <w:rPr>
                <w:rFonts w:ascii="宋体" w:hAnsi="宋体" w:cs="宋体"/>
                <w:kern w:val="0"/>
                <w:sz w:val="18"/>
                <w:szCs w:val="18"/>
                <w:highlight w:val="none"/>
              </w:rPr>
            </w:pPr>
          </w:p>
        </w:tc>
        <w:tc>
          <w:tcPr>
            <w:tcW w:w="719" w:type="pct"/>
            <w:gridSpan w:val="2"/>
            <w:tcBorders>
              <w:left w:val="single" w:color="auto" w:sz="2" w:space="0"/>
            </w:tcBorders>
            <w:noWrap w:val="0"/>
            <w:vAlign w:val="center"/>
          </w:tcPr>
          <w:p w14:paraId="5499AFBD">
            <w:pPr>
              <w:rPr>
                <w:rFonts w:ascii="宋体" w:hAnsi="宋体" w:cs="宋体"/>
                <w:kern w:val="0"/>
                <w:sz w:val="18"/>
                <w:szCs w:val="18"/>
                <w:highlight w:val="none"/>
              </w:rPr>
            </w:pPr>
          </w:p>
        </w:tc>
        <w:tc>
          <w:tcPr>
            <w:tcW w:w="722" w:type="pct"/>
            <w:tcBorders>
              <w:left w:val="single" w:color="auto" w:sz="2" w:space="0"/>
            </w:tcBorders>
            <w:noWrap w:val="0"/>
            <w:vAlign w:val="center"/>
          </w:tcPr>
          <w:p w14:paraId="6CD51F09">
            <w:pPr>
              <w:rPr>
                <w:rFonts w:ascii="宋体" w:hAnsi="宋体" w:cs="宋体"/>
                <w:kern w:val="0"/>
                <w:sz w:val="18"/>
                <w:szCs w:val="18"/>
                <w:highlight w:val="none"/>
              </w:rPr>
            </w:pPr>
          </w:p>
        </w:tc>
        <w:tc>
          <w:tcPr>
            <w:tcW w:w="733" w:type="pct"/>
            <w:tcBorders>
              <w:left w:val="single" w:color="auto" w:sz="2" w:space="0"/>
            </w:tcBorders>
            <w:noWrap w:val="0"/>
            <w:vAlign w:val="center"/>
          </w:tcPr>
          <w:p w14:paraId="6B6C8165">
            <w:pPr>
              <w:rPr>
                <w:rFonts w:ascii="宋体" w:hAnsi="宋体" w:cs="宋体"/>
                <w:kern w:val="0"/>
                <w:sz w:val="18"/>
                <w:szCs w:val="18"/>
                <w:highlight w:val="none"/>
              </w:rPr>
            </w:pPr>
          </w:p>
        </w:tc>
      </w:tr>
      <w:tr w14:paraId="0C119B5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6E9D1C36">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博士生</w:t>
            </w:r>
          </w:p>
          <w:p w14:paraId="2C74E922">
            <w:pPr>
              <w:rPr>
                <w:rFonts w:ascii="宋体" w:hAnsi="宋体" w:cs="宋体"/>
                <w:kern w:val="0"/>
                <w:sz w:val="18"/>
                <w:szCs w:val="18"/>
                <w:highlight w:val="none"/>
              </w:rPr>
            </w:pPr>
            <w:r>
              <w:rPr>
                <w:rFonts w:hint="eastAsia" w:ascii="宋体" w:hAnsi="宋体" w:cs="宋体"/>
                <w:kern w:val="0"/>
                <w:sz w:val="18"/>
                <w:szCs w:val="18"/>
                <w:highlight w:val="none"/>
              </w:rPr>
              <w:t>硕士生</w:t>
            </w:r>
          </w:p>
        </w:tc>
        <w:tc>
          <w:tcPr>
            <w:tcW w:w="604" w:type="pct"/>
            <w:tcBorders>
              <w:top w:val="nil"/>
              <w:left w:val="single" w:color="auto" w:sz="2" w:space="0"/>
              <w:bottom w:val="nil"/>
              <w:right w:val="single" w:color="auto" w:sz="2" w:space="0"/>
            </w:tcBorders>
            <w:noWrap w:val="0"/>
            <w:vAlign w:val="center"/>
          </w:tcPr>
          <w:p w14:paraId="6C74A7B6">
            <w:pPr>
              <w:jc w:val="center"/>
              <w:rPr>
                <w:rFonts w:ascii="宋体" w:hAnsi="宋体" w:cs="宋体"/>
                <w:kern w:val="0"/>
                <w:sz w:val="18"/>
                <w:szCs w:val="18"/>
                <w:highlight w:val="none"/>
              </w:rPr>
            </w:pPr>
            <w:r>
              <w:rPr>
                <w:rFonts w:hint="eastAsia" w:ascii="宋体" w:hAnsi="宋体" w:cs="宋体"/>
                <w:kern w:val="0"/>
                <w:sz w:val="18"/>
                <w:szCs w:val="18"/>
                <w:highlight w:val="none"/>
              </w:rPr>
              <w:t>03</w:t>
            </w:r>
          </w:p>
        </w:tc>
        <w:tc>
          <w:tcPr>
            <w:tcW w:w="985" w:type="pct"/>
            <w:tcBorders>
              <w:left w:val="single" w:color="auto" w:sz="2" w:space="0"/>
            </w:tcBorders>
            <w:noWrap w:val="0"/>
            <w:vAlign w:val="top"/>
          </w:tcPr>
          <w:p w14:paraId="224BEF1E">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2DC4AC59">
            <w:pPr>
              <w:rPr>
                <w:rFonts w:ascii="宋体" w:hAnsi="宋体" w:cs="宋体"/>
                <w:kern w:val="0"/>
                <w:sz w:val="18"/>
                <w:szCs w:val="18"/>
                <w:highlight w:val="none"/>
              </w:rPr>
            </w:pPr>
          </w:p>
        </w:tc>
        <w:tc>
          <w:tcPr>
            <w:tcW w:w="722" w:type="pct"/>
            <w:tcBorders>
              <w:left w:val="single" w:color="auto" w:sz="2" w:space="0"/>
            </w:tcBorders>
            <w:noWrap w:val="0"/>
            <w:vAlign w:val="top"/>
          </w:tcPr>
          <w:p w14:paraId="3E1769C1">
            <w:pPr>
              <w:rPr>
                <w:rFonts w:ascii="宋体" w:hAnsi="宋体" w:cs="宋体"/>
                <w:kern w:val="0"/>
                <w:sz w:val="18"/>
                <w:szCs w:val="18"/>
                <w:highlight w:val="none"/>
              </w:rPr>
            </w:pPr>
          </w:p>
        </w:tc>
        <w:tc>
          <w:tcPr>
            <w:tcW w:w="733" w:type="pct"/>
            <w:tcBorders>
              <w:left w:val="single" w:color="auto" w:sz="2" w:space="0"/>
            </w:tcBorders>
            <w:noWrap w:val="0"/>
            <w:vAlign w:val="top"/>
          </w:tcPr>
          <w:p w14:paraId="43F467C2">
            <w:pPr>
              <w:rPr>
                <w:rFonts w:ascii="宋体" w:hAnsi="宋体" w:cs="宋体"/>
                <w:kern w:val="0"/>
                <w:sz w:val="18"/>
                <w:szCs w:val="18"/>
                <w:highlight w:val="none"/>
              </w:rPr>
            </w:pPr>
          </w:p>
        </w:tc>
      </w:tr>
      <w:tr w14:paraId="59AE3CF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78911F25">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硕士生</w:t>
            </w:r>
          </w:p>
          <w:p w14:paraId="30A43F68">
            <w:pPr>
              <w:ind w:firstLine="180" w:firstLineChars="100"/>
              <w:rPr>
                <w:rFonts w:hint="eastAsia" w:ascii="宋体" w:hAnsi="宋体" w:cs="宋体"/>
                <w:kern w:val="0"/>
                <w:sz w:val="18"/>
                <w:szCs w:val="18"/>
                <w:highlight w:val="none"/>
              </w:rPr>
            </w:pPr>
          </w:p>
        </w:tc>
        <w:tc>
          <w:tcPr>
            <w:tcW w:w="604" w:type="pct"/>
            <w:tcBorders>
              <w:top w:val="nil"/>
              <w:left w:val="single" w:color="auto" w:sz="2" w:space="0"/>
              <w:bottom w:val="nil"/>
              <w:right w:val="single" w:color="auto" w:sz="2" w:space="0"/>
            </w:tcBorders>
            <w:noWrap w:val="0"/>
            <w:vAlign w:val="center"/>
          </w:tcPr>
          <w:p w14:paraId="1E479353">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985" w:type="pct"/>
            <w:tcBorders>
              <w:left w:val="single" w:color="auto" w:sz="2" w:space="0"/>
            </w:tcBorders>
            <w:noWrap w:val="0"/>
            <w:vAlign w:val="top"/>
          </w:tcPr>
          <w:p w14:paraId="27113E3E">
            <w:pPr>
              <w:rPr>
                <w:rFonts w:hint="eastAsia" w:ascii="宋体" w:hAnsi="宋体" w:cs="宋体"/>
                <w:kern w:val="0"/>
                <w:sz w:val="18"/>
                <w:szCs w:val="18"/>
                <w:highlight w:val="none"/>
              </w:rPr>
            </w:pPr>
          </w:p>
        </w:tc>
        <w:tc>
          <w:tcPr>
            <w:tcW w:w="719" w:type="pct"/>
            <w:gridSpan w:val="2"/>
            <w:tcBorders>
              <w:left w:val="single" w:color="auto" w:sz="2" w:space="0"/>
            </w:tcBorders>
            <w:noWrap w:val="0"/>
            <w:vAlign w:val="top"/>
          </w:tcPr>
          <w:p w14:paraId="5CE87210">
            <w:pPr>
              <w:rPr>
                <w:rFonts w:hint="eastAsia" w:ascii="宋体" w:hAnsi="宋体" w:cs="宋体"/>
                <w:kern w:val="0"/>
                <w:sz w:val="18"/>
                <w:szCs w:val="18"/>
                <w:highlight w:val="none"/>
              </w:rPr>
            </w:pPr>
          </w:p>
        </w:tc>
        <w:tc>
          <w:tcPr>
            <w:tcW w:w="722" w:type="pct"/>
            <w:tcBorders>
              <w:left w:val="single" w:color="auto" w:sz="2" w:space="0"/>
            </w:tcBorders>
            <w:noWrap w:val="0"/>
            <w:vAlign w:val="top"/>
          </w:tcPr>
          <w:p w14:paraId="3A67019D">
            <w:pPr>
              <w:rPr>
                <w:rFonts w:hint="eastAsia" w:ascii="宋体" w:hAnsi="宋体" w:cs="宋体"/>
                <w:kern w:val="0"/>
                <w:sz w:val="18"/>
                <w:szCs w:val="18"/>
                <w:highlight w:val="none"/>
              </w:rPr>
            </w:pPr>
          </w:p>
        </w:tc>
        <w:tc>
          <w:tcPr>
            <w:tcW w:w="733" w:type="pct"/>
            <w:tcBorders>
              <w:left w:val="single" w:color="auto" w:sz="2" w:space="0"/>
            </w:tcBorders>
            <w:noWrap w:val="0"/>
            <w:vAlign w:val="top"/>
          </w:tcPr>
          <w:p w14:paraId="1DC29EB6">
            <w:pPr>
              <w:rPr>
                <w:rFonts w:hint="eastAsia" w:ascii="宋体" w:hAnsi="宋体" w:cs="宋体"/>
                <w:kern w:val="0"/>
                <w:sz w:val="18"/>
                <w:szCs w:val="18"/>
                <w:highlight w:val="none"/>
              </w:rPr>
            </w:pPr>
          </w:p>
        </w:tc>
      </w:tr>
      <w:tr w14:paraId="20B4F694">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7B6EF62F">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普通本科</w:t>
            </w:r>
          </w:p>
        </w:tc>
        <w:tc>
          <w:tcPr>
            <w:tcW w:w="604" w:type="pct"/>
            <w:tcBorders>
              <w:top w:val="nil"/>
              <w:left w:val="single" w:color="auto" w:sz="2" w:space="0"/>
              <w:bottom w:val="nil"/>
              <w:right w:val="single" w:color="auto" w:sz="2" w:space="0"/>
            </w:tcBorders>
            <w:noWrap w:val="0"/>
            <w:vAlign w:val="center"/>
          </w:tcPr>
          <w:p w14:paraId="455464AD">
            <w:pPr>
              <w:jc w:val="center"/>
              <w:rPr>
                <w:rFonts w:ascii="宋体" w:hAnsi="宋体" w:cs="宋体"/>
                <w:kern w:val="0"/>
                <w:sz w:val="18"/>
                <w:szCs w:val="18"/>
                <w:highlight w:val="none"/>
              </w:rPr>
            </w:pPr>
            <w:r>
              <w:rPr>
                <w:rFonts w:hint="eastAsia" w:ascii="宋体" w:hAnsi="宋体" w:cs="宋体"/>
                <w:kern w:val="0"/>
                <w:sz w:val="18"/>
                <w:szCs w:val="18"/>
                <w:highlight w:val="none"/>
              </w:rPr>
              <w:t>05</w:t>
            </w:r>
          </w:p>
        </w:tc>
        <w:tc>
          <w:tcPr>
            <w:tcW w:w="985" w:type="pct"/>
            <w:tcBorders>
              <w:left w:val="single" w:color="auto" w:sz="2" w:space="0"/>
            </w:tcBorders>
            <w:noWrap w:val="0"/>
            <w:vAlign w:val="top"/>
          </w:tcPr>
          <w:p w14:paraId="36930555">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25A24044">
            <w:pPr>
              <w:rPr>
                <w:rFonts w:ascii="宋体" w:hAnsi="宋体" w:cs="宋体"/>
                <w:kern w:val="0"/>
                <w:sz w:val="18"/>
                <w:szCs w:val="18"/>
                <w:highlight w:val="none"/>
              </w:rPr>
            </w:pPr>
          </w:p>
        </w:tc>
        <w:tc>
          <w:tcPr>
            <w:tcW w:w="722" w:type="pct"/>
            <w:tcBorders>
              <w:left w:val="single" w:color="auto" w:sz="2" w:space="0"/>
            </w:tcBorders>
            <w:noWrap w:val="0"/>
            <w:vAlign w:val="top"/>
          </w:tcPr>
          <w:p w14:paraId="71A19221">
            <w:pPr>
              <w:rPr>
                <w:rFonts w:ascii="宋体" w:hAnsi="宋体" w:cs="宋体"/>
                <w:kern w:val="0"/>
                <w:sz w:val="18"/>
                <w:szCs w:val="18"/>
                <w:highlight w:val="none"/>
              </w:rPr>
            </w:pPr>
          </w:p>
        </w:tc>
        <w:tc>
          <w:tcPr>
            <w:tcW w:w="733" w:type="pct"/>
            <w:tcBorders>
              <w:left w:val="single" w:color="auto" w:sz="2" w:space="0"/>
            </w:tcBorders>
            <w:noWrap w:val="0"/>
            <w:vAlign w:val="top"/>
          </w:tcPr>
          <w:p w14:paraId="25044644">
            <w:pPr>
              <w:rPr>
                <w:rFonts w:ascii="宋体" w:hAnsi="宋体" w:cs="宋体"/>
                <w:kern w:val="0"/>
                <w:sz w:val="18"/>
                <w:szCs w:val="18"/>
                <w:highlight w:val="none"/>
              </w:rPr>
            </w:pPr>
          </w:p>
        </w:tc>
      </w:tr>
      <w:tr w14:paraId="141A621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1A9EB229">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职业本专科</w:t>
            </w:r>
          </w:p>
        </w:tc>
        <w:tc>
          <w:tcPr>
            <w:tcW w:w="604" w:type="pct"/>
            <w:tcBorders>
              <w:top w:val="nil"/>
              <w:left w:val="single" w:color="auto" w:sz="2" w:space="0"/>
              <w:bottom w:val="nil"/>
              <w:right w:val="single" w:color="auto" w:sz="2" w:space="0"/>
            </w:tcBorders>
            <w:noWrap w:val="0"/>
            <w:vAlign w:val="center"/>
          </w:tcPr>
          <w:p w14:paraId="4184B89C">
            <w:pPr>
              <w:jc w:val="center"/>
              <w:rPr>
                <w:rFonts w:ascii="宋体" w:hAnsi="宋体" w:cs="宋体"/>
                <w:kern w:val="0"/>
                <w:sz w:val="18"/>
                <w:szCs w:val="18"/>
                <w:highlight w:val="none"/>
              </w:rPr>
            </w:pPr>
            <w:r>
              <w:rPr>
                <w:rFonts w:hint="eastAsia" w:ascii="宋体" w:hAnsi="宋体" w:cs="宋体"/>
                <w:kern w:val="0"/>
                <w:sz w:val="18"/>
                <w:szCs w:val="18"/>
                <w:highlight w:val="none"/>
              </w:rPr>
              <w:t>06</w:t>
            </w:r>
          </w:p>
        </w:tc>
        <w:tc>
          <w:tcPr>
            <w:tcW w:w="985" w:type="pct"/>
            <w:tcBorders>
              <w:left w:val="single" w:color="auto" w:sz="2" w:space="0"/>
            </w:tcBorders>
            <w:noWrap w:val="0"/>
            <w:vAlign w:val="top"/>
          </w:tcPr>
          <w:p w14:paraId="77AD2516">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494B5503">
            <w:pPr>
              <w:rPr>
                <w:rFonts w:ascii="宋体" w:hAnsi="宋体" w:cs="宋体"/>
                <w:kern w:val="0"/>
                <w:sz w:val="18"/>
                <w:szCs w:val="18"/>
                <w:highlight w:val="none"/>
              </w:rPr>
            </w:pPr>
          </w:p>
        </w:tc>
        <w:tc>
          <w:tcPr>
            <w:tcW w:w="722" w:type="pct"/>
            <w:tcBorders>
              <w:left w:val="single" w:color="auto" w:sz="2" w:space="0"/>
            </w:tcBorders>
            <w:noWrap w:val="0"/>
            <w:vAlign w:val="top"/>
          </w:tcPr>
          <w:p w14:paraId="38FC7A9F">
            <w:pPr>
              <w:rPr>
                <w:rFonts w:ascii="宋体" w:hAnsi="宋体" w:cs="宋体"/>
                <w:kern w:val="0"/>
                <w:sz w:val="18"/>
                <w:szCs w:val="18"/>
                <w:highlight w:val="none"/>
              </w:rPr>
            </w:pPr>
          </w:p>
        </w:tc>
        <w:tc>
          <w:tcPr>
            <w:tcW w:w="733" w:type="pct"/>
            <w:tcBorders>
              <w:left w:val="single" w:color="auto" w:sz="2" w:space="0"/>
            </w:tcBorders>
            <w:noWrap w:val="0"/>
            <w:vAlign w:val="top"/>
          </w:tcPr>
          <w:p w14:paraId="08DD780D">
            <w:pPr>
              <w:rPr>
                <w:rFonts w:ascii="宋体" w:hAnsi="宋体" w:cs="宋体"/>
                <w:kern w:val="0"/>
                <w:sz w:val="18"/>
                <w:szCs w:val="18"/>
                <w:highlight w:val="none"/>
              </w:rPr>
            </w:pPr>
          </w:p>
        </w:tc>
      </w:tr>
      <w:tr w14:paraId="0F71C8EB">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7E2EE6D3">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职业本科</w:t>
            </w:r>
          </w:p>
        </w:tc>
        <w:tc>
          <w:tcPr>
            <w:tcW w:w="604" w:type="pct"/>
            <w:tcBorders>
              <w:top w:val="nil"/>
              <w:left w:val="single" w:color="auto" w:sz="2" w:space="0"/>
              <w:bottom w:val="nil"/>
              <w:right w:val="single" w:color="auto" w:sz="2" w:space="0"/>
            </w:tcBorders>
            <w:noWrap w:val="0"/>
            <w:vAlign w:val="center"/>
          </w:tcPr>
          <w:p w14:paraId="34BF48F9">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07</w:t>
            </w:r>
          </w:p>
        </w:tc>
        <w:tc>
          <w:tcPr>
            <w:tcW w:w="985" w:type="pct"/>
            <w:tcBorders>
              <w:left w:val="single" w:color="auto" w:sz="2" w:space="0"/>
            </w:tcBorders>
            <w:noWrap w:val="0"/>
            <w:vAlign w:val="top"/>
          </w:tcPr>
          <w:p w14:paraId="0E22C24E">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73E2E458">
            <w:pPr>
              <w:rPr>
                <w:rFonts w:ascii="宋体" w:hAnsi="宋体" w:cs="宋体"/>
                <w:kern w:val="0"/>
                <w:sz w:val="18"/>
                <w:szCs w:val="18"/>
                <w:highlight w:val="none"/>
              </w:rPr>
            </w:pPr>
          </w:p>
        </w:tc>
        <w:tc>
          <w:tcPr>
            <w:tcW w:w="722" w:type="pct"/>
            <w:tcBorders>
              <w:left w:val="single" w:color="auto" w:sz="2" w:space="0"/>
            </w:tcBorders>
            <w:noWrap w:val="0"/>
            <w:vAlign w:val="top"/>
          </w:tcPr>
          <w:p w14:paraId="6C236FDA">
            <w:pPr>
              <w:rPr>
                <w:rFonts w:ascii="宋体" w:hAnsi="宋体" w:cs="宋体"/>
                <w:kern w:val="0"/>
                <w:sz w:val="18"/>
                <w:szCs w:val="18"/>
                <w:highlight w:val="none"/>
              </w:rPr>
            </w:pPr>
          </w:p>
        </w:tc>
        <w:tc>
          <w:tcPr>
            <w:tcW w:w="733" w:type="pct"/>
            <w:tcBorders>
              <w:left w:val="single" w:color="auto" w:sz="2" w:space="0"/>
            </w:tcBorders>
            <w:noWrap w:val="0"/>
            <w:vAlign w:val="top"/>
          </w:tcPr>
          <w:p w14:paraId="21ECB3AF">
            <w:pPr>
              <w:rPr>
                <w:rFonts w:ascii="宋体" w:hAnsi="宋体" w:cs="宋体"/>
                <w:kern w:val="0"/>
                <w:sz w:val="18"/>
                <w:szCs w:val="18"/>
                <w:highlight w:val="none"/>
              </w:rPr>
            </w:pPr>
          </w:p>
        </w:tc>
      </w:tr>
      <w:tr w14:paraId="5356348C">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5C4BCD6C">
            <w:pPr>
              <w:ind w:firstLine="360" w:firstLineChars="200"/>
              <w:rPr>
                <w:rFonts w:ascii="宋体" w:hAnsi="宋体" w:cs="宋体"/>
                <w:kern w:val="0"/>
                <w:sz w:val="18"/>
                <w:szCs w:val="18"/>
                <w:highlight w:val="none"/>
              </w:rPr>
            </w:pPr>
            <w:r>
              <w:rPr>
                <w:rFonts w:hint="eastAsia" w:ascii="宋体" w:hAnsi="宋体" w:cs="宋体"/>
                <w:kern w:val="0"/>
                <w:sz w:val="18"/>
                <w:szCs w:val="18"/>
                <w:highlight w:val="none"/>
              </w:rPr>
              <w:t>职业专科</w:t>
            </w:r>
          </w:p>
        </w:tc>
        <w:tc>
          <w:tcPr>
            <w:tcW w:w="604" w:type="pct"/>
            <w:tcBorders>
              <w:top w:val="nil"/>
              <w:left w:val="single" w:color="auto" w:sz="2" w:space="0"/>
              <w:bottom w:val="nil"/>
              <w:right w:val="single" w:color="auto" w:sz="2" w:space="0"/>
            </w:tcBorders>
            <w:noWrap w:val="0"/>
            <w:vAlign w:val="center"/>
          </w:tcPr>
          <w:p w14:paraId="049C1EF0">
            <w:pPr>
              <w:jc w:val="center"/>
              <w:rPr>
                <w:rFonts w:ascii="宋体" w:hAnsi="宋体" w:cs="宋体"/>
                <w:kern w:val="0"/>
                <w:sz w:val="18"/>
                <w:szCs w:val="18"/>
                <w:highlight w:val="none"/>
              </w:rPr>
            </w:pPr>
            <w:r>
              <w:rPr>
                <w:rFonts w:hint="eastAsia" w:ascii="宋体" w:hAnsi="宋体" w:cs="宋体"/>
                <w:kern w:val="0"/>
                <w:sz w:val="18"/>
                <w:szCs w:val="18"/>
                <w:highlight w:val="none"/>
              </w:rPr>
              <w:t>08</w:t>
            </w:r>
          </w:p>
        </w:tc>
        <w:tc>
          <w:tcPr>
            <w:tcW w:w="985" w:type="pct"/>
            <w:tcBorders>
              <w:left w:val="single" w:color="auto" w:sz="2" w:space="0"/>
            </w:tcBorders>
            <w:noWrap w:val="0"/>
            <w:vAlign w:val="top"/>
          </w:tcPr>
          <w:p w14:paraId="1E39CB0A">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7ECE201D">
            <w:pPr>
              <w:rPr>
                <w:rFonts w:ascii="宋体" w:hAnsi="宋体" w:cs="宋体"/>
                <w:kern w:val="0"/>
                <w:sz w:val="18"/>
                <w:szCs w:val="18"/>
                <w:highlight w:val="none"/>
              </w:rPr>
            </w:pPr>
          </w:p>
        </w:tc>
        <w:tc>
          <w:tcPr>
            <w:tcW w:w="722" w:type="pct"/>
            <w:tcBorders>
              <w:left w:val="single" w:color="auto" w:sz="2" w:space="0"/>
            </w:tcBorders>
            <w:noWrap w:val="0"/>
            <w:vAlign w:val="top"/>
          </w:tcPr>
          <w:p w14:paraId="68591C17">
            <w:pPr>
              <w:rPr>
                <w:rFonts w:ascii="宋体" w:hAnsi="宋体" w:cs="宋体"/>
                <w:kern w:val="0"/>
                <w:sz w:val="18"/>
                <w:szCs w:val="18"/>
                <w:highlight w:val="none"/>
              </w:rPr>
            </w:pPr>
          </w:p>
        </w:tc>
        <w:tc>
          <w:tcPr>
            <w:tcW w:w="733" w:type="pct"/>
            <w:tcBorders>
              <w:left w:val="single" w:color="auto" w:sz="2" w:space="0"/>
            </w:tcBorders>
            <w:noWrap w:val="0"/>
            <w:vAlign w:val="top"/>
          </w:tcPr>
          <w:p w14:paraId="1433EAEF">
            <w:pPr>
              <w:rPr>
                <w:rFonts w:ascii="宋体" w:hAnsi="宋体" w:cs="宋体"/>
                <w:kern w:val="0"/>
                <w:sz w:val="18"/>
                <w:szCs w:val="18"/>
                <w:highlight w:val="none"/>
              </w:rPr>
            </w:pPr>
          </w:p>
        </w:tc>
      </w:tr>
      <w:tr w14:paraId="5318C09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0F02AC20">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成人本专科</w:t>
            </w:r>
          </w:p>
        </w:tc>
        <w:tc>
          <w:tcPr>
            <w:tcW w:w="604" w:type="pct"/>
            <w:tcBorders>
              <w:top w:val="nil"/>
              <w:left w:val="single" w:color="auto" w:sz="2" w:space="0"/>
              <w:bottom w:val="nil"/>
              <w:right w:val="single" w:color="auto" w:sz="2" w:space="0"/>
            </w:tcBorders>
            <w:noWrap w:val="0"/>
            <w:vAlign w:val="center"/>
          </w:tcPr>
          <w:p w14:paraId="5BB85F84">
            <w:pPr>
              <w:jc w:val="center"/>
              <w:rPr>
                <w:rFonts w:ascii="宋体" w:hAnsi="宋体" w:cs="宋体"/>
                <w:kern w:val="0"/>
                <w:sz w:val="18"/>
                <w:szCs w:val="18"/>
                <w:highlight w:val="none"/>
              </w:rPr>
            </w:pPr>
            <w:r>
              <w:rPr>
                <w:rFonts w:hint="eastAsia" w:ascii="宋体" w:hAnsi="宋体" w:cs="宋体"/>
                <w:kern w:val="0"/>
                <w:sz w:val="18"/>
                <w:szCs w:val="18"/>
                <w:highlight w:val="none"/>
              </w:rPr>
              <w:t>09</w:t>
            </w:r>
          </w:p>
        </w:tc>
        <w:tc>
          <w:tcPr>
            <w:tcW w:w="985" w:type="pct"/>
            <w:tcBorders>
              <w:left w:val="single" w:color="auto" w:sz="2" w:space="0"/>
            </w:tcBorders>
            <w:noWrap w:val="0"/>
            <w:vAlign w:val="top"/>
          </w:tcPr>
          <w:p w14:paraId="14CDEDEB">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609F049B">
            <w:pPr>
              <w:rPr>
                <w:rFonts w:ascii="宋体" w:hAnsi="宋体" w:cs="宋体"/>
                <w:kern w:val="0"/>
                <w:sz w:val="18"/>
                <w:szCs w:val="18"/>
                <w:highlight w:val="none"/>
              </w:rPr>
            </w:pPr>
          </w:p>
        </w:tc>
        <w:tc>
          <w:tcPr>
            <w:tcW w:w="722" w:type="pct"/>
            <w:tcBorders>
              <w:left w:val="single" w:color="auto" w:sz="2" w:space="0"/>
            </w:tcBorders>
            <w:noWrap w:val="0"/>
            <w:vAlign w:val="top"/>
          </w:tcPr>
          <w:p w14:paraId="7B38EB41">
            <w:pPr>
              <w:rPr>
                <w:rFonts w:ascii="宋体" w:hAnsi="宋体" w:cs="宋体"/>
                <w:kern w:val="0"/>
                <w:sz w:val="18"/>
                <w:szCs w:val="18"/>
                <w:highlight w:val="none"/>
              </w:rPr>
            </w:pPr>
          </w:p>
        </w:tc>
        <w:tc>
          <w:tcPr>
            <w:tcW w:w="733" w:type="pct"/>
            <w:tcBorders>
              <w:left w:val="single" w:color="auto" w:sz="2" w:space="0"/>
            </w:tcBorders>
            <w:noWrap w:val="0"/>
            <w:vAlign w:val="top"/>
          </w:tcPr>
          <w:p w14:paraId="4C9F17EA">
            <w:pPr>
              <w:rPr>
                <w:rFonts w:ascii="宋体" w:hAnsi="宋体" w:cs="宋体"/>
                <w:kern w:val="0"/>
                <w:sz w:val="18"/>
                <w:szCs w:val="18"/>
                <w:highlight w:val="none"/>
              </w:rPr>
            </w:pPr>
          </w:p>
        </w:tc>
      </w:tr>
      <w:tr w14:paraId="59B6B9F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6FB3824F">
            <w:pPr>
              <w:ind w:firstLine="360" w:firstLineChars="200"/>
              <w:rPr>
                <w:rFonts w:ascii="宋体" w:hAnsi="宋体" w:cs="宋体"/>
                <w:kern w:val="0"/>
                <w:sz w:val="18"/>
                <w:szCs w:val="18"/>
                <w:highlight w:val="none"/>
              </w:rPr>
            </w:pPr>
            <w:r>
              <w:rPr>
                <w:rFonts w:hint="eastAsia" w:ascii="宋体" w:hAnsi="宋体" w:cs="宋体"/>
                <w:kern w:val="0"/>
                <w:sz w:val="18"/>
                <w:szCs w:val="18"/>
                <w:highlight w:val="none"/>
              </w:rPr>
              <w:t>成人本科</w:t>
            </w:r>
          </w:p>
        </w:tc>
        <w:tc>
          <w:tcPr>
            <w:tcW w:w="604" w:type="pct"/>
            <w:tcBorders>
              <w:top w:val="nil"/>
              <w:left w:val="single" w:color="auto" w:sz="2" w:space="0"/>
              <w:bottom w:val="nil"/>
              <w:right w:val="single" w:color="auto" w:sz="2" w:space="0"/>
            </w:tcBorders>
            <w:noWrap w:val="0"/>
            <w:vAlign w:val="center"/>
          </w:tcPr>
          <w:p w14:paraId="1CF16C8E">
            <w:pPr>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985" w:type="pct"/>
            <w:tcBorders>
              <w:left w:val="single" w:color="auto" w:sz="2" w:space="0"/>
            </w:tcBorders>
            <w:noWrap w:val="0"/>
            <w:vAlign w:val="top"/>
          </w:tcPr>
          <w:p w14:paraId="6BF4F054">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6306FF99">
            <w:pPr>
              <w:rPr>
                <w:rFonts w:ascii="宋体" w:hAnsi="宋体" w:cs="宋体"/>
                <w:kern w:val="0"/>
                <w:sz w:val="18"/>
                <w:szCs w:val="18"/>
                <w:highlight w:val="none"/>
              </w:rPr>
            </w:pPr>
          </w:p>
        </w:tc>
        <w:tc>
          <w:tcPr>
            <w:tcW w:w="722" w:type="pct"/>
            <w:tcBorders>
              <w:left w:val="single" w:color="auto" w:sz="2" w:space="0"/>
            </w:tcBorders>
            <w:noWrap w:val="0"/>
            <w:vAlign w:val="top"/>
          </w:tcPr>
          <w:p w14:paraId="49F77F4B">
            <w:pPr>
              <w:rPr>
                <w:rFonts w:ascii="宋体" w:hAnsi="宋体" w:cs="宋体"/>
                <w:kern w:val="0"/>
                <w:sz w:val="18"/>
                <w:szCs w:val="18"/>
                <w:highlight w:val="none"/>
              </w:rPr>
            </w:pPr>
          </w:p>
        </w:tc>
        <w:tc>
          <w:tcPr>
            <w:tcW w:w="733" w:type="pct"/>
            <w:tcBorders>
              <w:left w:val="single" w:color="auto" w:sz="2" w:space="0"/>
            </w:tcBorders>
            <w:noWrap w:val="0"/>
            <w:vAlign w:val="top"/>
          </w:tcPr>
          <w:p w14:paraId="1B22BC0B">
            <w:pPr>
              <w:rPr>
                <w:rFonts w:ascii="宋体" w:hAnsi="宋体" w:cs="宋体"/>
                <w:kern w:val="0"/>
                <w:sz w:val="18"/>
                <w:szCs w:val="18"/>
                <w:highlight w:val="none"/>
              </w:rPr>
            </w:pPr>
          </w:p>
        </w:tc>
      </w:tr>
      <w:tr w14:paraId="549BB7F0">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571DD345">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成人专科</w:t>
            </w:r>
          </w:p>
        </w:tc>
        <w:tc>
          <w:tcPr>
            <w:tcW w:w="604" w:type="pct"/>
            <w:tcBorders>
              <w:top w:val="nil"/>
              <w:left w:val="single" w:color="auto" w:sz="2" w:space="0"/>
              <w:bottom w:val="nil"/>
              <w:right w:val="single" w:color="auto" w:sz="2" w:space="0"/>
            </w:tcBorders>
            <w:noWrap w:val="0"/>
            <w:vAlign w:val="center"/>
          </w:tcPr>
          <w:p w14:paraId="33A58AB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11</w:t>
            </w:r>
          </w:p>
        </w:tc>
        <w:tc>
          <w:tcPr>
            <w:tcW w:w="985" w:type="pct"/>
            <w:tcBorders>
              <w:left w:val="single" w:color="auto" w:sz="2" w:space="0"/>
            </w:tcBorders>
            <w:noWrap w:val="0"/>
            <w:vAlign w:val="top"/>
          </w:tcPr>
          <w:p w14:paraId="643537D2">
            <w:pPr>
              <w:rPr>
                <w:rFonts w:hint="eastAsia" w:ascii="宋体" w:hAnsi="宋体" w:cs="宋体"/>
                <w:kern w:val="0"/>
                <w:sz w:val="18"/>
                <w:szCs w:val="18"/>
                <w:highlight w:val="none"/>
              </w:rPr>
            </w:pPr>
          </w:p>
        </w:tc>
        <w:tc>
          <w:tcPr>
            <w:tcW w:w="719" w:type="pct"/>
            <w:gridSpan w:val="2"/>
            <w:tcBorders>
              <w:left w:val="single" w:color="auto" w:sz="2" w:space="0"/>
            </w:tcBorders>
            <w:noWrap w:val="0"/>
            <w:vAlign w:val="top"/>
          </w:tcPr>
          <w:p w14:paraId="2C307931">
            <w:pPr>
              <w:rPr>
                <w:rFonts w:hint="eastAsia" w:ascii="宋体" w:hAnsi="宋体" w:cs="宋体"/>
                <w:kern w:val="0"/>
                <w:sz w:val="18"/>
                <w:szCs w:val="18"/>
                <w:highlight w:val="none"/>
              </w:rPr>
            </w:pPr>
          </w:p>
        </w:tc>
        <w:tc>
          <w:tcPr>
            <w:tcW w:w="722" w:type="pct"/>
            <w:tcBorders>
              <w:left w:val="single" w:color="auto" w:sz="2" w:space="0"/>
            </w:tcBorders>
            <w:noWrap w:val="0"/>
            <w:vAlign w:val="top"/>
          </w:tcPr>
          <w:p w14:paraId="492F879F">
            <w:pPr>
              <w:rPr>
                <w:rFonts w:hint="eastAsia" w:ascii="宋体" w:hAnsi="宋体" w:cs="宋体"/>
                <w:kern w:val="0"/>
                <w:sz w:val="18"/>
                <w:szCs w:val="18"/>
                <w:highlight w:val="none"/>
              </w:rPr>
            </w:pPr>
          </w:p>
        </w:tc>
        <w:tc>
          <w:tcPr>
            <w:tcW w:w="733" w:type="pct"/>
            <w:tcBorders>
              <w:left w:val="single" w:color="auto" w:sz="2" w:space="0"/>
            </w:tcBorders>
            <w:noWrap w:val="0"/>
            <w:vAlign w:val="top"/>
          </w:tcPr>
          <w:p w14:paraId="454DB841">
            <w:pPr>
              <w:rPr>
                <w:rFonts w:hint="eastAsia" w:ascii="宋体" w:hAnsi="宋体" w:cs="宋体"/>
                <w:kern w:val="0"/>
                <w:sz w:val="18"/>
                <w:szCs w:val="18"/>
                <w:highlight w:val="none"/>
              </w:rPr>
            </w:pPr>
          </w:p>
        </w:tc>
      </w:tr>
      <w:tr w14:paraId="63544C0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44C5C9D3">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网络本专科</w:t>
            </w:r>
          </w:p>
        </w:tc>
        <w:tc>
          <w:tcPr>
            <w:tcW w:w="604" w:type="pct"/>
            <w:tcBorders>
              <w:top w:val="nil"/>
              <w:left w:val="single" w:color="auto" w:sz="2" w:space="0"/>
              <w:bottom w:val="nil"/>
              <w:right w:val="single" w:color="auto" w:sz="2" w:space="0"/>
            </w:tcBorders>
            <w:noWrap w:val="0"/>
            <w:vAlign w:val="center"/>
          </w:tcPr>
          <w:p w14:paraId="069F6D9B">
            <w:pPr>
              <w:jc w:val="center"/>
              <w:rPr>
                <w:rFonts w:ascii="宋体" w:hAnsi="宋体" w:cs="宋体"/>
                <w:kern w:val="0"/>
                <w:sz w:val="18"/>
                <w:szCs w:val="18"/>
                <w:highlight w:val="none"/>
              </w:rPr>
            </w:pPr>
            <w:r>
              <w:rPr>
                <w:rFonts w:hint="eastAsia" w:ascii="宋体" w:hAnsi="宋体" w:cs="宋体"/>
                <w:kern w:val="0"/>
                <w:sz w:val="18"/>
                <w:szCs w:val="18"/>
                <w:highlight w:val="none"/>
              </w:rPr>
              <w:t>12</w:t>
            </w:r>
          </w:p>
        </w:tc>
        <w:tc>
          <w:tcPr>
            <w:tcW w:w="985" w:type="pct"/>
            <w:tcBorders>
              <w:left w:val="single" w:color="auto" w:sz="2" w:space="0"/>
            </w:tcBorders>
            <w:noWrap w:val="0"/>
            <w:vAlign w:val="top"/>
          </w:tcPr>
          <w:p w14:paraId="5D7D5D97">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5BFE9334">
            <w:pPr>
              <w:rPr>
                <w:rFonts w:ascii="宋体" w:hAnsi="宋体" w:cs="宋体"/>
                <w:kern w:val="0"/>
                <w:sz w:val="18"/>
                <w:szCs w:val="18"/>
                <w:highlight w:val="none"/>
              </w:rPr>
            </w:pPr>
          </w:p>
        </w:tc>
        <w:tc>
          <w:tcPr>
            <w:tcW w:w="722" w:type="pct"/>
            <w:tcBorders>
              <w:left w:val="single" w:color="auto" w:sz="2" w:space="0"/>
            </w:tcBorders>
            <w:noWrap w:val="0"/>
            <w:vAlign w:val="top"/>
          </w:tcPr>
          <w:p w14:paraId="079F945E">
            <w:pPr>
              <w:rPr>
                <w:rFonts w:ascii="宋体" w:hAnsi="宋体" w:cs="宋体"/>
                <w:kern w:val="0"/>
                <w:sz w:val="18"/>
                <w:szCs w:val="18"/>
                <w:highlight w:val="none"/>
              </w:rPr>
            </w:pPr>
          </w:p>
        </w:tc>
        <w:tc>
          <w:tcPr>
            <w:tcW w:w="733" w:type="pct"/>
            <w:tcBorders>
              <w:left w:val="single" w:color="auto" w:sz="2" w:space="0"/>
            </w:tcBorders>
            <w:noWrap w:val="0"/>
            <w:vAlign w:val="top"/>
          </w:tcPr>
          <w:p w14:paraId="38E8978D">
            <w:pPr>
              <w:rPr>
                <w:rFonts w:ascii="宋体" w:hAnsi="宋体" w:cs="宋体"/>
                <w:kern w:val="0"/>
                <w:sz w:val="18"/>
                <w:szCs w:val="18"/>
                <w:highlight w:val="none"/>
              </w:rPr>
            </w:pPr>
          </w:p>
        </w:tc>
      </w:tr>
      <w:tr w14:paraId="1808207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54CDC175">
            <w:pPr>
              <w:ind w:firstLine="360" w:firstLineChars="200"/>
              <w:rPr>
                <w:rFonts w:ascii="宋体" w:hAnsi="宋体" w:cs="宋体"/>
                <w:kern w:val="0"/>
                <w:sz w:val="18"/>
                <w:szCs w:val="18"/>
                <w:highlight w:val="none"/>
              </w:rPr>
            </w:pPr>
            <w:r>
              <w:rPr>
                <w:rFonts w:hint="eastAsia" w:ascii="宋体" w:hAnsi="宋体" w:cs="宋体"/>
                <w:kern w:val="0"/>
                <w:sz w:val="18"/>
                <w:szCs w:val="18"/>
                <w:highlight w:val="none"/>
              </w:rPr>
              <w:t>网络本科</w:t>
            </w:r>
          </w:p>
        </w:tc>
        <w:tc>
          <w:tcPr>
            <w:tcW w:w="604" w:type="pct"/>
            <w:tcBorders>
              <w:top w:val="nil"/>
              <w:left w:val="single" w:color="auto" w:sz="2" w:space="0"/>
              <w:bottom w:val="nil"/>
              <w:right w:val="single" w:color="auto" w:sz="2" w:space="0"/>
            </w:tcBorders>
            <w:noWrap w:val="0"/>
            <w:vAlign w:val="center"/>
          </w:tcPr>
          <w:p w14:paraId="421824A7">
            <w:pPr>
              <w:jc w:val="center"/>
              <w:rPr>
                <w:rFonts w:ascii="宋体" w:hAnsi="宋体" w:cs="宋体"/>
                <w:kern w:val="0"/>
                <w:sz w:val="18"/>
                <w:szCs w:val="18"/>
                <w:highlight w:val="none"/>
              </w:rPr>
            </w:pPr>
            <w:r>
              <w:rPr>
                <w:rFonts w:hint="eastAsia" w:ascii="宋体" w:hAnsi="宋体" w:cs="宋体"/>
                <w:kern w:val="0"/>
                <w:sz w:val="18"/>
                <w:szCs w:val="18"/>
                <w:highlight w:val="none"/>
              </w:rPr>
              <w:t>13</w:t>
            </w:r>
          </w:p>
        </w:tc>
        <w:tc>
          <w:tcPr>
            <w:tcW w:w="985" w:type="pct"/>
            <w:tcBorders>
              <w:left w:val="single" w:color="auto" w:sz="2" w:space="0"/>
            </w:tcBorders>
            <w:noWrap w:val="0"/>
            <w:vAlign w:val="top"/>
          </w:tcPr>
          <w:p w14:paraId="2BC2F5E8">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0208E514">
            <w:pPr>
              <w:rPr>
                <w:rFonts w:ascii="宋体" w:hAnsi="宋体" w:cs="宋体"/>
                <w:kern w:val="0"/>
                <w:sz w:val="18"/>
                <w:szCs w:val="18"/>
                <w:highlight w:val="none"/>
              </w:rPr>
            </w:pPr>
          </w:p>
        </w:tc>
        <w:tc>
          <w:tcPr>
            <w:tcW w:w="722" w:type="pct"/>
            <w:tcBorders>
              <w:left w:val="single" w:color="auto" w:sz="2" w:space="0"/>
            </w:tcBorders>
            <w:noWrap w:val="0"/>
            <w:vAlign w:val="top"/>
          </w:tcPr>
          <w:p w14:paraId="5A3AA7C4">
            <w:pPr>
              <w:rPr>
                <w:rFonts w:ascii="宋体" w:hAnsi="宋体" w:cs="宋体"/>
                <w:kern w:val="0"/>
                <w:sz w:val="18"/>
                <w:szCs w:val="18"/>
                <w:highlight w:val="none"/>
              </w:rPr>
            </w:pPr>
          </w:p>
        </w:tc>
        <w:tc>
          <w:tcPr>
            <w:tcW w:w="733" w:type="pct"/>
            <w:tcBorders>
              <w:left w:val="single" w:color="auto" w:sz="2" w:space="0"/>
            </w:tcBorders>
            <w:noWrap w:val="0"/>
            <w:vAlign w:val="top"/>
          </w:tcPr>
          <w:p w14:paraId="3AD5675E">
            <w:pPr>
              <w:rPr>
                <w:rFonts w:ascii="宋体" w:hAnsi="宋体" w:cs="宋体"/>
                <w:kern w:val="0"/>
                <w:sz w:val="18"/>
                <w:szCs w:val="18"/>
                <w:highlight w:val="none"/>
              </w:rPr>
            </w:pPr>
          </w:p>
        </w:tc>
      </w:tr>
      <w:tr w14:paraId="476C552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3119A31F">
            <w:pPr>
              <w:ind w:firstLine="360" w:firstLineChars="200"/>
              <w:rPr>
                <w:rFonts w:hint="eastAsia" w:ascii="宋体" w:hAnsi="宋体" w:cs="宋体"/>
                <w:kern w:val="0"/>
                <w:sz w:val="18"/>
                <w:szCs w:val="18"/>
                <w:highlight w:val="none"/>
              </w:rPr>
            </w:pPr>
            <w:r>
              <w:rPr>
                <w:rFonts w:hint="eastAsia" w:ascii="宋体" w:hAnsi="宋体" w:cs="宋体"/>
                <w:kern w:val="0"/>
                <w:sz w:val="18"/>
                <w:szCs w:val="18"/>
                <w:highlight w:val="none"/>
              </w:rPr>
              <w:t>网络专科</w:t>
            </w:r>
          </w:p>
        </w:tc>
        <w:tc>
          <w:tcPr>
            <w:tcW w:w="604" w:type="pct"/>
            <w:tcBorders>
              <w:top w:val="nil"/>
              <w:left w:val="single" w:color="auto" w:sz="2" w:space="0"/>
              <w:bottom w:val="nil"/>
              <w:right w:val="single" w:color="auto" w:sz="2" w:space="0"/>
            </w:tcBorders>
            <w:noWrap w:val="0"/>
            <w:vAlign w:val="center"/>
          </w:tcPr>
          <w:p w14:paraId="5284795A">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14</w:t>
            </w:r>
          </w:p>
        </w:tc>
        <w:tc>
          <w:tcPr>
            <w:tcW w:w="985" w:type="pct"/>
            <w:tcBorders>
              <w:left w:val="single" w:color="auto" w:sz="2" w:space="0"/>
            </w:tcBorders>
            <w:noWrap w:val="0"/>
            <w:vAlign w:val="top"/>
          </w:tcPr>
          <w:p w14:paraId="29F849EA">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3CC47391">
            <w:pPr>
              <w:rPr>
                <w:rFonts w:ascii="宋体" w:hAnsi="宋体" w:cs="宋体"/>
                <w:kern w:val="0"/>
                <w:sz w:val="18"/>
                <w:szCs w:val="18"/>
                <w:highlight w:val="none"/>
              </w:rPr>
            </w:pPr>
          </w:p>
        </w:tc>
        <w:tc>
          <w:tcPr>
            <w:tcW w:w="722" w:type="pct"/>
            <w:tcBorders>
              <w:left w:val="single" w:color="auto" w:sz="2" w:space="0"/>
            </w:tcBorders>
            <w:noWrap w:val="0"/>
            <w:vAlign w:val="top"/>
          </w:tcPr>
          <w:p w14:paraId="4ECB9D87">
            <w:pPr>
              <w:rPr>
                <w:rFonts w:ascii="宋体" w:hAnsi="宋体" w:cs="宋体"/>
                <w:kern w:val="0"/>
                <w:sz w:val="18"/>
                <w:szCs w:val="18"/>
                <w:highlight w:val="none"/>
              </w:rPr>
            </w:pPr>
          </w:p>
        </w:tc>
        <w:tc>
          <w:tcPr>
            <w:tcW w:w="733" w:type="pct"/>
            <w:tcBorders>
              <w:left w:val="single" w:color="auto" w:sz="2" w:space="0"/>
            </w:tcBorders>
            <w:noWrap w:val="0"/>
            <w:vAlign w:val="top"/>
          </w:tcPr>
          <w:p w14:paraId="435F5285">
            <w:pPr>
              <w:rPr>
                <w:rFonts w:ascii="宋体" w:hAnsi="宋体" w:cs="宋体"/>
                <w:kern w:val="0"/>
                <w:sz w:val="18"/>
                <w:szCs w:val="18"/>
                <w:highlight w:val="none"/>
              </w:rPr>
            </w:pPr>
          </w:p>
        </w:tc>
      </w:tr>
      <w:tr w14:paraId="1300E73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5188A1C0">
            <w:pPr>
              <w:rPr>
                <w:rFonts w:ascii="宋体" w:hAnsi="宋体" w:cs="宋体"/>
                <w:kern w:val="0"/>
                <w:sz w:val="18"/>
                <w:szCs w:val="18"/>
                <w:highlight w:val="none"/>
              </w:rPr>
            </w:pPr>
            <w:r>
              <w:rPr>
                <w:rFonts w:hint="eastAsia" w:ascii="宋体" w:hAnsi="宋体" w:cs="宋体"/>
                <w:kern w:val="0"/>
                <w:sz w:val="18"/>
                <w:szCs w:val="18"/>
                <w:highlight w:val="none"/>
              </w:rPr>
              <w:t>中等职业教育合计</w:t>
            </w:r>
          </w:p>
        </w:tc>
        <w:tc>
          <w:tcPr>
            <w:tcW w:w="604" w:type="pct"/>
            <w:tcBorders>
              <w:top w:val="nil"/>
              <w:left w:val="single" w:color="auto" w:sz="2" w:space="0"/>
              <w:bottom w:val="nil"/>
              <w:right w:val="single" w:color="auto" w:sz="2" w:space="0"/>
            </w:tcBorders>
            <w:noWrap w:val="0"/>
            <w:vAlign w:val="center"/>
          </w:tcPr>
          <w:p w14:paraId="1286D821">
            <w:pPr>
              <w:jc w:val="center"/>
              <w:rPr>
                <w:rFonts w:ascii="宋体" w:hAnsi="宋体" w:cs="宋体"/>
                <w:kern w:val="0"/>
                <w:sz w:val="18"/>
                <w:szCs w:val="18"/>
                <w:highlight w:val="none"/>
              </w:rPr>
            </w:pPr>
            <w:r>
              <w:rPr>
                <w:rFonts w:hint="eastAsia" w:ascii="宋体" w:hAnsi="宋体" w:cs="宋体"/>
                <w:kern w:val="0"/>
                <w:sz w:val="18"/>
                <w:szCs w:val="18"/>
                <w:highlight w:val="none"/>
              </w:rPr>
              <w:t>15</w:t>
            </w:r>
          </w:p>
        </w:tc>
        <w:tc>
          <w:tcPr>
            <w:tcW w:w="985" w:type="pct"/>
            <w:tcBorders>
              <w:left w:val="single" w:color="auto" w:sz="2" w:space="0"/>
            </w:tcBorders>
            <w:noWrap w:val="0"/>
            <w:vAlign w:val="top"/>
          </w:tcPr>
          <w:p w14:paraId="63502F8F">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7523AA94">
            <w:pPr>
              <w:rPr>
                <w:rFonts w:ascii="宋体" w:hAnsi="宋体" w:cs="宋体"/>
                <w:kern w:val="0"/>
                <w:sz w:val="18"/>
                <w:szCs w:val="18"/>
                <w:highlight w:val="none"/>
              </w:rPr>
            </w:pPr>
          </w:p>
        </w:tc>
        <w:tc>
          <w:tcPr>
            <w:tcW w:w="722" w:type="pct"/>
            <w:tcBorders>
              <w:left w:val="single" w:color="auto" w:sz="2" w:space="0"/>
            </w:tcBorders>
            <w:noWrap w:val="0"/>
            <w:vAlign w:val="top"/>
          </w:tcPr>
          <w:p w14:paraId="39FEE590">
            <w:pPr>
              <w:rPr>
                <w:rFonts w:ascii="宋体" w:hAnsi="宋体" w:cs="宋体"/>
                <w:kern w:val="0"/>
                <w:sz w:val="18"/>
                <w:szCs w:val="18"/>
                <w:highlight w:val="none"/>
              </w:rPr>
            </w:pPr>
          </w:p>
        </w:tc>
        <w:tc>
          <w:tcPr>
            <w:tcW w:w="733" w:type="pct"/>
            <w:tcBorders>
              <w:left w:val="single" w:color="auto" w:sz="2" w:space="0"/>
            </w:tcBorders>
            <w:noWrap w:val="0"/>
            <w:vAlign w:val="top"/>
          </w:tcPr>
          <w:p w14:paraId="0BADFEEC">
            <w:pPr>
              <w:rPr>
                <w:rFonts w:ascii="宋体" w:hAnsi="宋体" w:cs="宋体"/>
                <w:kern w:val="0"/>
                <w:sz w:val="18"/>
                <w:szCs w:val="18"/>
                <w:highlight w:val="none"/>
              </w:rPr>
            </w:pPr>
          </w:p>
        </w:tc>
      </w:tr>
      <w:tr w14:paraId="18DA8893">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nil"/>
              <w:right w:val="single" w:color="auto" w:sz="2" w:space="0"/>
            </w:tcBorders>
            <w:noWrap w:val="0"/>
            <w:vAlign w:val="center"/>
          </w:tcPr>
          <w:p w14:paraId="333C1178">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中等职业学校</w:t>
            </w:r>
          </w:p>
        </w:tc>
        <w:tc>
          <w:tcPr>
            <w:tcW w:w="604" w:type="pct"/>
            <w:tcBorders>
              <w:top w:val="nil"/>
              <w:left w:val="single" w:color="auto" w:sz="2" w:space="0"/>
              <w:bottom w:val="nil"/>
              <w:right w:val="single" w:color="auto" w:sz="2" w:space="0"/>
            </w:tcBorders>
            <w:noWrap w:val="0"/>
            <w:vAlign w:val="center"/>
          </w:tcPr>
          <w:p w14:paraId="6FE357D8">
            <w:pPr>
              <w:jc w:val="center"/>
              <w:rPr>
                <w:rFonts w:ascii="宋体" w:hAnsi="宋体" w:cs="宋体"/>
                <w:kern w:val="0"/>
                <w:sz w:val="18"/>
                <w:szCs w:val="18"/>
                <w:highlight w:val="none"/>
              </w:rPr>
            </w:pPr>
            <w:r>
              <w:rPr>
                <w:rFonts w:hint="eastAsia" w:ascii="宋体" w:hAnsi="宋体" w:cs="宋体"/>
                <w:kern w:val="0"/>
                <w:sz w:val="18"/>
                <w:szCs w:val="18"/>
                <w:highlight w:val="none"/>
              </w:rPr>
              <w:t>16</w:t>
            </w:r>
          </w:p>
        </w:tc>
        <w:tc>
          <w:tcPr>
            <w:tcW w:w="985" w:type="pct"/>
            <w:tcBorders>
              <w:left w:val="single" w:color="auto" w:sz="2" w:space="0"/>
            </w:tcBorders>
            <w:noWrap w:val="0"/>
            <w:vAlign w:val="top"/>
          </w:tcPr>
          <w:p w14:paraId="0AD96C06">
            <w:pPr>
              <w:rPr>
                <w:rFonts w:ascii="宋体" w:hAnsi="宋体" w:cs="宋体"/>
                <w:kern w:val="0"/>
                <w:sz w:val="18"/>
                <w:szCs w:val="18"/>
                <w:highlight w:val="none"/>
              </w:rPr>
            </w:pPr>
          </w:p>
        </w:tc>
        <w:tc>
          <w:tcPr>
            <w:tcW w:w="719" w:type="pct"/>
            <w:gridSpan w:val="2"/>
            <w:tcBorders>
              <w:left w:val="single" w:color="auto" w:sz="2" w:space="0"/>
            </w:tcBorders>
            <w:noWrap w:val="0"/>
            <w:vAlign w:val="top"/>
          </w:tcPr>
          <w:p w14:paraId="7059D805">
            <w:pPr>
              <w:rPr>
                <w:rFonts w:ascii="宋体" w:hAnsi="宋体" w:cs="宋体"/>
                <w:kern w:val="0"/>
                <w:sz w:val="18"/>
                <w:szCs w:val="18"/>
                <w:highlight w:val="none"/>
              </w:rPr>
            </w:pPr>
          </w:p>
        </w:tc>
        <w:tc>
          <w:tcPr>
            <w:tcW w:w="722" w:type="pct"/>
            <w:tcBorders>
              <w:left w:val="single" w:color="auto" w:sz="2" w:space="0"/>
            </w:tcBorders>
            <w:noWrap w:val="0"/>
            <w:vAlign w:val="top"/>
          </w:tcPr>
          <w:p w14:paraId="316A69F6">
            <w:pPr>
              <w:rPr>
                <w:rFonts w:ascii="宋体" w:hAnsi="宋体" w:cs="宋体"/>
                <w:kern w:val="0"/>
                <w:sz w:val="18"/>
                <w:szCs w:val="18"/>
                <w:highlight w:val="none"/>
              </w:rPr>
            </w:pPr>
          </w:p>
        </w:tc>
        <w:tc>
          <w:tcPr>
            <w:tcW w:w="733" w:type="pct"/>
            <w:tcBorders>
              <w:left w:val="single" w:color="auto" w:sz="2" w:space="0"/>
            </w:tcBorders>
            <w:noWrap w:val="0"/>
            <w:vAlign w:val="top"/>
          </w:tcPr>
          <w:p w14:paraId="5A040BEA">
            <w:pPr>
              <w:rPr>
                <w:rFonts w:ascii="宋体" w:hAnsi="宋体" w:cs="宋体"/>
                <w:kern w:val="0"/>
                <w:sz w:val="18"/>
                <w:szCs w:val="18"/>
                <w:highlight w:val="none"/>
              </w:rPr>
            </w:pPr>
          </w:p>
        </w:tc>
      </w:tr>
      <w:tr w14:paraId="7204DAD3">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01" w:hRule="exact"/>
          <w:jc w:val="center"/>
        </w:trPr>
        <w:tc>
          <w:tcPr>
            <w:tcW w:w="1235" w:type="pct"/>
            <w:tcBorders>
              <w:top w:val="nil"/>
              <w:bottom w:val="single" w:color="auto" w:sz="4" w:space="0"/>
              <w:right w:val="single" w:color="auto" w:sz="4" w:space="0"/>
            </w:tcBorders>
            <w:noWrap w:val="0"/>
            <w:vAlign w:val="center"/>
          </w:tcPr>
          <w:p w14:paraId="50098784">
            <w:pPr>
              <w:ind w:firstLine="180" w:firstLineChars="100"/>
              <w:rPr>
                <w:rFonts w:ascii="宋体" w:hAnsi="宋体" w:cs="宋体"/>
                <w:kern w:val="0"/>
                <w:sz w:val="18"/>
                <w:szCs w:val="18"/>
                <w:highlight w:val="none"/>
              </w:rPr>
            </w:pPr>
            <w:r>
              <w:rPr>
                <w:rFonts w:hint="eastAsia" w:ascii="宋体" w:hAnsi="宋体" w:cs="宋体"/>
                <w:kern w:val="0"/>
                <w:sz w:val="18"/>
                <w:szCs w:val="18"/>
                <w:highlight w:val="none"/>
              </w:rPr>
              <w:t>附设中职班</w:t>
            </w:r>
          </w:p>
        </w:tc>
        <w:tc>
          <w:tcPr>
            <w:tcW w:w="604" w:type="pct"/>
            <w:tcBorders>
              <w:top w:val="nil"/>
              <w:left w:val="single" w:color="auto" w:sz="4" w:space="0"/>
              <w:bottom w:val="single" w:color="auto" w:sz="4" w:space="0"/>
              <w:right w:val="single" w:color="auto" w:sz="4" w:space="0"/>
            </w:tcBorders>
            <w:noWrap w:val="0"/>
            <w:vAlign w:val="center"/>
          </w:tcPr>
          <w:p w14:paraId="08DA6BBA">
            <w:pPr>
              <w:jc w:val="center"/>
              <w:rPr>
                <w:rFonts w:ascii="宋体" w:hAnsi="宋体" w:cs="宋体"/>
                <w:kern w:val="0"/>
                <w:sz w:val="18"/>
                <w:szCs w:val="18"/>
                <w:highlight w:val="none"/>
              </w:rPr>
            </w:pPr>
            <w:r>
              <w:rPr>
                <w:rFonts w:hint="eastAsia" w:ascii="宋体" w:hAnsi="宋体" w:cs="宋体"/>
                <w:kern w:val="0"/>
                <w:sz w:val="18"/>
                <w:szCs w:val="18"/>
                <w:highlight w:val="none"/>
              </w:rPr>
              <w:t>17</w:t>
            </w:r>
          </w:p>
        </w:tc>
        <w:tc>
          <w:tcPr>
            <w:tcW w:w="985" w:type="pct"/>
            <w:tcBorders>
              <w:left w:val="single" w:color="auto" w:sz="4" w:space="0"/>
              <w:bottom w:val="single" w:color="auto" w:sz="4" w:space="0"/>
              <w:right w:val="single" w:color="auto" w:sz="4" w:space="0"/>
            </w:tcBorders>
            <w:noWrap w:val="0"/>
            <w:vAlign w:val="top"/>
          </w:tcPr>
          <w:p w14:paraId="5A8DE19D">
            <w:pPr>
              <w:rPr>
                <w:rFonts w:ascii="宋体" w:hAnsi="宋体" w:cs="宋体"/>
                <w:kern w:val="0"/>
                <w:sz w:val="18"/>
                <w:szCs w:val="18"/>
                <w:highlight w:val="none"/>
              </w:rPr>
            </w:pPr>
          </w:p>
        </w:tc>
        <w:tc>
          <w:tcPr>
            <w:tcW w:w="719" w:type="pct"/>
            <w:gridSpan w:val="2"/>
            <w:tcBorders>
              <w:left w:val="single" w:color="auto" w:sz="4" w:space="0"/>
              <w:bottom w:val="single" w:color="auto" w:sz="4" w:space="0"/>
              <w:right w:val="single" w:color="auto" w:sz="4" w:space="0"/>
            </w:tcBorders>
            <w:noWrap w:val="0"/>
            <w:vAlign w:val="top"/>
          </w:tcPr>
          <w:p w14:paraId="20FF3346">
            <w:pPr>
              <w:rPr>
                <w:rFonts w:ascii="宋体" w:hAnsi="宋体" w:cs="宋体"/>
                <w:kern w:val="0"/>
                <w:sz w:val="18"/>
                <w:szCs w:val="18"/>
                <w:highlight w:val="none"/>
              </w:rPr>
            </w:pPr>
          </w:p>
        </w:tc>
        <w:tc>
          <w:tcPr>
            <w:tcW w:w="722" w:type="pct"/>
            <w:tcBorders>
              <w:left w:val="single" w:color="auto" w:sz="4" w:space="0"/>
              <w:bottom w:val="single" w:color="auto" w:sz="4" w:space="0"/>
              <w:right w:val="single" w:color="auto" w:sz="4" w:space="0"/>
            </w:tcBorders>
            <w:noWrap w:val="0"/>
            <w:vAlign w:val="top"/>
          </w:tcPr>
          <w:p w14:paraId="10FA2FC2">
            <w:pPr>
              <w:rPr>
                <w:rFonts w:ascii="宋体" w:hAnsi="宋体" w:cs="宋体"/>
                <w:kern w:val="0"/>
                <w:sz w:val="18"/>
                <w:szCs w:val="18"/>
                <w:highlight w:val="none"/>
              </w:rPr>
            </w:pPr>
          </w:p>
        </w:tc>
        <w:tc>
          <w:tcPr>
            <w:tcW w:w="733" w:type="pct"/>
            <w:tcBorders>
              <w:left w:val="single" w:color="auto" w:sz="4" w:space="0"/>
              <w:bottom w:val="single" w:color="auto" w:sz="4" w:space="0"/>
            </w:tcBorders>
            <w:noWrap w:val="0"/>
            <w:vAlign w:val="top"/>
          </w:tcPr>
          <w:p w14:paraId="21325BB0">
            <w:pPr>
              <w:rPr>
                <w:rFonts w:ascii="宋体" w:hAnsi="宋体" w:cs="宋体"/>
                <w:kern w:val="0"/>
                <w:sz w:val="18"/>
                <w:szCs w:val="18"/>
                <w:highlight w:val="none"/>
              </w:rPr>
            </w:pPr>
          </w:p>
        </w:tc>
      </w:tr>
    </w:tbl>
    <w:p w14:paraId="00743E7D">
      <w:pPr>
        <w:snapToGrid w:val="0"/>
        <w:rPr>
          <w:rFonts w:hint="eastAsia"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277A13D5">
      <w:pPr>
        <w:ind w:left="1080" w:hanging="1080" w:hangingChars="600"/>
        <w:rPr>
          <w:rFonts w:ascii="宋体" w:hAnsi="宋体" w:cs="宋体"/>
          <w:bCs/>
          <w:kern w:val="0"/>
          <w:sz w:val="18"/>
          <w:szCs w:val="18"/>
          <w:highlight w:val="none"/>
        </w:rPr>
      </w:pPr>
      <w:r>
        <w:rPr>
          <w:rFonts w:hint="eastAsia" w:ascii="宋体" w:hAnsi="宋体" w:cs="宋体"/>
          <w:bCs/>
          <w:kern w:val="0"/>
          <w:sz w:val="18"/>
          <w:szCs w:val="18"/>
          <w:highlight w:val="none"/>
        </w:rPr>
        <w:t>填表说明：1.本表用于了解全</w:t>
      </w:r>
      <w:r>
        <w:rPr>
          <w:rFonts w:hint="eastAsia" w:ascii="宋体" w:hAnsi="宋体" w:cs="宋体"/>
          <w:bCs/>
          <w:kern w:val="0"/>
          <w:sz w:val="18"/>
          <w:szCs w:val="18"/>
          <w:highlight w:val="none"/>
          <w:lang w:val="en-US" w:eastAsia="zh-CN"/>
        </w:rPr>
        <w:t>省</w:t>
      </w:r>
      <w:r>
        <w:rPr>
          <w:rFonts w:hint="eastAsia" w:ascii="宋体" w:hAnsi="宋体" w:cs="宋体"/>
          <w:bCs/>
          <w:kern w:val="0"/>
          <w:sz w:val="18"/>
          <w:szCs w:val="18"/>
          <w:highlight w:val="none"/>
        </w:rPr>
        <w:t>的海洋教育情况。按照国家标准《海洋及相关产业分类》（GB/T 20794-2021）海洋教育指依照国家有关法规开办海洋专业教育机构或海洋职业培训机构的活动。</w:t>
      </w:r>
    </w:p>
    <w:p w14:paraId="67E23FC3">
      <w:pPr>
        <w:ind w:left="1051" w:leftChars="415" w:hanging="180" w:hangingChars="100"/>
        <w:rPr>
          <w:rFonts w:ascii="宋体" w:hAnsi="宋体"/>
          <w:kern w:val="0"/>
          <w:sz w:val="18"/>
          <w:szCs w:val="18"/>
          <w:highlight w:val="none"/>
        </w:rPr>
      </w:pPr>
      <w:r>
        <w:rPr>
          <w:rFonts w:hint="eastAsia" w:ascii="宋体" w:hAnsi="宋体" w:cs="宋体"/>
          <w:bCs/>
          <w:kern w:val="0"/>
          <w:sz w:val="18"/>
          <w:szCs w:val="18"/>
          <w:highlight w:val="none"/>
        </w:rPr>
        <w:t>2.</w:t>
      </w:r>
      <w:r>
        <w:rPr>
          <w:rFonts w:hint="eastAsia" w:ascii="宋体" w:hAnsi="宋体" w:cs="宋体"/>
          <w:kern w:val="0"/>
          <w:sz w:val="18"/>
          <w:szCs w:val="18"/>
          <w:highlight w:val="none"/>
        </w:rPr>
        <w:t>资料来源：本表不需调查，从</w:t>
      </w:r>
      <w:r>
        <w:rPr>
          <w:rFonts w:hint="eastAsia" w:ascii="宋体" w:hAnsi="宋体" w:cs="宋体"/>
          <w:kern w:val="0"/>
          <w:sz w:val="18"/>
          <w:szCs w:val="18"/>
          <w:highlight w:val="none"/>
          <w:lang w:val="en-US" w:eastAsia="zh-CN"/>
        </w:rPr>
        <w:t>省</w:t>
      </w:r>
      <w:r>
        <w:rPr>
          <w:rFonts w:hint="eastAsia" w:ascii="宋体" w:hAnsi="宋体" w:cs="宋体"/>
          <w:kern w:val="0"/>
          <w:sz w:val="18"/>
          <w:szCs w:val="18"/>
          <w:highlight w:val="none"/>
        </w:rPr>
        <w:t>教育</w:t>
      </w:r>
      <w:r>
        <w:rPr>
          <w:rFonts w:hint="eastAsia" w:ascii="宋体" w:hAnsi="宋体" w:cs="宋体"/>
          <w:kern w:val="0"/>
          <w:sz w:val="18"/>
          <w:szCs w:val="18"/>
          <w:highlight w:val="none"/>
          <w:lang w:val="en-US" w:eastAsia="zh-CN"/>
        </w:rPr>
        <w:t>厅</w:t>
      </w:r>
      <w:r>
        <w:rPr>
          <w:rFonts w:hint="eastAsia" w:ascii="宋体" w:hAnsi="宋体" w:cs="宋体"/>
          <w:kern w:val="0"/>
          <w:sz w:val="18"/>
          <w:szCs w:val="18"/>
          <w:highlight w:val="none"/>
        </w:rPr>
        <w:t>获取</w:t>
      </w:r>
      <w:r>
        <w:rPr>
          <w:rFonts w:hint="eastAsia" w:ascii="宋体" w:hAnsi="宋体"/>
          <w:kern w:val="0"/>
          <w:sz w:val="18"/>
          <w:szCs w:val="18"/>
          <w:highlight w:val="none"/>
        </w:rPr>
        <w:t>。</w:t>
      </w:r>
    </w:p>
    <w:p w14:paraId="5EC7286D">
      <w:pPr>
        <w:ind w:left="1051" w:leftChars="415" w:hanging="180" w:hangingChars="100"/>
        <w:rPr>
          <w:rFonts w:hint="eastAsia" w:ascii="宋体" w:hAnsi="宋体"/>
          <w:sz w:val="18"/>
          <w:szCs w:val="18"/>
          <w:highlight w:val="none"/>
        </w:rPr>
      </w:pPr>
      <w:r>
        <w:rPr>
          <w:rFonts w:ascii="宋体" w:hAnsi="宋体"/>
          <w:kern w:val="0"/>
          <w:sz w:val="18"/>
          <w:szCs w:val="18"/>
          <w:highlight w:val="none"/>
        </w:rPr>
        <w:t>3</w:t>
      </w:r>
      <w:r>
        <w:rPr>
          <w:rFonts w:hint="eastAsia" w:ascii="宋体" w:hAnsi="宋体"/>
          <w:kern w:val="0"/>
          <w:sz w:val="18"/>
          <w:szCs w:val="18"/>
          <w:highlight w:val="none"/>
        </w:rPr>
        <w:t>.“专业名称”可参照附录“海洋专业目录”。</w:t>
      </w:r>
    </w:p>
    <w:p w14:paraId="3A1C0DB4">
      <w:pPr>
        <w:ind w:left="1051" w:leftChars="415" w:hanging="180" w:hangingChars="100"/>
        <w:rPr>
          <w:rFonts w:hint="eastAsia" w:ascii="宋体" w:hAnsi="宋体"/>
          <w:kern w:val="0"/>
          <w:sz w:val="18"/>
          <w:szCs w:val="18"/>
          <w:highlight w:val="none"/>
        </w:rPr>
      </w:pPr>
      <w:r>
        <w:rPr>
          <w:rFonts w:hint="eastAsia" w:ascii="宋体" w:hAnsi="宋体"/>
          <w:kern w:val="0"/>
          <w:sz w:val="18"/>
          <w:szCs w:val="18"/>
          <w:highlight w:val="none"/>
        </w:rPr>
        <w:t>4</w:t>
      </w:r>
      <w:r>
        <w:rPr>
          <w:rFonts w:hint="eastAsia" w:ascii="宋体" w:hAnsi="宋体" w:cs="宋体"/>
          <w:bCs/>
          <w:kern w:val="0"/>
          <w:sz w:val="18"/>
          <w:szCs w:val="18"/>
          <w:highlight w:val="none"/>
        </w:rPr>
        <w:t>.“</w:t>
      </w:r>
      <w:r>
        <w:rPr>
          <w:rFonts w:hint="eastAsia" w:ascii="宋体" w:hAnsi="宋体"/>
          <w:kern w:val="0"/>
          <w:sz w:val="18"/>
          <w:szCs w:val="18"/>
          <w:highlight w:val="none"/>
        </w:rPr>
        <w:t>中等职业教育”包括开设海洋专业的中等技术学校、中等师范学校、成人中等专业学校、</w:t>
      </w:r>
    </w:p>
    <w:p w14:paraId="74DB0F8B">
      <w:pPr>
        <w:ind w:left="1054" w:leftChars="502" w:firstLine="3"/>
        <w:rPr>
          <w:rFonts w:hint="eastAsia" w:ascii="宋体" w:hAnsi="宋体"/>
          <w:kern w:val="0"/>
          <w:sz w:val="18"/>
          <w:szCs w:val="18"/>
          <w:highlight w:val="none"/>
        </w:rPr>
      </w:pPr>
      <w:r>
        <w:rPr>
          <w:rFonts w:hint="eastAsia" w:ascii="宋体" w:hAnsi="宋体"/>
          <w:kern w:val="0"/>
          <w:sz w:val="18"/>
          <w:szCs w:val="18"/>
          <w:highlight w:val="none"/>
        </w:rPr>
        <w:t>职业初中、职业高中、技工学校等。</w:t>
      </w:r>
    </w:p>
    <w:p w14:paraId="0BF07152">
      <w:pPr>
        <w:ind w:left="1051" w:leftChars="415" w:hanging="180" w:hangingChars="100"/>
        <w:rPr>
          <w:rFonts w:ascii="宋体" w:hAnsi="宋体" w:cs="宋体"/>
          <w:sz w:val="18"/>
          <w:szCs w:val="18"/>
          <w:highlight w:val="none"/>
        </w:rPr>
      </w:pPr>
      <w:r>
        <w:rPr>
          <w:rFonts w:hint="eastAsia" w:ascii="宋体" w:hAnsi="宋体" w:cs="宋体"/>
          <w:bCs/>
          <w:kern w:val="0"/>
          <w:sz w:val="18"/>
          <w:szCs w:val="18"/>
          <w:highlight w:val="none"/>
        </w:rPr>
        <w:t>5.审核关系：开设海洋专业的学校（机构）数（所）：01≤02+05+06+09+12、02≤03+04、06≤07+08、09≤10+11、12≤13+14、15≤16+17；</w:t>
      </w:r>
      <w:r>
        <w:rPr>
          <w:rFonts w:hint="eastAsia" w:ascii="宋体" w:hAnsi="宋体" w:cs="宋体"/>
          <w:kern w:val="0"/>
          <w:sz w:val="18"/>
          <w:szCs w:val="18"/>
          <w:highlight w:val="none"/>
        </w:rPr>
        <w:t>海洋专业学生数：</w:t>
      </w:r>
      <w:r>
        <w:rPr>
          <w:rFonts w:hint="eastAsia" w:ascii="宋体" w:hAnsi="宋体"/>
          <w:kern w:val="0"/>
          <w:sz w:val="18"/>
          <w:szCs w:val="18"/>
          <w:highlight w:val="none"/>
        </w:rPr>
        <w:t>0</w:t>
      </w:r>
      <w:r>
        <w:rPr>
          <w:rFonts w:ascii="宋体" w:hAnsi="宋体"/>
          <w:kern w:val="0"/>
          <w:sz w:val="18"/>
          <w:szCs w:val="18"/>
          <w:highlight w:val="none"/>
        </w:rPr>
        <w:t>1</w:t>
      </w:r>
      <w:r>
        <w:rPr>
          <w:rFonts w:hint="eastAsia" w:ascii="宋体" w:hAnsi="宋体"/>
          <w:kern w:val="0"/>
          <w:sz w:val="18"/>
          <w:szCs w:val="18"/>
          <w:highlight w:val="none"/>
        </w:rPr>
        <w:t>=0</w:t>
      </w:r>
      <w:r>
        <w:rPr>
          <w:rFonts w:ascii="宋体" w:hAnsi="宋体"/>
          <w:kern w:val="0"/>
          <w:sz w:val="18"/>
          <w:szCs w:val="18"/>
          <w:highlight w:val="none"/>
        </w:rPr>
        <w:t>2</w:t>
      </w:r>
      <w:r>
        <w:rPr>
          <w:rFonts w:hint="eastAsia" w:ascii="宋体" w:hAnsi="宋体"/>
          <w:kern w:val="0"/>
          <w:sz w:val="18"/>
          <w:szCs w:val="18"/>
          <w:highlight w:val="none"/>
        </w:rPr>
        <w:t>+05+06+09+12、02=03+04、06=07+08、09=10+11、12=13+14、15=16+17。</w:t>
      </w:r>
    </w:p>
    <w:p w14:paraId="2498B31D">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6.调查频率：年报。</w:t>
      </w:r>
    </w:p>
    <w:p w14:paraId="70BC39D6">
      <w:pPr>
        <w:ind w:firstLine="900" w:firstLineChars="500"/>
        <w:rPr>
          <w:rFonts w:ascii="宋体" w:hAnsi="宋体" w:cs="宋体"/>
          <w:sz w:val="18"/>
          <w:szCs w:val="18"/>
          <w:highlight w:val="none"/>
        </w:rPr>
      </w:pPr>
    </w:p>
    <w:p w14:paraId="39845FE6">
      <w:pPr>
        <w:jc w:val="center"/>
        <w:outlineLvl w:val="1"/>
        <w:rPr>
          <w:rFonts w:hint="eastAsia" w:ascii="宋体" w:hAnsi="宋体"/>
          <w:sz w:val="32"/>
          <w:szCs w:val="32"/>
          <w:highlight w:val="none"/>
        </w:rPr>
      </w:pPr>
      <w:r>
        <w:rPr>
          <w:highlight w:val="none"/>
        </w:rPr>
        <w:br w:type="page"/>
      </w:r>
      <w:bookmarkStart w:id="190" w:name="_Toc132817778"/>
      <w:bookmarkStart w:id="191" w:name="_Toc13969"/>
      <w:bookmarkStart w:id="192" w:name="_Toc29803"/>
      <w:bookmarkStart w:id="193" w:name="_Toc30037"/>
      <w:bookmarkStart w:id="194" w:name="_Toc531699102"/>
      <w:bookmarkStart w:id="195" w:name="_Toc11146"/>
      <w:bookmarkStart w:id="196" w:name="_Toc12653"/>
      <w:bookmarkStart w:id="197" w:name="_Toc21665"/>
      <w:bookmarkStart w:id="198" w:name="_Toc1128"/>
      <w:r>
        <w:rPr>
          <w:rFonts w:hint="eastAsia" w:ascii="宋体" w:hAnsi="宋体"/>
          <w:sz w:val="32"/>
          <w:szCs w:val="32"/>
          <w:highlight w:val="none"/>
        </w:rPr>
        <w:t>（三）基层定报表</w:t>
      </w:r>
      <w:bookmarkEnd w:id="190"/>
      <w:bookmarkEnd w:id="191"/>
      <w:bookmarkEnd w:id="192"/>
      <w:bookmarkEnd w:id="193"/>
      <w:bookmarkEnd w:id="194"/>
      <w:bookmarkEnd w:id="195"/>
      <w:bookmarkEnd w:id="196"/>
      <w:bookmarkEnd w:id="197"/>
      <w:bookmarkEnd w:id="198"/>
    </w:p>
    <w:p w14:paraId="0959B46D">
      <w:pPr>
        <w:pStyle w:val="3"/>
        <w:spacing w:before="0" w:after="0"/>
        <w:jc w:val="center"/>
        <w:rPr>
          <w:rFonts w:ascii="宋体" w:hAnsi="宋体" w:eastAsia="宋体"/>
          <w:b w:val="0"/>
          <w:highlight w:val="none"/>
        </w:rPr>
      </w:pPr>
      <w:bookmarkStart w:id="199" w:name="_Toc3443"/>
      <w:bookmarkStart w:id="200" w:name="_Toc12812"/>
      <w:bookmarkStart w:id="201" w:name="_Toc31311"/>
      <w:bookmarkStart w:id="202" w:name="_Toc5036"/>
      <w:bookmarkStart w:id="203" w:name="_Toc23003"/>
      <w:bookmarkStart w:id="204" w:name="_Toc23354"/>
      <w:bookmarkStart w:id="205" w:name="_Toc19267"/>
      <w:bookmarkStart w:id="206" w:name="_Toc132817779"/>
      <w:bookmarkStart w:id="207" w:name="_Toc531699103"/>
      <w:r>
        <w:rPr>
          <w:rFonts w:hint="eastAsia" w:ascii="宋体" w:hAnsi="宋体" w:eastAsia="宋体"/>
          <w:b w:val="0"/>
          <w:highlight w:val="none"/>
        </w:rPr>
        <w:t>重点涉海企业生产经营景气情况</w:t>
      </w:r>
      <w:bookmarkEnd w:id="199"/>
      <w:bookmarkEnd w:id="200"/>
      <w:bookmarkEnd w:id="201"/>
      <w:bookmarkEnd w:id="202"/>
      <w:bookmarkEnd w:id="203"/>
      <w:bookmarkEnd w:id="204"/>
      <w:bookmarkEnd w:id="205"/>
    </w:p>
    <w:p w14:paraId="05E479B8">
      <w:pPr>
        <w:snapToGrid w:val="0"/>
        <w:jc w:val="center"/>
        <w:rPr>
          <w:rFonts w:hint="eastAsia" w:ascii="宋体" w:hAnsi="宋体"/>
          <w:sz w:val="28"/>
          <w:szCs w:val="28"/>
          <w:highlight w:val="none"/>
        </w:rPr>
      </w:pPr>
    </w:p>
    <w:tbl>
      <w:tblPr>
        <w:tblStyle w:val="10"/>
        <w:tblW w:w="5094" w:type="pct"/>
        <w:jc w:val="center"/>
        <w:tblLayout w:type="autofit"/>
        <w:tblCellMar>
          <w:top w:w="0" w:type="dxa"/>
          <w:left w:w="108" w:type="dxa"/>
          <w:bottom w:w="0" w:type="dxa"/>
          <w:right w:w="108" w:type="dxa"/>
        </w:tblCellMar>
      </w:tblPr>
      <w:tblGrid>
        <w:gridCol w:w="713"/>
        <w:gridCol w:w="1678"/>
        <w:gridCol w:w="3387"/>
        <w:gridCol w:w="2904"/>
      </w:tblGrid>
      <w:tr w14:paraId="237883CC">
        <w:tblPrEx>
          <w:tblCellMar>
            <w:top w:w="0" w:type="dxa"/>
            <w:left w:w="108" w:type="dxa"/>
            <w:bottom w:w="0" w:type="dxa"/>
            <w:right w:w="108" w:type="dxa"/>
          </w:tblCellMar>
        </w:tblPrEx>
        <w:trPr>
          <w:jc w:val="center"/>
        </w:trPr>
        <w:tc>
          <w:tcPr>
            <w:tcW w:w="3327" w:type="pct"/>
            <w:gridSpan w:val="3"/>
            <w:tcBorders>
              <w:top w:val="nil"/>
              <w:left w:val="nil"/>
              <w:bottom w:val="nil"/>
              <w:right w:val="nil"/>
            </w:tcBorders>
            <w:noWrap w:val="0"/>
            <w:vAlign w:val="center"/>
          </w:tcPr>
          <w:p w14:paraId="72340D8E">
            <w:pPr>
              <w:spacing w:line="300" w:lineRule="exact"/>
              <w:rPr>
                <w:rFonts w:hint="eastAsia" w:ascii="宋体" w:hAnsi="宋体" w:cs="宋体"/>
                <w:kern w:val="0"/>
                <w:sz w:val="18"/>
                <w:szCs w:val="18"/>
                <w:highlight w:val="none"/>
              </w:rPr>
            </w:pPr>
          </w:p>
        </w:tc>
        <w:tc>
          <w:tcPr>
            <w:tcW w:w="1672" w:type="pct"/>
            <w:tcBorders>
              <w:top w:val="nil"/>
              <w:left w:val="nil"/>
              <w:bottom w:val="nil"/>
              <w:right w:val="nil"/>
            </w:tcBorders>
            <w:noWrap w:val="0"/>
            <w:vAlign w:val="center"/>
          </w:tcPr>
          <w:p w14:paraId="773DCF95">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表    号：海经定基</w:t>
            </w:r>
            <w:r>
              <w:rPr>
                <w:rFonts w:ascii="宋体" w:hAnsi="宋体" w:cs="宋体"/>
                <w:kern w:val="0"/>
                <w:sz w:val="18"/>
                <w:szCs w:val="18"/>
                <w:highlight w:val="none"/>
              </w:rPr>
              <w:fldChar w:fldCharType="begin"/>
            </w:r>
            <w:r>
              <w:rPr>
                <w:rFonts w:ascii="宋体" w:hAnsi="宋体" w:cs="宋体"/>
                <w:kern w:val="0"/>
                <w:sz w:val="18"/>
                <w:szCs w:val="18"/>
                <w:highlight w:val="none"/>
              </w:rPr>
              <w:instrText xml:space="preserve"> </w:instrText>
            </w:r>
            <w:r>
              <w:rPr>
                <w:rFonts w:hint="eastAsia" w:ascii="宋体" w:hAnsi="宋体" w:cs="宋体"/>
                <w:kern w:val="0"/>
                <w:sz w:val="18"/>
                <w:szCs w:val="18"/>
                <w:highlight w:val="none"/>
              </w:rPr>
              <w:instrText xml:space="preserve">= 1 \* Arabic</w:instrText>
            </w:r>
            <w:r>
              <w:rPr>
                <w:rFonts w:ascii="宋体" w:hAnsi="宋体" w:cs="宋体"/>
                <w:kern w:val="0"/>
                <w:sz w:val="18"/>
                <w:szCs w:val="18"/>
                <w:highlight w:val="none"/>
              </w:rPr>
              <w:instrText xml:space="preserve"> </w:instrText>
            </w:r>
            <w:r>
              <w:rPr>
                <w:rFonts w:ascii="宋体" w:hAnsi="宋体" w:cs="宋体"/>
                <w:kern w:val="0"/>
                <w:sz w:val="18"/>
                <w:szCs w:val="18"/>
                <w:highlight w:val="none"/>
              </w:rPr>
              <w:fldChar w:fldCharType="separate"/>
            </w:r>
            <w:r>
              <w:rPr>
                <w:rFonts w:ascii="宋体" w:hAnsi="宋体" w:cs="宋体"/>
                <w:kern w:val="0"/>
                <w:sz w:val="18"/>
                <w:szCs w:val="18"/>
                <w:highlight w:val="none"/>
              </w:rPr>
              <w:t>1</w:t>
            </w:r>
            <w:r>
              <w:rPr>
                <w:rFonts w:ascii="宋体" w:hAnsi="宋体" w:cs="宋体"/>
                <w:kern w:val="0"/>
                <w:sz w:val="18"/>
                <w:szCs w:val="18"/>
                <w:highlight w:val="none"/>
              </w:rPr>
              <w:fldChar w:fldCharType="end"/>
            </w:r>
            <w:r>
              <w:rPr>
                <w:rFonts w:hint="eastAsia" w:ascii="宋体" w:hAnsi="宋体" w:cs="宋体"/>
                <w:kern w:val="0"/>
                <w:sz w:val="18"/>
                <w:szCs w:val="18"/>
                <w:highlight w:val="none"/>
              </w:rPr>
              <w:t>表</w:t>
            </w:r>
          </w:p>
        </w:tc>
      </w:tr>
      <w:tr w14:paraId="091C9E5A">
        <w:tblPrEx>
          <w:tblCellMar>
            <w:top w:w="0" w:type="dxa"/>
            <w:left w:w="108" w:type="dxa"/>
            <w:bottom w:w="0" w:type="dxa"/>
            <w:right w:w="108" w:type="dxa"/>
          </w:tblCellMar>
        </w:tblPrEx>
        <w:trPr>
          <w:jc w:val="center"/>
        </w:trPr>
        <w:tc>
          <w:tcPr>
            <w:tcW w:w="3327" w:type="pct"/>
            <w:gridSpan w:val="3"/>
            <w:tcBorders>
              <w:top w:val="nil"/>
              <w:left w:val="nil"/>
              <w:bottom w:val="nil"/>
              <w:right w:val="nil"/>
            </w:tcBorders>
            <w:noWrap w:val="0"/>
            <w:vAlign w:val="center"/>
          </w:tcPr>
          <w:p w14:paraId="11D3E985">
            <w:pPr>
              <w:spacing w:line="300" w:lineRule="exact"/>
              <w:rPr>
                <w:rFonts w:hint="eastAsia" w:ascii="宋体" w:hAnsi="宋体" w:cs="宋体"/>
                <w:kern w:val="0"/>
                <w:sz w:val="18"/>
                <w:szCs w:val="18"/>
                <w:highlight w:val="none"/>
              </w:rPr>
            </w:pPr>
          </w:p>
        </w:tc>
        <w:tc>
          <w:tcPr>
            <w:tcW w:w="1672" w:type="pct"/>
            <w:tcBorders>
              <w:top w:val="nil"/>
              <w:left w:val="nil"/>
              <w:bottom w:val="nil"/>
              <w:right w:val="nil"/>
            </w:tcBorders>
            <w:noWrap w:val="0"/>
            <w:vAlign w:val="center"/>
          </w:tcPr>
          <w:p w14:paraId="7BE15740">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制定机关：自然资源部</w:t>
            </w:r>
          </w:p>
        </w:tc>
      </w:tr>
      <w:tr w14:paraId="280C7F01">
        <w:tblPrEx>
          <w:tblCellMar>
            <w:top w:w="0" w:type="dxa"/>
            <w:left w:w="108" w:type="dxa"/>
            <w:bottom w:w="0" w:type="dxa"/>
            <w:right w:w="108" w:type="dxa"/>
          </w:tblCellMar>
        </w:tblPrEx>
        <w:trPr>
          <w:jc w:val="center"/>
        </w:trPr>
        <w:tc>
          <w:tcPr>
            <w:tcW w:w="3327" w:type="pct"/>
            <w:gridSpan w:val="3"/>
            <w:tcBorders>
              <w:top w:val="nil"/>
              <w:left w:val="nil"/>
              <w:bottom w:val="nil"/>
              <w:right w:val="nil"/>
            </w:tcBorders>
            <w:noWrap w:val="0"/>
            <w:vAlign w:val="center"/>
          </w:tcPr>
          <w:p w14:paraId="3AAC21D1">
            <w:pPr>
              <w:spacing w:line="300" w:lineRule="exact"/>
              <w:rPr>
                <w:rFonts w:hint="eastAsia" w:ascii="宋体" w:hAnsi="宋体" w:cs="宋体"/>
                <w:kern w:val="0"/>
                <w:sz w:val="18"/>
                <w:szCs w:val="18"/>
                <w:highlight w:val="none"/>
              </w:rPr>
            </w:pPr>
          </w:p>
        </w:tc>
        <w:tc>
          <w:tcPr>
            <w:tcW w:w="1672" w:type="pct"/>
            <w:tcBorders>
              <w:top w:val="nil"/>
              <w:left w:val="nil"/>
              <w:bottom w:val="nil"/>
              <w:right w:val="nil"/>
            </w:tcBorders>
            <w:noWrap w:val="0"/>
            <w:vAlign w:val="center"/>
          </w:tcPr>
          <w:p w14:paraId="76D799CA">
            <w:pPr>
              <w:spacing w:line="300" w:lineRule="exact"/>
              <w:rPr>
                <w:rFonts w:ascii="宋体" w:hAnsi="宋体" w:cs="宋体"/>
                <w:kern w:val="0"/>
                <w:sz w:val="18"/>
                <w:szCs w:val="18"/>
                <w:highlight w:val="none"/>
              </w:rPr>
            </w:pPr>
            <w:r>
              <w:rPr>
                <w:rFonts w:hint="eastAsia" w:ascii="宋体" w:hAnsi="宋体" w:cs="宋体"/>
                <w:kern w:val="0"/>
                <w:sz w:val="18"/>
                <w:szCs w:val="18"/>
                <w:highlight w:val="none"/>
              </w:rPr>
              <w:t>批准机关：国家统计局</w:t>
            </w:r>
          </w:p>
        </w:tc>
      </w:tr>
      <w:tr w14:paraId="0132CE37">
        <w:tblPrEx>
          <w:tblCellMar>
            <w:top w:w="0" w:type="dxa"/>
            <w:left w:w="108" w:type="dxa"/>
            <w:bottom w:w="0" w:type="dxa"/>
            <w:right w:w="108" w:type="dxa"/>
          </w:tblCellMar>
        </w:tblPrEx>
        <w:trPr>
          <w:jc w:val="center"/>
        </w:trPr>
        <w:tc>
          <w:tcPr>
            <w:tcW w:w="3327" w:type="pct"/>
            <w:gridSpan w:val="3"/>
            <w:tcBorders>
              <w:top w:val="nil"/>
              <w:left w:val="nil"/>
              <w:bottom w:val="nil"/>
              <w:right w:val="nil"/>
            </w:tcBorders>
            <w:noWrap w:val="0"/>
            <w:vAlign w:val="center"/>
          </w:tcPr>
          <w:p w14:paraId="2CC4B2F4">
            <w:pPr>
              <w:spacing w:line="300" w:lineRule="exact"/>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1672" w:type="pct"/>
            <w:tcBorders>
              <w:top w:val="nil"/>
              <w:left w:val="nil"/>
              <w:bottom w:val="nil"/>
              <w:right w:val="nil"/>
            </w:tcBorders>
            <w:noWrap w:val="0"/>
            <w:vAlign w:val="center"/>
          </w:tcPr>
          <w:p w14:paraId="3103EE33">
            <w:pPr>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eastAsia="zh-CN"/>
              </w:rPr>
              <w:t>批准文号：国统制〔2026〕137号</w:t>
            </w:r>
          </w:p>
        </w:tc>
      </w:tr>
      <w:tr w14:paraId="42EAD68D">
        <w:tblPrEx>
          <w:tblCellMar>
            <w:top w:w="0" w:type="dxa"/>
            <w:left w:w="108" w:type="dxa"/>
            <w:bottom w:w="0" w:type="dxa"/>
            <w:right w:w="108" w:type="dxa"/>
          </w:tblCellMar>
        </w:tblPrEx>
        <w:trPr>
          <w:jc w:val="center"/>
        </w:trPr>
        <w:tc>
          <w:tcPr>
            <w:tcW w:w="1377" w:type="pct"/>
            <w:gridSpan w:val="2"/>
            <w:tcBorders>
              <w:top w:val="nil"/>
              <w:left w:val="nil"/>
              <w:right w:val="nil"/>
            </w:tcBorders>
            <w:noWrap w:val="0"/>
            <w:vAlign w:val="center"/>
          </w:tcPr>
          <w:p w14:paraId="5112651D">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企业名称</w:t>
            </w:r>
            <w:r>
              <w:rPr>
                <w:rFonts w:hint="eastAsia" w:ascii="宋体" w:hAnsi="宋体"/>
                <w:kern w:val="0"/>
                <w:sz w:val="18"/>
                <w:szCs w:val="18"/>
                <w:highlight w:val="none"/>
              </w:rPr>
              <w:t>：</w:t>
            </w:r>
          </w:p>
        </w:tc>
        <w:tc>
          <w:tcPr>
            <w:tcW w:w="1949" w:type="pct"/>
            <w:tcBorders>
              <w:top w:val="nil"/>
              <w:left w:val="nil"/>
              <w:right w:val="nil"/>
            </w:tcBorders>
            <w:noWrap w:val="0"/>
            <w:vAlign w:val="center"/>
          </w:tcPr>
          <w:p w14:paraId="4F48CB46">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20   年    季</w:t>
            </w:r>
          </w:p>
        </w:tc>
        <w:tc>
          <w:tcPr>
            <w:tcW w:w="1672" w:type="pct"/>
            <w:tcBorders>
              <w:top w:val="nil"/>
              <w:left w:val="nil"/>
              <w:right w:val="nil"/>
            </w:tcBorders>
            <w:noWrap w:val="0"/>
            <w:vAlign w:val="center"/>
          </w:tcPr>
          <w:p w14:paraId="043B9F44">
            <w:pPr>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eastAsia="zh-CN"/>
              </w:rPr>
              <w:t>有效期至：2029年6月</w:t>
            </w:r>
          </w:p>
        </w:tc>
      </w:tr>
      <w:tr w14:paraId="74B859F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411" w:type="pct"/>
            <w:tcBorders>
              <w:top w:val="single" w:color="auto" w:sz="8" w:space="0"/>
              <w:left w:val="nil"/>
              <w:bottom w:val="single" w:color="auto" w:sz="2" w:space="0"/>
              <w:right w:val="single" w:color="auto" w:sz="2" w:space="0"/>
            </w:tcBorders>
            <w:noWrap w:val="0"/>
            <w:vAlign w:val="center"/>
          </w:tcPr>
          <w:p w14:paraId="4E311A81">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01</w:t>
            </w:r>
          </w:p>
        </w:tc>
        <w:tc>
          <w:tcPr>
            <w:tcW w:w="4588" w:type="pct"/>
            <w:gridSpan w:val="3"/>
            <w:tcBorders>
              <w:top w:val="single" w:color="auto" w:sz="8" w:space="0"/>
              <w:left w:val="single" w:color="auto" w:sz="2" w:space="0"/>
              <w:bottom w:val="single" w:color="auto" w:sz="2" w:space="0"/>
              <w:right w:val="nil"/>
            </w:tcBorders>
            <w:noWrap w:val="0"/>
            <w:vAlign w:val="top"/>
          </w:tcPr>
          <w:p w14:paraId="2302284E">
            <w:pPr>
              <w:spacing w:line="300" w:lineRule="exact"/>
              <w:jc w:val="both"/>
              <w:rPr>
                <w:rFonts w:ascii="宋体" w:hAnsi="宋体" w:cs="宋体"/>
                <w:kern w:val="0"/>
                <w:sz w:val="18"/>
                <w:szCs w:val="18"/>
                <w:highlight w:val="none"/>
              </w:rPr>
            </w:pPr>
            <w:r>
              <w:rPr>
                <w:rFonts w:ascii="宋体" w:hAnsi="宋体" w:cs="宋体"/>
                <w:kern w:val="0"/>
                <w:sz w:val="18"/>
                <w:szCs w:val="18"/>
                <w:highlight w:val="none"/>
              </w:rPr>
              <w:t>企业所属行业：</w:t>
            </w:r>
          </w:p>
          <w:p w14:paraId="39D68129">
            <w:pPr>
              <w:spacing w:line="300" w:lineRule="exact"/>
              <w:jc w:val="both"/>
              <w:rPr>
                <w:rFonts w:ascii="宋体" w:hAnsi="宋体" w:cs="宋体"/>
                <w:kern w:val="0"/>
                <w:sz w:val="18"/>
                <w:szCs w:val="18"/>
                <w:highlight w:val="none"/>
              </w:rPr>
            </w:pPr>
            <w:r>
              <w:rPr>
                <w:rFonts w:ascii="宋体" w:hAnsi="宋体" w:cs="宋体"/>
                <w:kern w:val="0"/>
                <w:sz w:val="18"/>
                <w:szCs w:val="18"/>
                <w:highlight w:val="none"/>
              </w:rPr>
              <w:t>海洋渔业□</w:t>
            </w:r>
            <w:r>
              <w:rPr>
                <w:rFonts w:hint="eastAsia" w:ascii="宋体" w:hAnsi="宋体" w:cs="宋体"/>
                <w:kern w:val="0"/>
                <w:sz w:val="18"/>
                <w:szCs w:val="18"/>
                <w:highlight w:val="none"/>
              </w:rPr>
              <w:t xml:space="preserve">    </w:t>
            </w:r>
            <w:r>
              <w:rPr>
                <w:rFonts w:ascii="宋体" w:hAnsi="宋体" w:cs="宋体"/>
                <w:kern w:val="0"/>
                <w:sz w:val="18"/>
                <w:szCs w:val="18"/>
                <w:highlight w:val="none"/>
              </w:rPr>
              <w:t>沿海滩涂种植业□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海洋水产品加工业□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海洋油气业□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海洋矿业□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海洋盐业□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海洋船舶工业□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海洋工程装备制造业□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海洋化工业□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海洋药物和生物制品业□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海洋工程建筑业□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海洋电力业□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海水淡化与综合利用业□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海洋交通运输业□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海洋旅游业□</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海洋科学研究□</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海洋技术服务□</w:t>
            </w:r>
            <w:r>
              <w:rPr>
                <w:rFonts w:hint="eastAsia" w:ascii="宋体" w:hAnsi="宋体" w:cs="宋体"/>
                <w:kern w:val="0"/>
                <w:sz w:val="18"/>
                <w:szCs w:val="18"/>
                <w:highlight w:val="none"/>
              </w:rPr>
              <w:t xml:space="preserve">     </w:t>
            </w:r>
            <w:r>
              <w:rPr>
                <w:rFonts w:ascii="宋体" w:hAnsi="宋体" w:cs="宋体"/>
                <w:kern w:val="0"/>
                <w:sz w:val="18"/>
                <w:szCs w:val="18"/>
                <w:highlight w:val="none"/>
              </w:rPr>
              <w:t>海洋信息服务□</w:t>
            </w:r>
            <w:r>
              <w:rPr>
                <w:rFonts w:hint="eastAsia" w:ascii="宋体" w:hAnsi="宋体" w:cs="宋体"/>
                <w:kern w:val="0"/>
                <w:sz w:val="18"/>
                <w:szCs w:val="18"/>
                <w:highlight w:val="none"/>
              </w:rPr>
              <w:t xml:space="preserve">     </w:t>
            </w:r>
            <w:r>
              <w:rPr>
                <w:rFonts w:ascii="宋体" w:hAnsi="宋体" w:cs="宋体"/>
                <w:kern w:val="0"/>
                <w:sz w:val="18"/>
                <w:szCs w:val="18"/>
                <w:highlight w:val="none"/>
              </w:rPr>
              <w:t>其他□______</w:t>
            </w:r>
          </w:p>
        </w:tc>
      </w:tr>
      <w:tr w14:paraId="64B9104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7E40E14E">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02</w:t>
            </w:r>
          </w:p>
        </w:tc>
        <w:tc>
          <w:tcPr>
            <w:tcW w:w="4588" w:type="pct"/>
            <w:gridSpan w:val="3"/>
            <w:tcBorders>
              <w:top w:val="single" w:color="auto" w:sz="2" w:space="0"/>
              <w:left w:val="single" w:color="auto" w:sz="2" w:space="0"/>
              <w:bottom w:val="single" w:color="auto" w:sz="2" w:space="0"/>
              <w:right w:val="nil"/>
            </w:tcBorders>
            <w:noWrap w:val="0"/>
            <w:vAlign w:val="top"/>
          </w:tcPr>
          <w:p w14:paraId="37DD568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企业涉海业务收入占全部收入的比重：</w:t>
            </w:r>
            <w:r>
              <w:rPr>
                <w:rFonts w:hint="eastAsia" w:ascii="宋体" w:hAnsi="宋体" w:cs="宋体"/>
                <w:kern w:val="0"/>
                <w:sz w:val="18"/>
                <w:szCs w:val="18"/>
                <w:highlight w:val="none"/>
              </w:rPr>
              <w:br w:type="textWrapping"/>
            </w:r>
            <w:r>
              <w:rPr>
                <w:rFonts w:hint="eastAsia" w:ascii="宋体" w:hAnsi="宋体" w:cs="宋体"/>
                <w:kern w:val="0"/>
                <w:sz w:val="18"/>
                <w:szCs w:val="18"/>
                <w:highlight w:val="none"/>
              </w:rPr>
              <w:t>10%以内□     10%-30%（不含）</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30%-50%（不含）</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50%-70%（不含）</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70%-90%（不含）□     90%-100%（不含）□     100%□     不确定□</w:t>
            </w:r>
          </w:p>
        </w:tc>
      </w:tr>
      <w:tr w14:paraId="2ED27F9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299BDD88">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03</w:t>
            </w:r>
          </w:p>
        </w:tc>
        <w:tc>
          <w:tcPr>
            <w:tcW w:w="4588" w:type="pct"/>
            <w:gridSpan w:val="3"/>
            <w:tcBorders>
              <w:top w:val="single" w:color="auto" w:sz="2" w:space="0"/>
              <w:left w:val="single" w:color="auto" w:sz="2" w:space="0"/>
              <w:bottom w:val="single" w:color="auto" w:sz="2" w:space="0"/>
              <w:right w:val="nil"/>
            </w:tcBorders>
            <w:noWrap w:val="0"/>
            <w:vAlign w:val="top"/>
          </w:tcPr>
          <w:p w14:paraId="51851C1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企业规模：</w:t>
            </w:r>
          </w:p>
          <w:p w14:paraId="41273A2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20人以内</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21-50人□     51-100人□     101-500人</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501-1000人□     1001-2000人□     2001人及以上□</w:t>
            </w:r>
          </w:p>
        </w:tc>
      </w:tr>
      <w:tr w14:paraId="6F759B2A">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382E0A16">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04</w:t>
            </w:r>
          </w:p>
        </w:tc>
        <w:tc>
          <w:tcPr>
            <w:tcW w:w="4588" w:type="pct"/>
            <w:gridSpan w:val="3"/>
            <w:tcBorders>
              <w:top w:val="single" w:color="auto" w:sz="2" w:space="0"/>
              <w:left w:val="single" w:color="auto" w:sz="2" w:space="0"/>
              <w:bottom w:val="single" w:color="auto" w:sz="2" w:space="0"/>
              <w:right w:val="nil"/>
            </w:tcBorders>
            <w:noWrap w:val="0"/>
            <w:vAlign w:val="top"/>
          </w:tcPr>
          <w:p w14:paraId="52884DC3">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企业登记注册类型：</w:t>
            </w:r>
          </w:p>
          <w:p w14:paraId="4C3D1E9B">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内资-国有企业□     内资-集体企业□     内资-股份合作企业□     内资-联营企业□    内资-有限责任公司□     内资-股份有限公司□     内资-私营企业□     内资-其他企业□     港澳台商投资企业□     外商投资企业□</w:t>
            </w:r>
          </w:p>
        </w:tc>
      </w:tr>
      <w:tr w14:paraId="0529996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67C3557E">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05</w:t>
            </w:r>
          </w:p>
        </w:tc>
        <w:tc>
          <w:tcPr>
            <w:tcW w:w="4588" w:type="pct"/>
            <w:gridSpan w:val="3"/>
            <w:tcBorders>
              <w:top w:val="single" w:color="auto" w:sz="2" w:space="0"/>
              <w:left w:val="single" w:color="auto" w:sz="2" w:space="0"/>
              <w:bottom w:val="single" w:color="auto" w:sz="2" w:space="0"/>
              <w:right w:val="nil"/>
            </w:tcBorders>
            <w:noWrap w:val="0"/>
            <w:vAlign w:val="top"/>
          </w:tcPr>
          <w:p w14:paraId="7891B542">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企业所属类型：（可多选）</w:t>
            </w:r>
          </w:p>
          <w:p w14:paraId="4F574E5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高新技术企业□     专精特新企业（国家级□，省级□）     民营企业□     以上都不是______</w:t>
            </w:r>
          </w:p>
        </w:tc>
      </w:tr>
      <w:tr w14:paraId="69A3BE6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59D61889">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06</w:t>
            </w:r>
          </w:p>
        </w:tc>
        <w:tc>
          <w:tcPr>
            <w:tcW w:w="4588" w:type="pct"/>
            <w:gridSpan w:val="3"/>
            <w:tcBorders>
              <w:top w:val="single" w:color="auto" w:sz="2" w:space="0"/>
              <w:left w:val="single" w:color="auto" w:sz="2" w:space="0"/>
              <w:bottom w:val="single" w:color="auto" w:sz="2" w:space="0"/>
              <w:right w:val="nil"/>
            </w:tcBorders>
            <w:noWrap w:val="0"/>
            <w:vAlign w:val="top"/>
          </w:tcPr>
          <w:p w14:paraId="057687B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企业成立时间：</w:t>
            </w:r>
          </w:p>
          <w:p w14:paraId="40978F9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1年-3年（不含）□     3年-10年（不含）□     10年及以上□</w:t>
            </w:r>
          </w:p>
        </w:tc>
      </w:tr>
      <w:tr w14:paraId="3DA52AD1">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2DA8518E">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07</w:t>
            </w:r>
          </w:p>
        </w:tc>
        <w:tc>
          <w:tcPr>
            <w:tcW w:w="4588" w:type="pct"/>
            <w:gridSpan w:val="3"/>
            <w:tcBorders>
              <w:top w:val="single" w:color="auto" w:sz="2" w:space="0"/>
              <w:left w:val="single" w:color="auto" w:sz="2" w:space="0"/>
              <w:bottom w:val="single" w:color="auto" w:sz="2" w:space="0"/>
              <w:right w:val="nil"/>
            </w:tcBorders>
            <w:noWrap w:val="0"/>
            <w:vAlign w:val="top"/>
          </w:tcPr>
          <w:p w14:paraId="7152DEA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企业报告期内营业收入与上年同期相比：</w:t>
            </w:r>
          </w:p>
          <w:p w14:paraId="089F38F8">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增长20%以上□     增长10%（不含）-20%□     增长0%（不含）-10%□     持平□</w:t>
            </w:r>
          </w:p>
          <w:p w14:paraId="2D75452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下降0%（不含）-10%□     下降10%（不含）-20%□     下降20%以上□</w:t>
            </w:r>
          </w:p>
        </w:tc>
      </w:tr>
      <w:tr w14:paraId="6F2DDD3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3BA3F710">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08</w:t>
            </w:r>
          </w:p>
        </w:tc>
        <w:tc>
          <w:tcPr>
            <w:tcW w:w="4588" w:type="pct"/>
            <w:gridSpan w:val="3"/>
            <w:tcBorders>
              <w:top w:val="single" w:color="auto" w:sz="2" w:space="0"/>
              <w:left w:val="single" w:color="auto" w:sz="2" w:space="0"/>
              <w:bottom w:val="single" w:color="auto" w:sz="2" w:space="0"/>
              <w:right w:val="nil"/>
            </w:tcBorders>
            <w:noWrap w:val="0"/>
            <w:vAlign w:val="top"/>
          </w:tcPr>
          <w:p w14:paraId="7D26435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企业报告期内营业收入与上年同期相比增长的主要原因是（07选择增长的填写，不多于3项）：</w:t>
            </w:r>
          </w:p>
          <w:p w14:paraId="43FB806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市场需求拉动订单数量增长□     供需结构变化，带动产品或服务价格上涨□     产业发展扶持政策落实，生产规模扩大□     技术水平提升，企业自身市场竞争力增强，带动产量增长或产品升级□     拓展业务范围，营业收入增加□     优化供应链的管理□     其他□_____________</w:t>
            </w:r>
          </w:p>
        </w:tc>
      </w:tr>
      <w:tr w14:paraId="3EB68E3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44F338E7">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09</w:t>
            </w:r>
          </w:p>
        </w:tc>
        <w:tc>
          <w:tcPr>
            <w:tcW w:w="4588" w:type="pct"/>
            <w:gridSpan w:val="3"/>
            <w:tcBorders>
              <w:top w:val="single" w:color="auto" w:sz="2" w:space="0"/>
              <w:left w:val="single" w:color="auto" w:sz="2" w:space="0"/>
              <w:bottom w:val="single" w:color="auto" w:sz="2" w:space="0"/>
              <w:right w:val="nil"/>
            </w:tcBorders>
            <w:noWrap w:val="0"/>
            <w:vAlign w:val="top"/>
          </w:tcPr>
          <w:p w14:paraId="4EA60B1D">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企业报告期内营业收入与上年同期相比下降的主要原因是（07选择下降的填写，不多于3项）：</w:t>
            </w:r>
          </w:p>
          <w:p w14:paraId="51BF0A5F">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市场竞争加剧，市场需求、订单数量减少□     供需结构变化，带动产品或服务价格下降□     </w:t>
            </w:r>
          </w:p>
          <w:p w14:paraId="1DA2D61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企业融资困难，难以扩大再生产□     市场不景气，经营业务范围收缩□     其他□_____________</w:t>
            </w:r>
          </w:p>
        </w:tc>
      </w:tr>
      <w:tr w14:paraId="160DD06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185803EF">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10</w:t>
            </w:r>
          </w:p>
        </w:tc>
        <w:tc>
          <w:tcPr>
            <w:tcW w:w="4588" w:type="pct"/>
            <w:gridSpan w:val="3"/>
            <w:tcBorders>
              <w:top w:val="single" w:color="auto" w:sz="2" w:space="0"/>
              <w:left w:val="single" w:color="auto" w:sz="2" w:space="0"/>
              <w:bottom w:val="single" w:color="auto" w:sz="2" w:space="0"/>
              <w:right w:val="nil"/>
            </w:tcBorders>
            <w:noWrap w:val="0"/>
            <w:vAlign w:val="top"/>
          </w:tcPr>
          <w:p w14:paraId="7DCD13B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企业报告期内营业利润与上年同期相比：</w:t>
            </w:r>
          </w:p>
          <w:p w14:paraId="4BD1857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增长20%以上□     增长10%（不含）-20%□     增长0%（不含）-10%□     持平□</w:t>
            </w:r>
          </w:p>
          <w:p w14:paraId="7F068318">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下降0%（不含）-10%□     下降10%（不含）-20%□     下降20%以上□</w:t>
            </w:r>
          </w:p>
        </w:tc>
      </w:tr>
      <w:tr w14:paraId="182704CC">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28FF2232">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11</w:t>
            </w:r>
          </w:p>
        </w:tc>
        <w:tc>
          <w:tcPr>
            <w:tcW w:w="4588" w:type="pct"/>
            <w:gridSpan w:val="3"/>
            <w:tcBorders>
              <w:top w:val="single" w:color="auto" w:sz="2" w:space="0"/>
              <w:left w:val="single" w:color="auto" w:sz="2" w:space="0"/>
              <w:bottom w:val="single" w:color="auto" w:sz="2" w:space="0"/>
              <w:right w:val="nil"/>
            </w:tcBorders>
            <w:noWrap w:val="0"/>
            <w:vAlign w:val="top"/>
          </w:tcPr>
          <w:p w14:paraId="5A879855">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企业报告期内营业利润与上年同期相比增长的主要原因是（10选择增长的填写，不多于4项）：</w:t>
            </w:r>
          </w:p>
          <w:p w14:paraId="78C6B55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原材料成本下降□     企业内部管理的改进□     企业技术水平提升，生产效率提高或高附加值产品销量增长□     供需结构变化，带动产品或服务价格上升□    贷款利息减免、贷款延迟偿还等政策使企业利润增长</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供应链管理优化</w:t>
            </w:r>
            <w:r>
              <w:rPr>
                <w:rFonts w:hint="eastAsia" w:ascii="宋体" w:hAnsi="宋体" w:cs="宋体"/>
                <w:kern w:val="0"/>
                <w:sz w:val="18"/>
                <w:szCs w:val="18"/>
                <w:highlight w:val="none"/>
              </w:rPr>
              <w:sym w:font="Wingdings 2" w:char="00A3"/>
            </w:r>
            <w:r>
              <w:rPr>
                <w:rFonts w:hint="eastAsia" w:ascii="宋体" w:hAnsi="宋体" w:cs="宋体"/>
                <w:kern w:val="0"/>
                <w:sz w:val="18"/>
                <w:szCs w:val="18"/>
                <w:highlight w:val="none"/>
              </w:rPr>
              <w:t xml:space="preserve">     拓展业务范围，营业收入增长带动利润增长□     其他□_____________</w:t>
            </w:r>
          </w:p>
        </w:tc>
      </w:tr>
      <w:tr w14:paraId="3FC91B8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2CC6DF43">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12</w:t>
            </w:r>
          </w:p>
        </w:tc>
        <w:tc>
          <w:tcPr>
            <w:tcW w:w="4588" w:type="pct"/>
            <w:gridSpan w:val="3"/>
            <w:tcBorders>
              <w:top w:val="single" w:color="auto" w:sz="2" w:space="0"/>
              <w:left w:val="single" w:color="auto" w:sz="2" w:space="0"/>
              <w:bottom w:val="single" w:color="auto" w:sz="2" w:space="0"/>
              <w:right w:val="nil"/>
            </w:tcBorders>
            <w:noWrap w:val="0"/>
            <w:vAlign w:val="top"/>
          </w:tcPr>
          <w:p w14:paraId="3E3C26AA">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企业报告期内营业利润与上年同期相比下降的主要原因是（10选择下降的填写，不多于4项）：</w:t>
            </w:r>
          </w:p>
          <w:p w14:paraId="50539DC3">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原材料成本上升□     劳动力成本上升□     国际大宗商品价格上涨□     港口、运输服务、冷链仓储成本上升□     需求不足，导致产品或服务价格下降□     收缩业务范围，营业收入下降导致利润下降□     产品质量不佳或者被同化新产品抢占市场，导致客户流失□     其他□_____________</w:t>
            </w:r>
          </w:p>
        </w:tc>
      </w:tr>
      <w:tr w14:paraId="3FD9348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61B29A80">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13</w:t>
            </w:r>
          </w:p>
        </w:tc>
        <w:tc>
          <w:tcPr>
            <w:tcW w:w="4588" w:type="pct"/>
            <w:gridSpan w:val="3"/>
            <w:tcBorders>
              <w:top w:val="single" w:color="auto" w:sz="2" w:space="0"/>
              <w:left w:val="single" w:color="auto" w:sz="2" w:space="0"/>
              <w:bottom w:val="single" w:color="auto" w:sz="2" w:space="0"/>
              <w:right w:val="nil"/>
            </w:tcBorders>
            <w:noWrap w:val="0"/>
            <w:vAlign w:val="top"/>
          </w:tcPr>
          <w:p w14:paraId="781E608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企业报告期内平均用工人数较上年同期相比：</w:t>
            </w:r>
          </w:p>
          <w:p w14:paraId="4DE81DBD">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增员20%以上□     增员0%（不含）-20%□     保持不变□     </w:t>
            </w:r>
          </w:p>
          <w:p w14:paraId="2D178B1E">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减员0%（不含）-20%□     减员20%以上□     </w:t>
            </w:r>
          </w:p>
        </w:tc>
      </w:tr>
      <w:tr w14:paraId="22A1645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4E97E245">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14</w:t>
            </w:r>
          </w:p>
        </w:tc>
        <w:tc>
          <w:tcPr>
            <w:tcW w:w="4588" w:type="pct"/>
            <w:gridSpan w:val="3"/>
            <w:tcBorders>
              <w:top w:val="single" w:color="auto" w:sz="2" w:space="0"/>
              <w:left w:val="single" w:color="auto" w:sz="2" w:space="0"/>
              <w:bottom w:val="single" w:color="auto" w:sz="2" w:space="0"/>
              <w:right w:val="nil"/>
            </w:tcBorders>
            <w:noWrap w:val="0"/>
            <w:vAlign w:val="top"/>
          </w:tcPr>
          <w:p w14:paraId="5B33C89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企业预计期营业收入与上年同期相比：</w:t>
            </w:r>
          </w:p>
          <w:p w14:paraId="14413008">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增长20%以上□     增长10%（不含）-20%□     增长0%（不含）-10%□     持平□</w:t>
            </w:r>
          </w:p>
          <w:p w14:paraId="5AA8FFB5">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下降0%（不含）-10%□     下降10%（不含）-20%□     下降20%以上□</w:t>
            </w:r>
          </w:p>
        </w:tc>
      </w:tr>
      <w:tr w14:paraId="028817EC">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06C5DB09">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15</w:t>
            </w:r>
          </w:p>
        </w:tc>
        <w:tc>
          <w:tcPr>
            <w:tcW w:w="4588" w:type="pct"/>
            <w:gridSpan w:val="3"/>
            <w:tcBorders>
              <w:top w:val="single" w:color="auto" w:sz="2" w:space="0"/>
              <w:left w:val="single" w:color="auto" w:sz="2" w:space="0"/>
              <w:bottom w:val="single" w:color="auto" w:sz="2" w:space="0"/>
              <w:right w:val="nil"/>
            </w:tcBorders>
            <w:noWrap w:val="0"/>
            <w:vAlign w:val="top"/>
          </w:tcPr>
          <w:p w14:paraId="268B0252">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企业预计期平均用工人数与上年同期相比：</w:t>
            </w:r>
          </w:p>
          <w:p w14:paraId="7E399D65">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增员20%以上□     增员0%（不含）-20%□     保持不变□     </w:t>
            </w:r>
          </w:p>
          <w:p w14:paraId="2FF38CCA">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减员0%（不含）-20%□     减员20%以上□     </w:t>
            </w:r>
          </w:p>
        </w:tc>
      </w:tr>
      <w:tr w14:paraId="1A39D1C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778C0FFC">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16</w:t>
            </w:r>
          </w:p>
        </w:tc>
        <w:tc>
          <w:tcPr>
            <w:tcW w:w="4588" w:type="pct"/>
            <w:gridSpan w:val="3"/>
            <w:tcBorders>
              <w:top w:val="single" w:color="auto" w:sz="2" w:space="0"/>
              <w:left w:val="single" w:color="auto" w:sz="2" w:space="0"/>
              <w:bottom w:val="single" w:color="auto" w:sz="2" w:space="0"/>
              <w:right w:val="nil"/>
            </w:tcBorders>
            <w:noWrap w:val="0"/>
            <w:vAlign w:val="top"/>
          </w:tcPr>
          <w:p w14:paraId="04882EF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如何看待预计期市场或行业前景：</w:t>
            </w:r>
          </w:p>
          <w:p w14:paraId="0851C98F">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非常乐观□     比较乐观□     一般□     比较悲观□     非常悲观□</w:t>
            </w:r>
          </w:p>
        </w:tc>
      </w:tr>
      <w:tr w14:paraId="75259A13">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72733CEA">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17</w:t>
            </w:r>
          </w:p>
        </w:tc>
        <w:tc>
          <w:tcPr>
            <w:tcW w:w="4588" w:type="pct"/>
            <w:gridSpan w:val="3"/>
            <w:tcBorders>
              <w:top w:val="single" w:color="auto" w:sz="2" w:space="0"/>
              <w:left w:val="single" w:color="auto" w:sz="2" w:space="0"/>
              <w:bottom w:val="single" w:color="auto" w:sz="2" w:space="0"/>
              <w:right w:val="nil"/>
            </w:tcBorders>
            <w:noWrap w:val="0"/>
            <w:vAlign w:val="top"/>
          </w:tcPr>
          <w:p w14:paraId="7DA6691D">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企业报告期研发经费较上年同期相比：</w:t>
            </w:r>
          </w:p>
          <w:p w14:paraId="35743DDE">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增长20%以上□     增长10%（不含）-20%□     增长0%（不含）-10%□     持平□</w:t>
            </w:r>
          </w:p>
          <w:p w14:paraId="27CB126C">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下降0%（不含）-10%□     下降10%（不含）-20%□     下降20%以上□</w:t>
            </w:r>
          </w:p>
        </w:tc>
      </w:tr>
      <w:tr w14:paraId="0A86E3D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118E8562">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18</w:t>
            </w:r>
          </w:p>
        </w:tc>
        <w:tc>
          <w:tcPr>
            <w:tcW w:w="4588" w:type="pct"/>
            <w:gridSpan w:val="3"/>
            <w:tcBorders>
              <w:top w:val="single" w:color="auto" w:sz="2" w:space="0"/>
              <w:left w:val="single" w:color="auto" w:sz="2" w:space="0"/>
              <w:bottom w:val="single" w:color="auto" w:sz="2" w:space="0"/>
              <w:right w:val="nil"/>
            </w:tcBorders>
            <w:noWrap w:val="0"/>
            <w:vAlign w:val="top"/>
          </w:tcPr>
          <w:p w14:paraId="4A8DAEF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企业报告期研发人员数量较上年同期相比：</w:t>
            </w:r>
          </w:p>
          <w:p w14:paraId="2C68F06C">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增长20%以上□     增长10%（不含）-20%□     增长0%（不含）-10%□     持平□</w:t>
            </w:r>
          </w:p>
          <w:p w14:paraId="517944C0">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下降0%（不含）-10%□     下降10%（不含）-20%□     下降20%以上□</w:t>
            </w:r>
          </w:p>
        </w:tc>
      </w:tr>
      <w:tr w14:paraId="77105EBA">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551E2FF5">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19</w:t>
            </w:r>
          </w:p>
        </w:tc>
        <w:tc>
          <w:tcPr>
            <w:tcW w:w="4588" w:type="pct"/>
            <w:gridSpan w:val="3"/>
            <w:tcBorders>
              <w:top w:val="single" w:color="auto" w:sz="2" w:space="0"/>
              <w:left w:val="single" w:color="auto" w:sz="2" w:space="0"/>
              <w:bottom w:val="single" w:color="auto" w:sz="2" w:space="0"/>
              <w:right w:val="nil"/>
            </w:tcBorders>
            <w:noWrap w:val="0"/>
            <w:vAlign w:val="top"/>
          </w:tcPr>
          <w:p w14:paraId="64DFE189">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企业将通过哪些途径来提升自身创新能力？（不多于3项）</w:t>
            </w:r>
          </w:p>
          <w:p w14:paraId="3FA1C4D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加大研发投入□     提升科技人才队伍建设和管理水平□     深化产学研合作及企业间共同研发□     数字化转型，优化流程，提高效率□     建立奖励机制，鼓励员工积极创新□     完善研发硬件设施□     其他□______________</w:t>
            </w:r>
          </w:p>
        </w:tc>
      </w:tr>
      <w:tr w14:paraId="515DED6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5EAF1D5B">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20</w:t>
            </w:r>
          </w:p>
        </w:tc>
        <w:tc>
          <w:tcPr>
            <w:tcW w:w="4588" w:type="pct"/>
            <w:gridSpan w:val="3"/>
            <w:tcBorders>
              <w:top w:val="single" w:color="auto" w:sz="2" w:space="0"/>
              <w:left w:val="single" w:color="auto" w:sz="2" w:space="0"/>
              <w:bottom w:val="single" w:color="auto" w:sz="2" w:space="0"/>
              <w:right w:val="nil"/>
            </w:tcBorders>
            <w:noWrap w:val="0"/>
            <w:vAlign w:val="top"/>
          </w:tcPr>
          <w:p w14:paraId="7086D5E4">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企业在创新过程中，面临的主要挑战是什么？（不多于3项）</w:t>
            </w:r>
          </w:p>
          <w:p w14:paraId="54D50C8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资金不足□     技术难题□     人才短缺□     市场接受度低□     政策法规配套不完善□     </w:t>
            </w:r>
          </w:p>
          <w:p w14:paraId="1CF71D6A">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企业缺乏交流平台，信息不通畅□     其他□_____________</w:t>
            </w:r>
          </w:p>
        </w:tc>
      </w:tr>
      <w:tr w14:paraId="586974D6">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4F6A9F80">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21</w:t>
            </w:r>
          </w:p>
        </w:tc>
        <w:tc>
          <w:tcPr>
            <w:tcW w:w="4588" w:type="pct"/>
            <w:gridSpan w:val="3"/>
            <w:tcBorders>
              <w:top w:val="single" w:color="auto" w:sz="2" w:space="0"/>
              <w:left w:val="single" w:color="auto" w:sz="2" w:space="0"/>
              <w:bottom w:val="single" w:color="auto" w:sz="2" w:space="0"/>
              <w:right w:val="nil"/>
            </w:tcBorders>
            <w:noWrap w:val="0"/>
            <w:vAlign w:val="top"/>
          </w:tcPr>
          <w:p w14:paraId="64F82FAD">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目前企业还需要政府提供哪些支持政策与措施（不多于3项）：</w:t>
            </w:r>
          </w:p>
          <w:p w14:paraId="0E9CA62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出台系列居民消费激励方案，激发国内市场潜力□     出台系列促投资政策，增加有效投资□     </w:t>
            </w:r>
          </w:p>
          <w:p w14:paraId="4B2C2C70">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贷款利息减免、贷款延迟偿还□     组织投融资路演活动□     组织科技创新成果推介活动□     加大电商等线上平台推广力度，拓展新订单□     帮助中小微企业对接龙头企业，开拓上下游市场□     进一步完善营商环境□     加大人才向企业聚集的政策扶持□     </w:t>
            </w:r>
          </w:p>
          <w:p w14:paraId="6CD4659C">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其他□_____________     </w:t>
            </w:r>
          </w:p>
        </w:tc>
      </w:tr>
      <w:tr w14:paraId="63FAB64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066FC55D">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22</w:t>
            </w:r>
          </w:p>
        </w:tc>
        <w:tc>
          <w:tcPr>
            <w:tcW w:w="4588" w:type="pct"/>
            <w:gridSpan w:val="3"/>
            <w:tcBorders>
              <w:top w:val="single" w:color="auto" w:sz="2" w:space="0"/>
              <w:left w:val="single" w:color="auto" w:sz="2" w:space="0"/>
              <w:bottom w:val="single" w:color="auto" w:sz="2" w:space="0"/>
              <w:right w:val="nil"/>
            </w:tcBorders>
            <w:noWrap w:val="0"/>
            <w:vAlign w:val="top"/>
          </w:tcPr>
          <w:p w14:paraId="57D6DCB0">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企业是否有参与预计期内投融资路演的需求（如有需求请留下联系方式）：</w:t>
            </w:r>
          </w:p>
          <w:p w14:paraId="1C7A8740">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参与□______________     暂不考虑□</w:t>
            </w:r>
          </w:p>
        </w:tc>
      </w:tr>
      <w:tr w14:paraId="3B6733C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1988196B">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23</w:t>
            </w:r>
          </w:p>
        </w:tc>
        <w:tc>
          <w:tcPr>
            <w:tcW w:w="4588" w:type="pct"/>
            <w:gridSpan w:val="3"/>
            <w:tcBorders>
              <w:top w:val="single" w:color="auto" w:sz="2" w:space="0"/>
              <w:left w:val="single" w:color="auto" w:sz="2" w:space="0"/>
              <w:bottom w:val="single" w:color="auto" w:sz="2" w:space="0"/>
              <w:right w:val="nil"/>
            </w:tcBorders>
            <w:noWrap w:val="0"/>
            <w:vAlign w:val="top"/>
          </w:tcPr>
          <w:p w14:paraId="1A02384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企业近期是否需要融资（如需融资请留下联系方式）：</w:t>
            </w:r>
          </w:p>
          <w:p w14:paraId="3465A68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需要融资□______________     不需要融资□</w:t>
            </w:r>
          </w:p>
        </w:tc>
      </w:tr>
      <w:tr w14:paraId="4D221626">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1CAD7685">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24</w:t>
            </w:r>
          </w:p>
        </w:tc>
        <w:tc>
          <w:tcPr>
            <w:tcW w:w="4588" w:type="pct"/>
            <w:gridSpan w:val="3"/>
            <w:tcBorders>
              <w:top w:val="single" w:color="auto" w:sz="2" w:space="0"/>
              <w:left w:val="single" w:color="auto" w:sz="2" w:space="0"/>
              <w:bottom w:val="single" w:color="auto" w:sz="2" w:space="0"/>
              <w:right w:val="nil"/>
            </w:tcBorders>
            <w:noWrap w:val="0"/>
            <w:vAlign w:val="top"/>
          </w:tcPr>
          <w:p w14:paraId="026B14CF">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企业需要融资额度：</w:t>
            </w:r>
          </w:p>
          <w:p w14:paraId="4D9FC1E7">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500万元以内□     500万元-1000万元（不含）□     1000万元-5000万元（不含）□     5000万元-1亿元（不含）□     1亿元以上□</w:t>
            </w:r>
          </w:p>
        </w:tc>
      </w:tr>
      <w:tr w14:paraId="0189870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15754863">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25</w:t>
            </w:r>
          </w:p>
        </w:tc>
        <w:tc>
          <w:tcPr>
            <w:tcW w:w="4588" w:type="pct"/>
            <w:gridSpan w:val="3"/>
            <w:tcBorders>
              <w:top w:val="single" w:color="auto" w:sz="2" w:space="0"/>
              <w:left w:val="single" w:color="auto" w:sz="2" w:space="0"/>
              <w:bottom w:val="single" w:color="auto" w:sz="2" w:space="0"/>
              <w:right w:val="nil"/>
            </w:tcBorders>
            <w:noWrap w:val="0"/>
            <w:vAlign w:val="top"/>
          </w:tcPr>
          <w:p w14:paraId="3BF75560">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企业融资需求的类型：</w:t>
            </w:r>
          </w:p>
          <w:p w14:paraId="391F2A6E">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私募股权融资□     公开发行股票并上市（IPO）□     银行贷款□     发行债券□     其他□______________</w:t>
            </w:r>
          </w:p>
        </w:tc>
      </w:tr>
      <w:tr w14:paraId="6FFF12B5">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411" w:type="pct"/>
            <w:tcBorders>
              <w:top w:val="single" w:color="auto" w:sz="2" w:space="0"/>
              <w:left w:val="nil"/>
              <w:bottom w:val="single" w:color="auto" w:sz="2" w:space="0"/>
              <w:right w:val="single" w:color="auto" w:sz="2" w:space="0"/>
            </w:tcBorders>
            <w:noWrap w:val="0"/>
            <w:vAlign w:val="center"/>
          </w:tcPr>
          <w:p w14:paraId="3F1DA52B">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26</w:t>
            </w:r>
          </w:p>
        </w:tc>
        <w:tc>
          <w:tcPr>
            <w:tcW w:w="4588" w:type="pct"/>
            <w:gridSpan w:val="3"/>
            <w:tcBorders>
              <w:top w:val="single" w:color="auto" w:sz="2" w:space="0"/>
              <w:left w:val="single" w:color="auto" w:sz="2" w:space="0"/>
              <w:bottom w:val="single" w:color="auto" w:sz="2" w:space="0"/>
              <w:right w:val="nil"/>
            </w:tcBorders>
            <w:noWrap w:val="0"/>
            <w:vAlign w:val="top"/>
          </w:tcPr>
          <w:p w14:paraId="78C09CCD">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企业目前融资面临哪些困难（不多于3项）：</w:t>
            </w:r>
          </w:p>
          <w:p w14:paraId="1FE329C3">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 xml:space="preserve">融资成本较高□     融资门槛较高，企业自身条件难以满足□     投融资对接渠道缺乏□     </w:t>
            </w:r>
          </w:p>
          <w:p w14:paraId="406456B1">
            <w:pPr>
              <w:spacing w:line="300" w:lineRule="exact"/>
              <w:jc w:val="both"/>
              <w:rPr>
                <w:rFonts w:hint="eastAsia" w:ascii="宋体" w:hAnsi="宋体" w:cs="宋体"/>
                <w:kern w:val="0"/>
                <w:sz w:val="18"/>
                <w:szCs w:val="18"/>
                <w:highlight w:val="none"/>
              </w:rPr>
            </w:pPr>
            <w:r>
              <w:rPr>
                <w:rFonts w:hint="eastAsia" w:ascii="宋体" w:hAnsi="宋体" w:cs="宋体"/>
                <w:kern w:val="0"/>
                <w:sz w:val="18"/>
                <w:szCs w:val="18"/>
                <w:highlight w:val="none"/>
              </w:rPr>
              <w:t>海洋产业投资基金、海域使用权抵质押贷款等金融产品和服务缺乏□     信贷风险财政补偿、政策性担保等支持性政策措施缺乏□     其他□______________</w:t>
            </w:r>
          </w:p>
        </w:tc>
      </w:tr>
    </w:tbl>
    <w:p w14:paraId="27C49C43">
      <w:pPr>
        <w:spacing w:line="300" w:lineRule="exact"/>
        <w:rPr>
          <w:rFonts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2246A55B">
      <w:pPr>
        <w:ind w:left="1080" w:hanging="1080" w:hangingChars="600"/>
        <w:rPr>
          <w:rFonts w:ascii="宋体" w:hAnsi="宋体"/>
          <w:sz w:val="18"/>
          <w:szCs w:val="18"/>
          <w:highlight w:val="none"/>
        </w:rPr>
      </w:pPr>
      <w:r>
        <w:rPr>
          <w:rFonts w:hint="eastAsia" w:ascii="宋体" w:hAnsi="宋体"/>
          <w:sz w:val="18"/>
          <w:szCs w:val="18"/>
          <w:highlight w:val="none"/>
        </w:rPr>
        <w:t>填表说明：1.本表用于了解规模以下重点涉海企业季度生产经营景气情况，所有数据为当年累计数。</w:t>
      </w:r>
    </w:p>
    <w:p w14:paraId="1368BA6F">
      <w:pPr>
        <w:ind w:left="909" w:leftChars="433"/>
        <w:rPr>
          <w:rFonts w:hint="eastAsia" w:ascii="宋体" w:hAnsi="宋体" w:cs="宋体"/>
          <w:kern w:val="0"/>
          <w:sz w:val="18"/>
          <w:szCs w:val="18"/>
          <w:highlight w:val="none"/>
        </w:rPr>
      </w:pPr>
      <w:r>
        <w:rPr>
          <w:rFonts w:hint="eastAsia" w:ascii="宋体" w:hAnsi="宋体"/>
          <w:sz w:val="18"/>
          <w:szCs w:val="18"/>
          <w:highlight w:val="none"/>
        </w:rPr>
        <w:t>2.统计范围：</w:t>
      </w:r>
      <w:r>
        <w:rPr>
          <w:rFonts w:hint="eastAsia" w:ascii="宋体" w:hAnsi="宋体" w:cs="宋体"/>
          <w:kern w:val="0"/>
          <w:sz w:val="18"/>
          <w:szCs w:val="18"/>
          <w:highlight w:val="none"/>
        </w:rPr>
        <w:t>重点</w:t>
      </w:r>
      <w:r>
        <w:rPr>
          <w:rFonts w:hint="eastAsia" w:ascii="宋体" w:hAnsi="宋体"/>
          <w:sz w:val="18"/>
          <w:szCs w:val="18"/>
          <w:highlight w:val="none"/>
        </w:rPr>
        <w:t>规模</w:t>
      </w:r>
      <w:r>
        <w:rPr>
          <w:rFonts w:ascii="宋体" w:hAnsi="宋体"/>
          <w:sz w:val="18"/>
          <w:szCs w:val="18"/>
          <w:highlight w:val="none"/>
        </w:rPr>
        <w:t>以下</w:t>
      </w:r>
      <w:r>
        <w:rPr>
          <w:rFonts w:hint="eastAsia" w:ascii="宋体" w:hAnsi="宋体" w:cs="宋体"/>
          <w:kern w:val="0"/>
          <w:sz w:val="18"/>
          <w:szCs w:val="18"/>
          <w:highlight w:val="none"/>
        </w:rPr>
        <w:t>涉海企业,从直报节点选择部分代表性涉海企业进行填报。</w:t>
      </w:r>
    </w:p>
    <w:p w14:paraId="0E39C2C5">
      <w:pPr>
        <w:ind w:left="909" w:leftChars="433"/>
        <w:rPr>
          <w:rFonts w:hint="eastAsia"/>
          <w:highlight w:val="none"/>
        </w:rPr>
      </w:pPr>
      <w:r>
        <w:rPr>
          <w:rFonts w:hint="eastAsia" w:ascii="宋体" w:hAnsi="宋体"/>
          <w:sz w:val="18"/>
          <w:szCs w:val="18"/>
          <w:highlight w:val="none"/>
        </w:rPr>
        <w:t>3.报告期为一季度、上半年、前三季度时，预计期分别为上半年、前三季度、全年；报告期为全年时预计期为下一年度。</w:t>
      </w:r>
    </w:p>
    <w:p w14:paraId="4317ABCF">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4.调查频率：季报。</w:t>
      </w:r>
    </w:p>
    <w:p w14:paraId="44F38FBB">
      <w:pPr>
        <w:pStyle w:val="3"/>
        <w:spacing w:before="0" w:after="0"/>
        <w:jc w:val="center"/>
        <w:rPr>
          <w:rFonts w:ascii="宋体" w:hAnsi="宋体" w:eastAsia="宋体"/>
          <w:b w:val="0"/>
          <w:highlight w:val="none"/>
        </w:rPr>
      </w:pPr>
      <w:r>
        <w:rPr>
          <w:rFonts w:hint="eastAsia" w:ascii="宋体" w:hAnsi="宋体" w:eastAsia="宋体"/>
          <w:b w:val="0"/>
          <w:highlight w:val="none"/>
        </w:rPr>
        <w:br w:type="page"/>
      </w:r>
      <w:bookmarkStart w:id="208" w:name="_Toc5974"/>
      <w:bookmarkStart w:id="209" w:name="_Toc17903"/>
      <w:bookmarkStart w:id="210" w:name="_Toc6634"/>
      <w:bookmarkStart w:id="211" w:name="_Toc27349"/>
      <w:bookmarkStart w:id="212" w:name="_Toc5494"/>
      <w:bookmarkStart w:id="213" w:name="_Toc27542"/>
      <w:bookmarkStart w:id="214" w:name="_Toc9157"/>
      <w:bookmarkStart w:id="215" w:name="_Toc7252"/>
      <w:r>
        <w:rPr>
          <w:rFonts w:hint="eastAsia" w:ascii="宋体" w:hAnsi="宋体" w:eastAsia="宋体"/>
          <w:b w:val="0"/>
          <w:highlight w:val="none"/>
        </w:rPr>
        <w:t>重点涉海企业生产经营情况</w:t>
      </w:r>
      <w:bookmarkEnd w:id="208"/>
      <w:bookmarkEnd w:id="209"/>
      <w:bookmarkEnd w:id="210"/>
      <w:bookmarkEnd w:id="211"/>
    </w:p>
    <w:p w14:paraId="4C99688A">
      <w:pPr>
        <w:snapToGrid w:val="0"/>
        <w:jc w:val="center"/>
        <w:rPr>
          <w:rFonts w:hint="eastAsia" w:ascii="宋体" w:hAnsi="宋体"/>
          <w:sz w:val="28"/>
          <w:szCs w:val="28"/>
          <w:highlight w:val="none"/>
        </w:rPr>
      </w:pPr>
    </w:p>
    <w:tbl>
      <w:tblPr>
        <w:tblStyle w:val="10"/>
        <w:tblW w:w="5000" w:type="pct"/>
        <w:jc w:val="center"/>
        <w:tblLayout w:type="autofit"/>
        <w:tblCellMar>
          <w:top w:w="0" w:type="dxa"/>
          <w:left w:w="108" w:type="dxa"/>
          <w:bottom w:w="0" w:type="dxa"/>
          <w:right w:w="108" w:type="dxa"/>
        </w:tblCellMar>
      </w:tblPr>
      <w:tblGrid>
        <w:gridCol w:w="2397"/>
        <w:gridCol w:w="257"/>
        <w:gridCol w:w="1362"/>
        <w:gridCol w:w="1263"/>
        <w:gridCol w:w="150"/>
        <w:gridCol w:w="1449"/>
        <w:gridCol w:w="1644"/>
      </w:tblGrid>
      <w:tr w14:paraId="3BD4F91D">
        <w:tblPrEx>
          <w:tblCellMar>
            <w:top w:w="0" w:type="dxa"/>
            <w:left w:w="108" w:type="dxa"/>
            <w:bottom w:w="0" w:type="dxa"/>
            <w:right w:w="108" w:type="dxa"/>
          </w:tblCellMar>
        </w:tblPrEx>
        <w:trPr>
          <w:jc w:val="center"/>
        </w:trPr>
        <w:tc>
          <w:tcPr>
            <w:tcW w:w="3185" w:type="pct"/>
            <w:gridSpan w:val="5"/>
            <w:tcBorders>
              <w:top w:val="nil"/>
              <w:left w:val="nil"/>
              <w:bottom w:val="nil"/>
              <w:right w:val="nil"/>
            </w:tcBorders>
            <w:noWrap w:val="0"/>
            <w:vAlign w:val="center"/>
          </w:tcPr>
          <w:p w14:paraId="34C4B792">
            <w:pPr>
              <w:spacing w:line="300" w:lineRule="exact"/>
              <w:rPr>
                <w:rFonts w:hint="eastAsia" w:ascii="宋体" w:hAnsi="宋体" w:cs="宋体"/>
                <w:kern w:val="0"/>
                <w:sz w:val="18"/>
                <w:szCs w:val="18"/>
                <w:highlight w:val="none"/>
              </w:rPr>
            </w:pPr>
          </w:p>
        </w:tc>
        <w:tc>
          <w:tcPr>
            <w:tcW w:w="1814" w:type="pct"/>
            <w:gridSpan w:val="2"/>
            <w:tcBorders>
              <w:top w:val="nil"/>
              <w:left w:val="nil"/>
              <w:bottom w:val="nil"/>
              <w:right w:val="nil"/>
            </w:tcBorders>
            <w:noWrap w:val="0"/>
            <w:vAlign w:val="center"/>
          </w:tcPr>
          <w:p w14:paraId="3F18C1DA">
            <w:pPr>
              <w:spacing w:line="280" w:lineRule="exact"/>
              <w:rPr>
                <w:rFonts w:hint="eastAsia" w:ascii="宋体" w:hAnsi="宋体" w:cs="宋体"/>
                <w:kern w:val="0"/>
                <w:sz w:val="18"/>
                <w:szCs w:val="18"/>
                <w:highlight w:val="none"/>
              </w:rPr>
            </w:pPr>
            <w:r>
              <w:rPr>
                <w:rFonts w:ascii="宋体" w:hAnsi="宋体" w:eastAsia="宋体" w:cs="Times New Roman"/>
                <w:sz w:val="18"/>
                <w:szCs w:val="18"/>
                <w:highlight w:val="none"/>
              </w:rPr>
              <w:t>表</w:t>
            </w:r>
            <w:r>
              <w:rPr>
                <w:rFonts w:hint="eastAsia" w:ascii="宋体" w:hAnsi="宋体" w:eastAsia="宋体" w:cs="Times New Roman"/>
                <w:sz w:val="18"/>
                <w:szCs w:val="18"/>
                <w:highlight w:val="none"/>
              </w:rPr>
              <w:t xml:space="preserve">    </w:t>
            </w:r>
            <w:r>
              <w:rPr>
                <w:rFonts w:ascii="宋体" w:hAnsi="宋体" w:eastAsia="宋体" w:cs="Times New Roman"/>
                <w:sz w:val="18"/>
                <w:szCs w:val="18"/>
                <w:highlight w:val="none"/>
              </w:rPr>
              <w:t>号：</w:t>
            </w:r>
            <w:r>
              <w:rPr>
                <w:rFonts w:hint="eastAsia" w:ascii="宋体" w:hAnsi="宋体" w:eastAsia="宋体" w:cs="Times New Roman"/>
                <w:sz w:val="18"/>
                <w:szCs w:val="18"/>
                <w:highlight w:val="none"/>
              </w:rPr>
              <w:t>粤自资</w:t>
            </w:r>
            <w:r>
              <w:rPr>
                <w:rFonts w:hint="eastAsia" w:ascii="宋体" w:hAnsi="宋体" w:cs="Times New Roman"/>
                <w:sz w:val="18"/>
                <w:szCs w:val="18"/>
                <w:highlight w:val="none"/>
                <w:lang w:val="en-US" w:eastAsia="zh-CN"/>
              </w:rPr>
              <w:t>119</w:t>
            </w:r>
            <w:r>
              <w:rPr>
                <w:rFonts w:hint="eastAsia" w:ascii="宋体" w:hAnsi="宋体" w:eastAsia="宋体" w:cs="Times New Roman"/>
                <w:sz w:val="18"/>
                <w:szCs w:val="18"/>
                <w:highlight w:val="none"/>
              </w:rPr>
              <w:t>表</w:t>
            </w:r>
          </w:p>
        </w:tc>
      </w:tr>
      <w:tr w14:paraId="4ED72E2B">
        <w:tblPrEx>
          <w:tblCellMar>
            <w:top w:w="0" w:type="dxa"/>
            <w:left w:w="108" w:type="dxa"/>
            <w:bottom w:w="0" w:type="dxa"/>
            <w:right w:w="108" w:type="dxa"/>
          </w:tblCellMar>
        </w:tblPrEx>
        <w:trPr>
          <w:jc w:val="center"/>
        </w:trPr>
        <w:tc>
          <w:tcPr>
            <w:tcW w:w="3185" w:type="pct"/>
            <w:gridSpan w:val="5"/>
            <w:tcBorders>
              <w:top w:val="nil"/>
              <w:left w:val="nil"/>
              <w:bottom w:val="nil"/>
              <w:right w:val="nil"/>
            </w:tcBorders>
            <w:noWrap w:val="0"/>
            <w:vAlign w:val="center"/>
          </w:tcPr>
          <w:p w14:paraId="7CB313BA">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地区名称：</w:t>
            </w:r>
          </w:p>
        </w:tc>
        <w:tc>
          <w:tcPr>
            <w:tcW w:w="1814" w:type="pct"/>
            <w:gridSpan w:val="2"/>
            <w:tcBorders>
              <w:top w:val="nil"/>
              <w:left w:val="nil"/>
              <w:bottom w:val="nil"/>
              <w:right w:val="nil"/>
            </w:tcBorders>
            <w:noWrap w:val="0"/>
            <w:vAlign w:val="center"/>
          </w:tcPr>
          <w:p w14:paraId="0C26FDA0">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制定机关：</w:t>
            </w:r>
            <w:r>
              <w:rPr>
                <w:rFonts w:hint="eastAsia" w:ascii="宋体" w:hAnsi="宋体" w:eastAsia="宋体" w:cs="Times New Roman"/>
                <w:sz w:val="18"/>
                <w:szCs w:val="18"/>
                <w:highlight w:val="none"/>
              </w:rPr>
              <w:t>广东省自然资源厅</w:t>
            </w:r>
          </w:p>
        </w:tc>
      </w:tr>
      <w:tr w14:paraId="50F62A43">
        <w:tblPrEx>
          <w:tblCellMar>
            <w:top w:w="0" w:type="dxa"/>
            <w:left w:w="108" w:type="dxa"/>
            <w:bottom w:w="0" w:type="dxa"/>
            <w:right w:w="108" w:type="dxa"/>
          </w:tblCellMar>
        </w:tblPrEx>
        <w:trPr>
          <w:jc w:val="center"/>
        </w:trPr>
        <w:tc>
          <w:tcPr>
            <w:tcW w:w="3185" w:type="pct"/>
            <w:gridSpan w:val="5"/>
            <w:tcBorders>
              <w:top w:val="nil"/>
              <w:left w:val="nil"/>
              <w:bottom w:val="nil"/>
              <w:right w:val="nil"/>
            </w:tcBorders>
            <w:noWrap w:val="0"/>
            <w:vAlign w:val="center"/>
          </w:tcPr>
          <w:p w14:paraId="538887A5">
            <w:pPr>
              <w:spacing w:line="300" w:lineRule="exact"/>
              <w:rPr>
                <w:rFonts w:hint="eastAsia" w:ascii="宋体" w:hAnsi="宋体" w:cs="宋体"/>
                <w:kern w:val="0"/>
                <w:sz w:val="18"/>
                <w:szCs w:val="18"/>
                <w:highlight w:val="none"/>
              </w:rPr>
            </w:pPr>
            <w:r>
              <w:rPr>
                <w:rFonts w:ascii="宋体" w:hAnsi="宋体" w:cs="宋体"/>
                <w:kern w:val="0"/>
                <w:sz w:val="18"/>
                <w:szCs w:val="18"/>
                <w:highlight w:val="none"/>
              </w:rPr>
              <w:t>统一社会信用代码</w:t>
            </w:r>
            <w:r>
              <w:rPr>
                <w:rFonts w:hint="eastAsia" w:ascii="宋体" w:hAnsi="宋体" w:cs="宋体"/>
                <w:kern w:val="0"/>
                <w:sz w:val="18"/>
                <w:szCs w:val="18"/>
                <w:highlight w:val="none"/>
              </w:rPr>
              <w:t>□□□□□□□□□□□□□□□□□□</w:t>
            </w:r>
          </w:p>
        </w:tc>
        <w:tc>
          <w:tcPr>
            <w:tcW w:w="1814" w:type="pct"/>
            <w:gridSpan w:val="2"/>
            <w:tcBorders>
              <w:top w:val="nil"/>
              <w:left w:val="nil"/>
              <w:bottom w:val="nil"/>
              <w:right w:val="nil"/>
            </w:tcBorders>
            <w:noWrap w:val="0"/>
            <w:vAlign w:val="center"/>
          </w:tcPr>
          <w:p w14:paraId="7DBD1916">
            <w:pPr>
              <w:spacing w:line="300" w:lineRule="exact"/>
              <w:rPr>
                <w:rFonts w:ascii="宋体" w:hAnsi="宋体" w:cs="宋体"/>
                <w:kern w:val="0"/>
                <w:sz w:val="18"/>
                <w:szCs w:val="18"/>
                <w:highlight w:val="none"/>
              </w:rPr>
            </w:pPr>
            <w:r>
              <w:rPr>
                <w:rFonts w:hint="eastAsia" w:ascii="宋体" w:hAnsi="宋体" w:cs="宋体"/>
                <w:kern w:val="0"/>
                <w:sz w:val="18"/>
                <w:szCs w:val="18"/>
                <w:highlight w:val="none"/>
              </w:rPr>
              <w:t>批准机关：</w:t>
            </w:r>
            <w:r>
              <w:rPr>
                <w:rFonts w:hint="eastAsia" w:ascii="宋体" w:hAnsi="宋体" w:eastAsia="宋体" w:cs="Times New Roman"/>
                <w:sz w:val="18"/>
                <w:szCs w:val="18"/>
                <w:highlight w:val="none"/>
              </w:rPr>
              <w:t>广东省</w:t>
            </w:r>
            <w:r>
              <w:rPr>
                <w:rFonts w:ascii="宋体" w:hAnsi="宋体" w:eastAsia="宋体" w:cs="Times New Roman"/>
                <w:sz w:val="18"/>
                <w:szCs w:val="18"/>
                <w:highlight w:val="none"/>
              </w:rPr>
              <w:t>统计局</w:t>
            </w:r>
          </w:p>
        </w:tc>
      </w:tr>
      <w:tr w14:paraId="12E3D639">
        <w:tblPrEx>
          <w:tblCellMar>
            <w:top w:w="0" w:type="dxa"/>
            <w:left w:w="108" w:type="dxa"/>
            <w:bottom w:w="0" w:type="dxa"/>
            <w:right w:w="108" w:type="dxa"/>
          </w:tblCellMar>
        </w:tblPrEx>
        <w:trPr>
          <w:jc w:val="center"/>
        </w:trPr>
        <w:tc>
          <w:tcPr>
            <w:tcW w:w="3185" w:type="pct"/>
            <w:gridSpan w:val="5"/>
            <w:tcBorders>
              <w:top w:val="nil"/>
              <w:left w:val="nil"/>
              <w:bottom w:val="nil"/>
              <w:right w:val="nil"/>
            </w:tcBorders>
            <w:noWrap w:val="0"/>
            <w:vAlign w:val="center"/>
          </w:tcPr>
          <w:p w14:paraId="50B67E05">
            <w:pPr>
              <w:spacing w:line="300" w:lineRule="exact"/>
              <w:rPr>
                <w:rFonts w:ascii="宋体" w:hAnsi="宋体" w:cs="宋体"/>
                <w:kern w:val="0"/>
                <w:sz w:val="18"/>
                <w:szCs w:val="18"/>
                <w:highlight w:val="none"/>
              </w:rPr>
            </w:pPr>
            <w:r>
              <w:rPr>
                <w:rFonts w:hint="eastAsia" w:ascii="宋体" w:hAnsi="宋体" w:cs="宋体"/>
                <w:kern w:val="0"/>
                <w:sz w:val="18"/>
                <w:szCs w:val="18"/>
                <w:highlight w:val="none"/>
              </w:rPr>
              <w:t>行业代码□□□□</w:t>
            </w:r>
          </w:p>
        </w:tc>
        <w:tc>
          <w:tcPr>
            <w:tcW w:w="1814" w:type="pct"/>
            <w:gridSpan w:val="2"/>
            <w:tcBorders>
              <w:top w:val="nil"/>
              <w:left w:val="nil"/>
              <w:bottom w:val="nil"/>
              <w:right w:val="nil"/>
            </w:tcBorders>
            <w:noWrap w:val="0"/>
            <w:vAlign w:val="center"/>
          </w:tcPr>
          <w:p w14:paraId="5835AC68">
            <w:pPr>
              <w:spacing w:line="280" w:lineRule="exact"/>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eastAsia="zh-CN"/>
              </w:rPr>
              <w:t>批准文号：</w:t>
            </w:r>
            <w:r>
              <w:rPr>
                <w:rFonts w:hint="eastAsia" w:ascii="宋体" w:hAnsi="宋体" w:eastAsia="宋体" w:cs="Times New Roman"/>
                <w:sz w:val="18"/>
                <w:szCs w:val="18"/>
                <w:highlight w:val="none"/>
              </w:rPr>
              <w:t>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tc>
      </w:tr>
      <w:tr w14:paraId="66AEDEF7">
        <w:tblPrEx>
          <w:tblCellMar>
            <w:top w:w="0" w:type="dxa"/>
            <w:left w:w="108" w:type="dxa"/>
            <w:bottom w:w="0" w:type="dxa"/>
            <w:right w:w="108" w:type="dxa"/>
          </w:tblCellMar>
        </w:tblPrEx>
        <w:trPr>
          <w:jc w:val="center"/>
        </w:trPr>
        <w:tc>
          <w:tcPr>
            <w:tcW w:w="1406" w:type="pct"/>
            <w:tcBorders>
              <w:top w:val="nil"/>
              <w:left w:val="nil"/>
              <w:right w:val="nil"/>
            </w:tcBorders>
            <w:noWrap w:val="0"/>
            <w:vAlign w:val="center"/>
          </w:tcPr>
          <w:p w14:paraId="5F0B91D7">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企业名称</w:t>
            </w:r>
            <w:r>
              <w:rPr>
                <w:rFonts w:hint="eastAsia" w:ascii="宋体" w:hAnsi="宋体"/>
                <w:kern w:val="0"/>
                <w:sz w:val="18"/>
                <w:szCs w:val="18"/>
                <w:highlight w:val="none"/>
              </w:rPr>
              <w:t>：</w:t>
            </w:r>
          </w:p>
        </w:tc>
        <w:tc>
          <w:tcPr>
            <w:tcW w:w="1779" w:type="pct"/>
            <w:gridSpan w:val="4"/>
            <w:tcBorders>
              <w:top w:val="nil"/>
              <w:left w:val="nil"/>
              <w:right w:val="nil"/>
            </w:tcBorders>
            <w:noWrap w:val="0"/>
            <w:vAlign w:val="center"/>
          </w:tcPr>
          <w:p w14:paraId="10527D9E">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20   年    季</w:t>
            </w:r>
          </w:p>
        </w:tc>
        <w:tc>
          <w:tcPr>
            <w:tcW w:w="1814" w:type="pct"/>
            <w:gridSpan w:val="2"/>
            <w:tcBorders>
              <w:top w:val="nil"/>
              <w:left w:val="nil"/>
              <w:right w:val="nil"/>
            </w:tcBorders>
            <w:noWrap w:val="0"/>
            <w:vAlign w:val="center"/>
          </w:tcPr>
          <w:p w14:paraId="3053EB0B">
            <w:pPr>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lang w:eastAsia="zh-CN"/>
              </w:rPr>
              <w:t>有效期至：2</w:t>
            </w:r>
            <w:r>
              <w:rPr>
                <w:rFonts w:hint="eastAsia" w:ascii="宋体" w:hAnsi="宋体" w:cs="宋体"/>
                <w:kern w:val="0"/>
                <w:sz w:val="18"/>
                <w:szCs w:val="18"/>
                <w:highlight w:val="none"/>
                <w:lang w:val="en-US" w:eastAsia="zh-CN"/>
              </w:rPr>
              <w:t>028</w:t>
            </w:r>
            <w:r>
              <w:rPr>
                <w:rFonts w:hint="eastAsia" w:ascii="宋体" w:hAnsi="宋体" w:cs="宋体"/>
                <w:kern w:val="0"/>
                <w:sz w:val="18"/>
                <w:szCs w:val="18"/>
                <w:highlight w:val="none"/>
                <w:lang w:eastAsia="zh-CN"/>
              </w:rPr>
              <w:t>年</w:t>
            </w:r>
            <w:r>
              <w:rPr>
                <w:rFonts w:hint="eastAsia" w:ascii="宋体" w:hAnsi="宋体" w:cs="宋体"/>
                <w:kern w:val="0"/>
                <w:sz w:val="18"/>
                <w:szCs w:val="18"/>
                <w:highlight w:val="none"/>
                <w:lang w:val="en-US" w:eastAsia="zh-CN"/>
              </w:rPr>
              <w:t>1</w:t>
            </w:r>
            <w:r>
              <w:rPr>
                <w:rFonts w:hint="eastAsia" w:ascii="宋体" w:hAnsi="宋体" w:cs="宋体"/>
                <w:kern w:val="0"/>
                <w:sz w:val="18"/>
                <w:szCs w:val="18"/>
                <w:highlight w:val="none"/>
                <w:lang w:eastAsia="zh-CN"/>
              </w:rPr>
              <w:t>月</w:t>
            </w:r>
          </w:p>
        </w:tc>
      </w:tr>
      <w:tr w14:paraId="45C00CB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jc w:val="center"/>
        </w:trPr>
        <w:tc>
          <w:tcPr>
            <w:tcW w:w="1557" w:type="pct"/>
            <w:gridSpan w:val="2"/>
            <w:tcBorders>
              <w:top w:val="single" w:color="auto" w:sz="8" w:space="0"/>
              <w:left w:val="nil"/>
              <w:bottom w:val="single" w:color="auto" w:sz="2" w:space="0"/>
              <w:right w:val="single" w:color="auto" w:sz="2" w:space="0"/>
            </w:tcBorders>
            <w:noWrap w:val="0"/>
            <w:vAlign w:val="center"/>
          </w:tcPr>
          <w:p w14:paraId="1C1DBFEE">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799" w:type="pct"/>
            <w:tcBorders>
              <w:top w:val="single" w:color="auto" w:sz="8" w:space="0"/>
              <w:left w:val="single" w:color="auto" w:sz="2" w:space="0"/>
              <w:bottom w:val="single" w:color="auto" w:sz="2" w:space="0"/>
              <w:right w:val="single" w:color="auto" w:sz="2" w:space="0"/>
            </w:tcBorders>
            <w:noWrap w:val="0"/>
            <w:vAlign w:val="center"/>
          </w:tcPr>
          <w:p w14:paraId="6CF896C4">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741" w:type="pct"/>
            <w:tcBorders>
              <w:top w:val="single" w:color="auto" w:sz="8" w:space="0"/>
              <w:left w:val="single" w:color="auto" w:sz="2" w:space="0"/>
              <w:bottom w:val="single" w:color="auto" w:sz="2" w:space="0"/>
              <w:right w:val="single" w:color="auto" w:sz="2" w:space="0"/>
            </w:tcBorders>
            <w:noWrap w:val="0"/>
            <w:vAlign w:val="center"/>
          </w:tcPr>
          <w:p w14:paraId="4EF04990">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938" w:type="pct"/>
            <w:gridSpan w:val="2"/>
            <w:tcBorders>
              <w:top w:val="single" w:color="auto" w:sz="8" w:space="0"/>
              <w:left w:val="single" w:color="auto" w:sz="2" w:space="0"/>
              <w:bottom w:val="single" w:color="auto" w:sz="2" w:space="0"/>
              <w:right w:val="single" w:color="auto" w:sz="2" w:space="0"/>
            </w:tcBorders>
            <w:noWrap w:val="0"/>
            <w:vAlign w:val="center"/>
          </w:tcPr>
          <w:p w14:paraId="2A10BBEB">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1-本期</w:t>
            </w:r>
          </w:p>
        </w:tc>
        <w:tc>
          <w:tcPr>
            <w:tcW w:w="964" w:type="pct"/>
            <w:tcBorders>
              <w:top w:val="single" w:color="auto" w:sz="8" w:space="0"/>
              <w:left w:val="single" w:color="auto" w:sz="2" w:space="0"/>
              <w:bottom w:val="single" w:color="auto" w:sz="2" w:space="0"/>
              <w:right w:val="nil"/>
            </w:tcBorders>
            <w:noWrap w:val="0"/>
            <w:vAlign w:val="center"/>
          </w:tcPr>
          <w:p w14:paraId="501C65C0">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上年同期</w:t>
            </w:r>
          </w:p>
        </w:tc>
      </w:tr>
      <w:tr w14:paraId="140D1E91">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97" w:hRule="atLeast"/>
          <w:jc w:val="center"/>
        </w:trPr>
        <w:tc>
          <w:tcPr>
            <w:tcW w:w="1557" w:type="pct"/>
            <w:gridSpan w:val="2"/>
            <w:tcBorders>
              <w:top w:val="single" w:color="auto" w:sz="2" w:space="0"/>
              <w:left w:val="nil"/>
              <w:bottom w:val="single" w:color="auto" w:sz="2" w:space="0"/>
              <w:right w:val="single" w:color="auto" w:sz="2" w:space="0"/>
            </w:tcBorders>
            <w:noWrap w:val="0"/>
            <w:vAlign w:val="bottom"/>
          </w:tcPr>
          <w:p w14:paraId="120FD7C5">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甲</w:t>
            </w:r>
          </w:p>
        </w:tc>
        <w:tc>
          <w:tcPr>
            <w:tcW w:w="799" w:type="pct"/>
            <w:tcBorders>
              <w:top w:val="single" w:color="auto" w:sz="2" w:space="0"/>
              <w:left w:val="single" w:color="auto" w:sz="2" w:space="0"/>
              <w:bottom w:val="single" w:color="auto" w:sz="2" w:space="0"/>
              <w:right w:val="single" w:color="auto" w:sz="2" w:space="0"/>
            </w:tcBorders>
            <w:noWrap w:val="0"/>
            <w:vAlign w:val="bottom"/>
          </w:tcPr>
          <w:p w14:paraId="249E5C4C">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741" w:type="pct"/>
            <w:tcBorders>
              <w:top w:val="single" w:color="auto" w:sz="2" w:space="0"/>
              <w:left w:val="single" w:color="auto" w:sz="2" w:space="0"/>
              <w:bottom w:val="single" w:color="auto" w:sz="2" w:space="0"/>
              <w:right w:val="single" w:color="auto" w:sz="2" w:space="0"/>
            </w:tcBorders>
            <w:noWrap w:val="0"/>
            <w:vAlign w:val="bottom"/>
          </w:tcPr>
          <w:p w14:paraId="4CFA61A8">
            <w:pPr>
              <w:spacing w:line="300" w:lineRule="exact"/>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938" w:type="pct"/>
            <w:gridSpan w:val="2"/>
            <w:tcBorders>
              <w:top w:val="single" w:color="auto" w:sz="2" w:space="0"/>
              <w:left w:val="single" w:color="auto" w:sz="2" w:space="0"/>
              <w:bottom w:val="single" w:color="auto" w:sz="2" w:space="0"/>
              <w:right w:val="single" w:color="auto" w:sz="2" w:space="0"/>
            </w:tcBorders>
            <w:noWrap w:val="0"/>
            <w:vAlign w:val="bottom"/>
          </w:tcPr>
          <w:p w14:paraId="67EB33B3">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1</w:t>
            </w:r>
          </w:p>
        </w:tc>
        <w:tc>
          <w:tcPr>
            <w:tcW w:w="964" w:type="pct"/>
            <w:tcBorders>
              <w:top w:val="single" w:color="auto" w:sz="2" w:space="0"/>
              <w:left w:val="single" w:color="auto" w:sz="2" w:space="0"/>
              <w:bottom w:val="single" w:color="auto" w:sz="2" w:space="0"/>
              <w:right w:val="nil"/>
            </w:tcBorders>
            <w:noWrap w:val="0"/>
            <w:vAlign w:val="bottom"/>
          </w:tcPr>
          <w:p w14:paraId="50EC6189">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2</w:t>
            </w:r>
          </w:p>
        </w:tc>
      </w:tr>
      <w:tr w14:paraId="51332C5F">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91" w:hRule="atLeast"/>
          <w:jc w:val="center"/>
        </w:trPr>
        <w:tc>
          <w:tcPr>
            <w:tcW w:w="1557" w:type="pct"/>
            <w:gridSpan w:val="2"/>
            <w:tcBorders>
              <w:top w:val="single" w:color="auto" w:sz="2" w:space="0"/>
              <w:left w:val="nil"/>
              <w:bottom w:val="nil"/>
              <w:right w:val="single" w:color="auto" w:sz="2" w:space="0"/>
            </w:tcBorders>
            <w:noWrap w:val="0"/>
            <w:vAlign w:val="center"/>
          </w:tcPr>
          <w:p w14:paraId="71FD37CE">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应收账款</w:t>
            </w:r>
          </w:p>
        </w:tc>
        <w:tc>
          <w:tcPr>
            <w:tcW w:w="799" w:type="pct"/>
            <w:tcBorders>
              <w:top w:val="single" w:color="auto" w:sz="2" w:space="0"/>
              <w:left w:val="single" w:color="auto" w:sz="2" w:space="0"/>
              <w:bottom w:val="nil"/>
              <w:right w:val="single" w:color="auto" w:sz="2" w:space="0"/>
            </w:tcBorders>
            <w:noWrap w:val="0"/>
            <w:vAlign w:val="bottom"/>
          </w:tcPr>
          <w:p w14:paraId="5E2CED0B">
            <w:pPr>
              <w:jc w:val="center"/>
              <w:rPr>
                <w:rFonts w:ascii="宋体" w:hAnsi="宋体" w:cs="宋体"/>
                <w:kern w:val="0"/>
                <w:sz w:val="18"/>
                <w:szCs w:val="18"/>
                <w:highlight w:val="none"/>
              </w:rPr>
            </w:pPr>
            <w:r>
              <w:rPr>
                <w:rFonts w:hint="eastAsia" w:ascii="宋体" w:hAnsi="宋体" w:cs="宋体"/>
                <w:kern w:val="0"/>
                <w:sz w:val="18"/>
                <w:szCs w:val="18"/>
                <w:highlight w:val="none"/>
              </w:rPr>
              <w:t>01</w:t>
            </w:r>
          </w:p>
        </w:tc>
        <w:tc>
          <w:tcPr>
            <w:tcW w:w="741" w:type="pct"/>
            <w:tcBorders>
              <w:top w:val="single" w:color="auto" w:sz="2" w:space="0"/>
              <w:left w:val="single" w:color="auto" w:sz="2" w:space="0"/>
              <w:bottom w:val="nil"/>
              <w:right w:val="single" w:color="auto" w:sz="2" w:space="0"/>
            </w:tcBorders>
            <w:noWrap w:val="0"/>
            <w:vAlign w:val="center"/>
          </w:tcPr>
          <w:p w14:paraId="770924E8">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single" w:color="auto" w:sz="2" w:space="0"/>
              <w:left w:val="single" w:color="auto" w:sz="2" w:space="0"/>
              <w:bottom w:val="nil"/>
              <w:right w:val="single" w:color="auto" w:sz="2" w:space="0"/>
            </w:tcBorders>
            <w:noWrap w:val="0"/>
            <w:vAlign w:val="center"/>
          </w:tcPr>
          <w:p w14:paraId="07D61BB6">
            <w:pPr>
              <w:spacing w:line="300" w:lineRule="exact"/>
              <w:rPr>
                <w:rFonts w:ascii="宋体" w:hAnsi="宋体" w:cs="宋体"/>
                <w:kern w:val="0"/>
                <w:sz w:val="18"/>
                <w:szCs w:val="18"/>
                <w:highlight w:val="none"/>
              </w:rPr>
            </w:pPr>
          </w:p>
        </w:tc>
        <w:tc>
          <w:tcPr>
            <w:tcW w:w="964" w:type="pct"/>
            <w:tcBorders>
              <w:top w:val="single" w:color="auto" w:sz="2" w:space="0"/>
              <w:left w:val="single" w:color="auto" w:sz="2" w:space="0"/>
              <w:right w:val="nil"/>
            </w:tcBorders>
            <w:noWrap w:val="0"/>
            <w:vAlign w:val="center"/>
          </w:tcPr>
          <w:p w14:paraId="4ECC3943">
            <w:pPr>
              <w:spacing w:line="300" w:lineRule="exact"/>
              <w:rPr>
                <w:rFonts w:ascii="宋体" w:hAnsi="宋体" w:cs="宋体"/>
                <w:kern w:val="0"/>
                <w:sz w:val="18"/>
                <w:szCs w:val="18"/>
                <w:highlight w:val="none"/>
              </w:rPr>
            </w:pPr>
            <w:r>
              <w:rPr>
                <w:rFonts w:hint="eastAsia" w:ascii="宋体" w:hAnsi="宋体" w:cs="宋体"/>
                <w:kern w:val="0"/>
                <w:sz w:val="18"/>
                <w:szCs w:val="18"/>
                <w:highlight w:val="none"/>
              </w:rPr>
              <w:t>　</w:t>
            </w:r>
          </w:p>
        </w:tc>
      </w:tr>
      <w:tr w14:paraId="7D2FFD8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285" w:hRule="atLeast"/>
          <w:jc w:val="center"/>
        </w:trPr>
        <w:tc>
          <w:tcPr>
            <w:tcW w:w="1557" w:type="pct"/>
            <w:gridSpan w:val="2"/>
            <w:tcBorders>
              <w:top w:val="nil"/>
              <w:left w:val="nil"/>
              <w:bottom w:val="nil"/>
              <w:right w:val="single" w:color="auto" w:sz="2" w:space="0"/>
            </w:tcBorders>
            <w:noWrap w:val="0"/>
            <w:vAlign w:val="center"/>
          </w:tcPr>
          <w:p w14:paraId="6EE3E822">
            <w:pPr>
              <w:ind w:firstLine="180" w:firstLineChars="100"/>
              <w:rPr>
                <w:rFonts w:hint="eastAsia" w:ascii="宋体" w:hAnsi="宋体" w:cs="宋体"/>
                <w:kern w:val="0"/>
                <w:sz w:val="18"/>
                <w:szCs w:val="18"/>
                <w:highlight w:val="none"/>
              </w:rPr>
            </w:pPr>
            <w:r>
              <w:rPr>
                <w:rFonts w:hint="eastAsia" w:ascii="宋体" w:hAnsi="宋体" w:cs="宋体"/>
                <w:kern w:val="0"/>
                <w:sz w:val="18"/>
                <w:szCs w:val="18"/>
                <w:highlight w:val="none"/>
              </w:rPr>
              <w:t>其中：应收工程款</w:t>
            </w:r>
            <w:r>
              <w:rPr>
                <w:rFonts w:hint="eastAsia"/>
                <w:kern w:val="0"/>
                <w:sz w:val="18"/>
                <w:szCs w:val="18"/>
                <w:highlight w:val="none"/>
                <w:vertAlign w:val="superscript"/>
              </w:rPr>
              <w:t>b</w:t>
            </w:r>
          </w:p>
        </w:tc>
        <w:tc>
          <w:tcPr>
            <w:tcW w:w="799" w:type="pct"/>
            <w:tcBorders>
              <w:top w:val="nil"/>
              <w:left w:val="single" w:color="auto" w:sz="2" w:space="0"/>
              <w:bottom w:val="nil"/>
              <w:right w:val="single" w:color="auto" w:sz="2" w:space="0"/>
            </w:tcBorders>
            <w:noWrap w:val="0"/>
            <w:vAlign w:val="bottom"/>
          </w:tcPr>
          <w:p w14:paraId="5B55BF11">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02</w:t>
            </w:r>
          </w:p>
        </w:tc>
        <w:tc>
          <w:tcPr>
            <w:tcW w:w="741" w:type="pct"/>
            <w:tcBorders>
              <w:top w:val="nil"/>
              <w:left w:val="single" w:color="auto" w:sz="2" w:space="0"/>
              <w:bottom w:val="nil"/>
              <w:right w:val="single" w:color="auto" w:sz="2" w:space="0"/>
            </w:tcBorders>
            <w:noWrap w:val="0"/>
            <w:vAlign w:val="center"/>
          </w:tcPr>
          <w:p w14:paraId="14B19FD1">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left w:val="single" w:color="auto" w:sz="2" w:space="0"/>
              <w:right w:val="single" w:color="auto" w:sz="2" w:space="0"/>
            </w:tcBorders>
            <w:noWrap w:val="0"/>
            <w:vAlign w:val="center"/>
          </w:tcPr>
          <w:p w14:paraId="2CA9524B">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29025633">
            <w:pPr>
              <w:spacing w:line="300" w:lineRule="exact"/>
              <w:rPr>
                <w:rFonts w:hint="eastAsia" w:ascii="宋体" w:hAnsi="宋体" w:cs="宋体"/>
                <w:kern w:val="0"/>
                <w:sz w:val="18"/>
                <w:szCs w:val="18"/>
                <w:highlight w:val="none"/>
              </w:rPr>
            </w:pPr>
          </w:p>
        </w:tc>
      </w:tr>
      <w:tr w14:paraId="53FA321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6BB6F97C">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存货</w:t>
            </w:r>
            <w:r>
              <w:rPr>
                <w:rFonts w:hint="eastAsia" w:ascii="宋体" w:hAnsi="宋体" w:cs="宋体"/>
                <w:kern w:val="0"/>
                <w:sz w:val="18"/>
                <w:szCs w:val="18"/>
                <w:highlight w:val="none"/>
                <w:vertAlign w:val="superscript"/>
              </w:rPr>
              <w:t>c</w:t>
            </w:r>
          </w:p>
        </w:tc>
        <w:tc>
          <w:tcPr>
            <w:tcW w:w="799" w:type="pct"/>
            <w:tcBorders>
              <w:top w:val="nil"/>
              <w:left w:val="single" w:color="auto" w:sz="2" w:space="0"/>
              <w:bottom w:val="nil"/>
              <w:right w:val="single" w:color="auto" w:sz="2" w:space="0"/>
            </w:tcBorders>
            <w:noWrap w:val="0"/>
            <w:vAlign w:val="bottom"/>
          </w:tcPr>
          <w:p w14:paraId="68D64C5D">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03</w:t>
            </w:r>
          </w:p>
        </w:tc>
        <w:tc>
          <w:tcPr>
            <w:tcW w:w="741" w:type="pct"/>
            <w:tcBorders>
              <w:top w:val="nil"/>
              <w:left w:val="single" w:color="auto" w:sz="2" w:space="0"/>
              <w:bottom w:val="nil"/>
              <w:right w:val="single" w:color="auto" w:sz="2" w:space="0"/>
            </w:tcBorders>
            <w:noWrap w:val="0"/>
            <w:vAlign w:val="center"/>
          </w:tcPr>
          <w:p w14:paraId="1268A086">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1B652880">
            <w:pPr>
              <w:spacing w:line="300" w:lineRule="exact"/>
              <w:rPr>
                <w:rFonts w:ascii="宋体" w:hAnsi="宋体" w:cs="宋体"/>
                <w:kern w:val="0"/>
                <w:sz w:val="18"/>
                <w:szCs w:val="18"/>
                <w:highlight w:val="none"/>
              </w:rPr>
            </w:pPr>
          </w:p>
        </w:tc>
        <w:tc>
          <w:tcPr>
            <w:tcW w:w="964" w:type="pct"/>
            <w:tcBorders>
              <w:left w:val="single" w:color="auto" w:sz="2" w:space="0"/>
              <w:right w:val="nil"/>
            </w:tcBorders>
            <w:noWrap w:val="0"/>
            <w:vAlign w:val="center"/>
          </w:tcPr>
          <w:p w14:paraId="1E7B8DAD">
            <w:pPr>
              <w:spacing w:line="300" w:lineRule="exact"/>
              <w:rPr>
                <w:rFonts w:ascii="宋体" w:hAnsi="宋体" w:cs="宋体"/>
                <w:kern w:val="0"/>
                <w:sz w:val="18"/>
                <w:szCs w:val="18"/>
                <w:highlight w:val="none"/>
              </w:rPr>
            </w:pPr>
          </w:p>
        </w:tc>
      </w:tr>
      <w:tr w14:paraId="4B6EBA29">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6F715EC3">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资产总计</w:t>
            </w:r>
            <w:r>
              <w:rPr>
                <w:rFonts w:hint="eastAsia" w:ascii="宋体" w:hAnsi="宋体" w:cs="宋体"/>
                <w:kern w:val="0"/>
                <w:sz w:val="18"/>
                <w:szCs w:val="18"/>
                <w:highlight w:val="none"/>
                <w:vertAlign w:val="superscript"/>
              </w:rPr>
              <w:t>c</w:t>
            </w:r>
          </w:p>
        </w:tc>
        <w:tc>
          <w:tcPr>
            <w:tcW w:w="799" w:type="pct"/>
            <w:tcBorders>
              <w:top w:val="nil"/>
              <w:left w:val="single" w:color="auto" w:sz="2" w:space="0"/>
              <w:bottom w:val="nil"/>
              <w:right w:val="single" w:color="auto" w:sz="2" w:space="0"/>
            </w:tcBorders>
            <w:noWrap w:val="0"/>
            <w:vAlign w:val="center"/>
          </w:tcPr>
          <w:p w14:paraId="06569221">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04</w:t>
            </w:r>
          </w:p>
        </w:tc>
        <w:tc>
          <w:tcPr>
            <w:tcW w:w="741" w:type="pct"/>
            <w:tcBorders>
              <w:top w:val="nil"/>
              <w:left w:val="single" w:color="auto" w:sz="2" w:space="0"/>
              <w:bottom w:val="nil"/>
              <w:right w:val="single" w:color="auto" w:sz="2" w:space="0"/>
            </w:tcBorders>
            <w:noWrap w:val="0"/>
            <w:vAlign w:val="center"/>
          </w:tcPr>
          <w:p w14:paraId="6512DD07">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131DD8E8">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4E1E2F5A">
            <w:pPr>
              <w:spacing w:line="300" w:lineRule="exact"/>
              <w:rPr>
                <w:rFonts w:hint="eastAsia" w:ascii="宋体" w:hAnsi="宋体" w:cs="宋体"/>
                <w:kern w:val="0"/>
                <w:sz w:val="18"/>
                <w:szCs w:val="18"/>
                <w:highlight w:val="none"/>
              </w:rPr>
            </w:pPr>
          </w:p>
        </w:tc>
      </w:tr>
      <w:tr w14:paraId="36220E9A">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0606882F">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负债合计</w:t>
            </w:r>
            <w:r>
              <w:rPr>
                <w:rFonts w:hint="eastAsia" w:ascii="宋体" w:hAnsi="宋体" w:cs="宋体"/>
                <w:kern w:val="0"/>
                <w:sz w:val="18"/>
                <w:szCs w:val="18"/>
                <w:highlight w:val="none"/>
                <w:vertAlign w:val="superscript"/>
              </w:rPr>
              <w:t>c</w:t>
            </w:r>
          </w:p>
        </w:tc>
        <w:tc>
          <w:tcPr>
            <w:tcW w:w="799" w:type="pct"/>
            <w:tcBorders>
              <w:top w:val="nil"/>
              <w:left w:val="single" w:color="auto" w:sz="2" w:space="0"/>
              <w:bottom w:val="nil"/>
              <w:right w:val="single" w:color="auto" w:sz="2" w:space="0"/>
            </w:tcBorders>
            <w:noWrap w:val="0"/>
            <w:vAlign w:val="bottom"/>
          </w:tcPr>
          <w:p w14:paraId="09666337">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05</w:t>
            </w:r>
          </w:p>
        </w:tc>
        <w:tc>
          <w:tcPr>
            <w:tcW w:w="741" w:type="pct"/>
            <w:tcBorders>
              <w:top w:val="nil"/>
              <w:left w:val="single" w:color="auto" w:sz="2" w:space="0"/>
              <w:bottom w:val="nil"/>
              <w:right w:val="single" w:color="auto" w:sz="2" w:space="0"/>
            </w:tcBorders>
            <w:noWrap w:val="0"/>
            <w:vAlign w:val="center"/>
          </w:tcPr>
          <w:p w14:paraId="291A2C23">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407D7421">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120F229E">
            <w:pPr>
              <w:spacing w:line="300" w:lineRule="exact"/>
              <w:rPr>
                <w:rFonts w:hint="eastAsia" w:ascii="宋体" w:hAnsi="宋体" w:cs="宋体"/>
                <w:kern w:val="0"/>
                <w:sz w:val="18"/>
                <w:szCs w:val="18"/>
                <w:highlight w:val="none"/>
              </w:rPr>
            </w:pPr>
          </w:p>
        </w:tc>
      </w:tr>
      <w:tr w14:paraId="7854189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3A76F247">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营业收入</w:t>
            </w:r>
          </w:p>
        </w:tc>
        <w:tc>
          <w:tcPr>
            <w:tcW w:w="799" w:type="pct"/>
            <w:tcBorders>
              <w:top w:val="nil"/>
              <w:left w:val="single" w:color="auto" w:sz="2" w:space="0"/>
              <w:bottom w:val="nil"/>
              <w:right w:val="single" w:color="auto" w:sz="2" w:space="0"/>
            </w:tcBorders>
            <w:noWrap w:val="0"/>
            <w:vAlign w:val="bottom"/>
          </w:tcPr>
          <w:p w14:paraId="02ECE25B">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06</w:t>
            </w:r>
          </w:p>
        </w:tc>
        <w:tc>
          <w:tcPr>
            <w:tcW w:w="741" w:type="pct"/>
            <w:tcBorders>
              <w:top w:val="nil"/>
              <w:left w:val="single" w:color="auto" w:sz="2" w:space="0"/>
              <w:bottom w:val="nil"/>
              <w:right w:val="single" w:color="auto" w:sz="2" w:space="0"/>
            </w:tcBorders>
            <w:noWrap w:val="0"/>
            <w:vAlign w:val="center"/>
          </w:tcPr>
          <w:p w14:paraId="0D19650D">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34CB61B6">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6302458F">
            <w:pPr>
              <w:spacing w:line="300" w:lineRule="exact"/>
              <w:rPr>
                <w:rFonts w:hint="eastAsia" w:ascii="宋体" w:hAnsi="宋体" w:cs="宋体"/>
                <w:kern w:val="0"/>
                <w:sz w:val="18"/>
                <w:szCs w:val="18"/>
                <w:highlight w:val="none"/>
              </w:rPr>
            </w:pPr>
          </w:p>
        </w:tc>
      </w:tr>
      <w:tr w14:paraId="062F805C">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304812B8">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营业成本</w:t>
            </w:r>
          </w:p>
        </w:tc>
        <w:tc>
          <w:tcPr>
            <w:tcW w:w="799" w:type="pct"/>
            <w:tcBorders>
              <w:top w:val="nil"/>
              <w:left w:val="single" w:color="auto" w:sz="2" w:space="0"/>
              <w:bottom w:val="nil"/>
              <w:right w:val="single" w:color="auto" w:sz="2" w:space="0"/>
            </w:tcBorders>
            <w:noWrap w:val="0"/>
            <w:vAlign w:val="bottom"/>
          </w:tcPr>
          <w:p w14:paraId="28E3144C">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07</w:t>
            </w:r>
          </w:p>
        </w:tc>
        <w:tc>
          <w:tcPr>
            <w:tcW w:w="741" w:type="pct"/>
            <w:tcBorders>
              <w:top w:val="nil"/>
              <w:left w:val="single" w:color="auto" w:sz="2" w:space="0"/>
              <w:bottom w:val="nil"/>
              <w:right w:val="single" w:color="auto" w:sz="2" w:space="0"/>
            </w:tcBorders>
            <w:noWrap w:val="0"/>
            <w:vAlign w:val="center"/>
          </w:tcPr>
          <w:p w14:paraId="6B0D8692">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5CAD79EE">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72DAC616">
            <w:pPr>
              <w:spacing w:line="300" w:lineRule="exact"/>
              <w:rPr>
                <w:rFonts w:hint="eastAsia" w:ascii="宋体" w:hAnsi="宋体" w:cs="宋体"/>
                <w:kern w:val="0"/>
                <w:sz w:val="18"/>
                <w:szCs w:val="18"/>
                <w:highlight w:val="none"/>
              </w:rPr>
            </w:pPr>
          </w:p>
        </w:tc>
      </w:tr>
      <w:tr w14:paraId="5676EFB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6B91EC22">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税金及附加</w:t>
            </w:r>
          </w:p>
        </w:tc>
        <w:tc>
          <w:tcPr>
            <w:tcW w:w="799" w:type="pct"/>
            <w:tcBorders>
              <w:top w:val="nil"/>
              <w:left w:val="single" w:color="auto" w:sz="2" w:space="0"/>
              <w:bottom w:val="nil"/>
              <w:right w:val="single" w:color="auto" w:sz="2" w:space="0"/>
            </w:tcBorders>
            <w:noWrap w:val="0"/>
            <w:vAlign w:val="bottom"/>
          </w:tcPr>
          <w:p w14:paraId="57B3DFCA">
            <w:pPr>
              <w:jc w:val="center"/>
              <w:rPr>
                <w:rFonts w:hint="eastAsia" w:ascii="宋体" w:hAnsi="宋体" w:cs="宋体"/>
                <w:kern w:val="0"/>
                <w:sz w:val="18"/>
                <w:szCs w:val="18"/>
                <w:highlight w:val="none"/>
              </w:rPr>
            </w:pPr>
            <w:r>
              <w:rPr>
                <w:rFonts w:ascii="宋体" w:hAnsi="宋体" w:cs="宋体"/>
                <w:kern w:val="0"/>
                <w:sz w:val="18"/>
                <w:szCs w:val="18"/>
                <w:highlight w:val="none"/>
              </w:rPr>
              <w:t>0</w:t>
            </w:r>
            <w:r>
              <w:rPr>
                <w:rFonts w:hint="eastAsia" w:ascii="宋体" w:hAnsi="宋体" w:cs="宋体"/>
                <w:kern w:val="0"/>
                <w:sz w:val="18"/>
                <w:szCs w:val="18"/>
                <w:highlight w:val="none"/>
              </w:rPr>
              <w:t>8</w:t>
            </w:r>
          </w:p>
        </w:tc>
        <w:tc>
          <w:tcPr>
            <w:tcW w:w="741" w:type="pct"/>
            <w:tcBorders>
              <w:top w:val="nil"/>
              <w:left w:val="single" w:color="auto" w:sz="2" w:space="0"/>
              <w:bottom w:val="nil"/>
              <w:right w:val="single" w:color="auto" w:sz="2" w:space="0"/>
            </w:tcBorders>
            <w:noWrap w:val="0"/>
            <w:vAlign w:val="center"/>
          </w:tcPr>
          <w:p w14:paraId="23AC6AD1">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04EADA00">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71649890">
            <w:pPr>
              <w:spacing w:line="300" w:lineRule="exact"/>
              <w:rPr>
                <w:rFonts w:hint="eastAsia" w:ascii="宋体" w:hAnsi="宋体" w:cs="宋体"/>
                <w:kern w:val="0"/>
                <w:sz w:val="18"/>
                <w:szCs w:val="18"/>
                <w:highlight w:val="none"/>
              </w:rPr>
            </w:pPr>
          </w:p>
        </w:tc>
      </w:tr>
      <w:tr w14:paraId="3FCF5E8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31337A9F">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应交增值税（本年累计发生额）</w:t>
            </w:r>
          </w:p>
        </w:tc>
        <w:tc>
          <w:tcPr>
            <w:tcW w:w="799" w:type="pct"/>
            <w:tcBorders>
              <w:top w:val="nil"/>
              <w:left w:val="single" w:color="auto" w:sz="2" w:space="0"/>
              <w:bottom w:val="nil"/>
              <w:right w:val="single" w:color="auto" w:sz="2" w:space="0"/>
            </w:tcBorders>
            <w:noWrap w:val="0"/>
            <w:vAlign w:val="bottom"/>
          </w:tcPr>
          <w:p w14:paraId="586E259E">
            <w:pPr>
              <w:jc w:val="center"/>
              <w:rPr>
                <w:rFonts w:hint="eastAsia" w:ascii="宋体" w:hAnsi="宋体" w:cs="宋体"/>
                <w:kern w:val="0"/>
                <w:sz w:val="18"/>
                <w:szCs w:val="18"/>
                <w:highlight w:val="none"/>
              </w:rPr>
            </w:pPr>
            <w:r>
              <w:rPr>
                <w:rFonts w:hint="eastAsia" w:ascii="宋体" w:hAnsi="宋体" w:cs="宋体"/>
                <w:kern w:val="0"/>
                <w:sz w:val="18"/>
                <w:szCs w:val="18"/>
                <w:highlight w:val="none"/>
              </w:rPr>
              <w:t>09</w:t>
            </w:r>
          </w:p>
        </w:tc>
        <w:tc>
          <w:tcPr>
            <w:tcW w:w="741" w:type="pct"/>
            <w:tcBorders>
              <w:top w:val="nil"/>
              <w:left w:val="single" w:color="auto" w:sz="2" w:space="0"/>
              <w:bottom w:val="nil"/>
              <w:right w:val="single" w:color="auto" w:sz="2" w:space="0"/>
            </w:tcBorders>
            <w:noWrap w:val="0"/>
            <w:vAlign w:val="center"/>
          </w:tcPr>
          <w:p w14:paraId="110667E2">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066D3C50">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1BC1619A">
            <w:pPr>
              <w:spacing w:line="300" w:lineRule="exact"/>
              <w:rPr>
                <w:rFonts w:hint="eastAsia" w:ascii="宋体" w:hAnsi="宋体" w:cs="宋体"/>
                <w:kern w:val="0"/>
                <w:sz w:val="18"/>
                <w:szCs w:val="18"/>
                <w:highlight w:val="none"/>
              </w:rPr>
            </w:pPr>
          </w:p>
        </w:tc>
      </w:tr>
      <w:tr w14:paraId="432C6E34">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53711BA1">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lang w:val="en-US" w:eastAsia="zh-CN"/>
              </w:rPr>
              <w:t>营业利润</w:t>
            </w:r>
            <w:r>
              <w:rPr>
                <w:rFonts w:hint="eastAsia" w:ascii="宋体" w:hAnsi="宋体" w:cs="宋体"/>
                <w:kern w:val="0"/>
                <w:sz w:val="18"/>
                <w:szCs w:val="18"/>
                <w:highlight w:val="none"/>
                <w:vertAlign w:val="superscript"/>
              </w:rPr>
              <w:t>c</w:t>
            </w:r>
          </w:p>
        </w:tc>
        <w:tc>
          <w:tcPr>
            <w:tcW w:w="799" w:type="pct"/>
            <w:tcBorders>
              <w:top w:val="nil"/>
              <w:left w:val="single" w:color="auto" w:sz="2" w:space="0"/>
              <w:bottom w:val="nil"/>
              <w:right w:val="single" w:color="auto" w:sz="2" w:space="0"/>
            </w:tcBorders>
            <w:noWrap w:val="0"/>
            <w:vAlign w:val="bottom"/>
          </w:tcPr>
          <w:p w14:paraId="1B5A8222">
            <w:pPr>
              <w:jc w:val="center"/>
              <w:rPr>
                <w:rFonts w:hint="eastAsia" w:ascii="宋体" w:hAnsi="宋体" w:cs="宋体"/>
                <w:kern w:val="0"/>
                <w:sz w:val="18"/>
                <w:szCs w:val="18"/>
                <w:highlight w:val="none"/>
              </w:rPr>
            </w:pPr>
            <w:r>
              <w:rPr>
                <w:rFonts w:hint="eastAsia" w:ascii="宋体" w:hAnsi="宋体" w:cs="宋体"/>
                <w:kern w:val="0"/>
                <w:sz w:val="18"/>
                <w:szCs w:val="18"/>
                <w:highlight w:val="none"/>
              </w:rPr>
              <w:t>10</w:t>
            </w:r>
          </w:p>
        </w:tc>
        <w:tc>
          <w:tcPr>
            <w:tcW w:w="741" w:type="pct"/>
            <w:tcBorders>
              <w:top w:val="nil"/>
              <w:left w:val="single" w:color="auto" w:sz="2" w:space="0"/>
              <w:bottom w:val="nil"/>
              <w:right w:val="single" w:color="auto" w:sz="2" w:space="0"/>
            </w:tcBorders>
            <w:noWrap w:val="0"/>
            <w:vAlign w:val="center"/>
          </w:tcPr>
          <w:p w14:paraId="2DD1F963">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3DB87D86">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32ED37EF">
            <w:pPr>
              <w:spacing w:line="300" w:lineRule="exact"/>
              <w:rPr>
                <w:rFonts w:hint="eastAsia" w:ascii="宋体" w:hAnsi="宋体" w:cs="宋体"/>
                <w:kern w:val="0"/>
                <w:sz w:val="18"/>
                <w:szCs w:val="18"/>
                <w:highlight w:val="none"/>
              </w:rPr>
            </w:pPr>
          </w:p>
        </w:tc>
      </w:tr>
      <w:tr w14:paraId="47DEAD2C">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3A4B0843">
            <w:pPr>
              <w:spacing w:line="300" w:lineRule="exact"/>
              <w:rPr>
                <w:rFonts w:hint="default" w:ascii="宋体" w:hAnsi="宋体" w:eastAsia="宋体" w:cs="宋体"/>
                <w:kern w:val="0"/>
                <w:sz w:val="18"/>
                <w:szCs w:val="18"/>
                <w:highlight w:val="none"/>
                <w:lang w:val="en-US" w:eastAsia="zh-CN"/>
              </w:rPr>
            </w:pPr>
            <w:r>
              <w:rPr>
                <w:rFonts w:hint="eastAsia" w:ascii="宋体" w:hAnsi="宋体" w:cs="宋体"/>
                <w:kern w:val="0"/>
                <w:sz w:val="18"/>
                <w:szCs w:val="18"/>
                <w:highlight w:val="none"/>
              </w:rPr>
              <w:t>利润总额</w:t>
            </w:r>
          </w:p>
        </w:tc>
        <w:tc>
          <w:tcPr>
            <w:tcW w:w="799" w:type="pct"/>
            <w:tcBorders>
              <w:top w:val="nil"/>
              <w:left w:val="single" w:color="auto" w:sz="2" w:space="0"/>
              <w:bottom w:val="nil"/>
              <w:right w:val="single" w:color="auto" w:sz="2" w:space="0"/>
            </w:tcBorders>
            <w:shd w:val="clear" w:color="auto" w:fill="auto"/>
            <w:noWrap w:val="0"/>
            <w:vAlign w:val="bottom"/>
          </w:tcPr>
          <w:p w14:paraId="73624E09">
            <w:pPr>
              <w:jc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rPr>
              <w:t>11</w:t>
            </w:r>
          </w:p>
        </w:tc>
        <w:tc>
          <w:tcPr>
            <w:tcW w:w="741" w:type="pct"/>
            <w:tcBorders>
              <w:top w:val="nil"/>
              <w:left w:val="single" w:color="auto" w:sz="2" w:space="0"/>
              <w:bottom w:val="nil"/>
              <w:right w:val="single" w:color="auto" w:sz="2" w:space="0"/>
            </w:tcBorders>
            <w:noWrap w:val="0"/>
            <w:vAlign w:val="center"/>
          </w:tcPr>
          <w:p w14:paraId="605026D6">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7FD052CC">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68673A53">
            <w:pPr>
              <w:spacing w:line="300" w:lineRule="exact"/>
              <w:rPr>
                <w:rFonts w:hint="eastAsia" w:ascii="宋体" w:hAnsi="宋体" w:cs="宋体"/>
                <w:kern w:val="0"/>
                <w:sz w:val="18"/>
                <w:szCs w:val="18"/>
                <w:highlight w:val="none"/>
              </w:rPr>
            </w:pPr>
          </w:p>
        </w:tc>
      </w:tr>
      <w:tr w14:paraId="5571C767">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345DC484">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工业总产值</w:t>
            </w:r>
            <w:r>
              <w:rPr>
                <w:kern w:val="0"/>
                <w:sz w:val="18"/>
                <w:szCs w:val="18"/>
                <w:highlight w:val="none"/>
                <w:vertAlign w:val="superscript"/>
              </w:rPr>
              <w:t>a</w:t>
            </w:r>
          </w:p>
        </w:tc>
        <w:tc>
          <w:tcPr>
            <w:tcW w:w="799" w:type="pct"/>
            <w:tcBorders>
              <w:top w:val="nil"/>
              <w:left w:val="single" w:color="auto" w:sz="2" w:space="0"/>
              <w:bottom w:val="nil"/>
              <w:right w:val="single" w:color="auto" w:sz="2" w:space="0"/>
            </w:tcBorders>
            <w:shd w:val="clear" w:color="auto" w:fill="auto"/>
            <w:noWrap w:val="0"/>
            <w:vAlign w:val="bottom"/>
          </w:tcPr>
          <w:p w14:paraId="227606EF">
            <w:pPr>
              <w:jc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rPr>
              <w:t>12</w:t>
            </w:r>
          </w:p>
        </w:tc>
        <w:tc>
          <w:tcPr>
            <w:tcW w:w="741" w:type="pct"/>
            <w:tcBorders>
              <w:top w:val="nil"/>
              <w:left w:val="single" w:color="auto" w:sz="2" w:space="0"/>
              <w:bottom w:val="nil"/>
              <w:right w:val="single" w:color="auto" w:sz="2" w:space="0"/>
            </w:tcBorders>
            <w:noWrap w:val="0"/>
            <w:vAlign w:val="center"/>
          </w:tcPr>
          <w:p w14:paraId="3F96F912">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7C3EA236">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39EA4AF8">
            <w:pPr>
              <w:spacing w:line="300" w:lineRule="exact"/>
              <w:rPr>
                <w:rFonts w:hint="eastAsia" w:ascii="宋体" w:hAnsi="宋体" w:cs="宋体"/>
                <w:kern w:val="0"/>
                <w:sz w:val="18"/>
                <w:szCs w:val="18"/>
                <w:highlight w:val="none"/>
              </w:rPr>
            </w:pPr>
          </w:p>
        </w:tc>
      </w:tr>
      <w:tr w14:paraId="14B9E2A4">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28274DBF">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从业人员期末人数</w:t>
            </w:r>
          </w:p>
        </w:tc>
        <w:tc>
          <w:tcPr>
            <w:tcW w:w="799" w:type="pct"/>
            <w:tcBorders>
              <w:top w:val="nil"/>
              <w:left w:val="single" w:color="auto" w:sz="2" w:space="0"/>
              <w:bottom w:val="nil"/>
              <w:right w:val="single" w:color="auto" w:sz="2" w:space="0"/>
            </w:tcBorders>
            <w:shd w:val="clear" w:color="auto" w:fill="auto"/>
            <w:noWrap w:val="0"/>
            <w:vAlign w:val="bottom"/>
          </w:tcPr>
          <w:p w14:paraId="14D385E4">
            <w:pPr>
              <w:jc w:val="center"/>
              <w:rPr>
                <w:rFonts w:hint="eastAsia" w:ascii="宋体" w:hAnsi="宋体" w:eastAsia="宋体" w:cs="宋体"/>
                <w:kern w:val="0"/>
                <w:sz w:val="18"/>
                <w:szCs w:val="18"/>
                <w:highlight w:val="none"/>
                <w:lang w:val="en-US" w:eastAsia="zh-CN" w:bidi="ar-SA"/>
              </w:rPr>
            </w:pPr>
            <w:r>
              <w:rPr>
                <w:rFonts w:hint="eastAsia" w:ascii="宋体" w:hAnsi="宋体" w:cs="宋体"/>
                <w:kern w:val="0"/>
                <w:sz w:val="18"/>
                <w:szCs w:val="18"/>
                <w:highlight w:val="none"/>
              </w:rPr>
              <w:t>13</w:t>
            </w:r>
          </w:p>
        </w:tc>
        <w:tc>
          <w:tcPr>
            <w:tcW w:w="741" w:type="pct"/>
            <w:tcBorders>
              <w:top w:val="nil"/>
              <w:left w:val="single" w:color="auto" w:sz="2" w:space="0"/>
              <w:bottom w:val="nil"/>
              <w:right w:val="single" w:color="auto" w:sz="2" w:space="0"/>
            </w:tcBorders>
            <w:noWrap w:val="0"/>
            <w:vAlign w:val="center"/>
          </w:tcPr>
          <w:p w14:paraId="4A94D533">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人</w:t>
            </w:r>
          </w:p>
        </w:tc>
        <w:tc>
          <w:tcPr>
            <w:tcW w:w="938" w:type="pct"/>
            <w:gridSpan w:val="2"/>
            <w:tcBorders>
              <w:top w:val="nil"/>
              <w:left w:val="single" w:color="auto" w:sz="2" w:space="0"/>
              <w:bottom w:val="nil"/>
              <w:right w:val="single" w:color="auto" w:sz="2" w:space="0"/>
            </w:tcBorders>
            <w:noWrap w:val="0"/>
            <w:vAlign w:val="center"/>
          </w:tcPr>
          <w:p w14:paraId="523B6F78">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0F88927C">
            <w:pPr>
              <w:spacing w:line="300" w:lineRule="exact"/>
              <w:rPr>
                <w:rFonts w:hint="eastAsia" w:ascii="宋体" w:hAnsi="宋体" w:cs="宋体"/>
                <w:kern w:val="0"/>
                <w:sz w:val="18"/>
                <w:szCs w:val="18"/>
                <w:highlight w:val="none"/>
              </w:rPr>
            </w:pPr>
          </w:p>
        </w:tc>
      </w:tr>
      <w:tr w14:paraId="7573D9D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15" w:hRule="atLeast"/>
          <w:jc w:val="center"/>
        </w:trPr>
        <w:tc>
          <w:tcPr>
            <w:tcW w:w="1557" w:type="pct"/>
            <w:gridSpan w:val="2"/>
            <w:tcBorders>
              <w:top w:val="nil"/>
              <w:left w:val="nil"/>
              <w:bottom w:val="nil"/>
              <w:right w:val="single" w:color="auto" w:sz="2" w:space="0"/>
            </w:tcBorders>
            <w:noWrap w:val="0"/>
            <w:vAlign w:val="center"/>
          </w:tcPr>
          <w:p w14:paraId="606A5829">
            <w:pPr>
              <w:spacing w:line="300" w:lineRule="exact"/>
              <w:rPr>
                <w:rFonts w:hint="eastAsia" w:ascii="宋体" w:hAnsi="宋体" w:cs="宋体"/>
                <w:kern w:val="0"/>
                <w:sz w:val="18"/>
                <w:szCs w:val="18"/>
                <w:highlight w:val="none"/>
              </w:rPr>
            </w:pPr>
            <w:r>
              <w:rPr>
                <w:rFonts w:hint="eastAsia" w:ascii="宋体" w:hAnsi="宋体" w:cs="宋体"/>
                <w:kern w:val="0"/>
                <w:sz w:val="18"/>
                <w:szCs w:val="18"/>
                <w:highlight w:val="none"/>
              </w:rPr>
              <w:t>从业人员工资总额</w:t>
            </w:r>
          </w:p>
        </w:tc>
        <w:tc>
          <w:tcPr>
            <w:tcW w:w="799" w:type="pct"/>
            <w:tcBorders>
              <w:top w:val="nil"/>
              <w:left w:val="single" w:color="auto" w:sz="2" w:space="0"/>
              <w:bottom w:val="nil"/>
              <w:right w:val="single" w:color="auto" w:sz="2" w:space="0"/>
            </w:tcBorders>
            <w:noWrap w:val="0"/>
            <w:vAlign w:val="bottom"/>
          </w:tcPr>
          <w:p w14:paraId="3892249D">
            <w:pPr>
              <w:jc w:val="center"/>
              <w:rPr>
                <w:rFonts w:hint="eastAsia" w:ascii="宋体" w:hAnsi="宋体" w:eastAsia="宋体" w:cs="宋体"/>
                <w:kern w:val="0"/>
                <w:sz w:val="18"/>
                <w:szCs w:val="18"/>
                <w:highlight w:val="none"/>
                <w:lang w:eastAsia="zh-CN"/>
              </w:rPr>
            </w:pPr>
            <w:r>
              <w:rPr>
                <w:rFonts w:hint="eastAsia" w:ascii="宋体" w:hAnsi="宋体" w:cs="宋体"/>
                <w:kern w:val="0"/>
                <w:sz w:val="18"/>
                <w:szCs w:val="18"/>
                <w:highlight w:val="none"/>
              </w:rPr>
              <w:t>1</w:t>
            </w:r>
            <w:r>
              <w:rPr>
                <w:rFonts w:hint="eastAsia" w:ascii="宋体" w:hAnsi="宋体" w:cs="宋体"/>
                <w:kern w:val="0"/>
                <w:sz w:val="18"/>
                <w:szCs w:val="18"/>
                <w:highlight w:val="none"/>
                <w:lang w:val="en-US" w:eastAsia="zh-CN"/>
              </w:rPr>
              <w:t>4</w:t>
            </w:r>
          </w:p>
        </w:tc>
        <w:tc>
          <w:tcPr>
            <w:tcW w:w="741" w:type="pct"/>
            <w:tcBorders>
              <w:top w:val="nil"/>
              <w:left w:val="single" w:color="auto" w:sz="2" w:space="0"/>
              <w:bottom w:val="nil"/>
              <w:right w:val="single" w:color="auto" w:sz="2" w:space="0"/>
            </w:tcBorders>
            <w:noWrap w:val="0"/>
            <w:vAlign w:val="center"/>
          </w:tcPr>
          <w:p w14:paraId="7B3FA277">
            <w:pPr>
              <w:spacing w:line="300" w:lineRule="exact"/>
              <w:jc w:val="center"/>
              <w:rPr>
                <w:rFonts w:hint="eastAsia" w:ascii="宋体" w:hAnsi="宋体" w:cs="宋体"/>
                <w:kern w:val="0"/>
                <w:sz w:val="18"/>
                <w:szCs w:val="18"/>
                <w:highlight w:val="none"/>
              </w:rPr>
            </w:pPr>
            <w:r>
              <w:rPr>
                <w:rFonts w:hint="eastAsia" w:ascii="宋体" w:hAnsi="宋体" w:cs="宋体"/>
                <w:kern w:val="0"/>
                <w:sz w:val="18"/>
                <w:szCs w:val="18"/>
                <w:highlight w:val="none"/>
              </w:rPr>
              <w:t>千元</w:t>
            </w:r>
          </w:p>
        </w:tc>
        <w:tc>
          <w:tcPr>
            <w:tcW w:w="938" w:type="pct"/>
            <w:gridSpan w:val="2"/>
            <w:tcBorders>
              <w:top w:val="nil"/>
              <w:left w:val="single" w:color="auto" w:sz="2" w:space="0"/>
              <w:bottom w:val="nil"/>
              <w:right w:val="single" w:color="auto" w:sz="2" w:space="0"/>
            </w:tcBorders>
            <w:noWrap w:val="0"/>
            <w:vAlign w:val="center"/>
          </w:tcPr>
          <w:p w14:paraId="090AE3E6">
            <w:pPr>
              <w:spacing w:line="300" w:lineRule="exact"/>
              <w:rPr>
                <w:rFonts w:hint="eastAsia" w:ascii="宋体" w:hAnsi="宋体" w:cs="宋体"/>
                <w:kern w:val="0"/>
                <w:sz w:val="18"/>
                <w:szCs w:val="18"/>
                <w:highlight w:val="none"/>
              </w:rPr>
            </w:pPr>
          </w:p>
        </w:tc>
        <w:tc>
          <w:tcPr>
            <w:tcW w:w="964" w:type="pct"/>
            <w:tcBorders>
              <w:left w:val="single" w:color="auto" w:sz="2" w:space="0"/>
              <w:right w:val="nil"/>
            </w:tcBorders>
            <w:noWrap w:val="0"/>
            <w:vAlign w:val="center"/>
          </w:tcPr>
          <w:p w14:paraId="3158A185">
            <w:pPr>
              <w:spacing w:line="300" w:lineRule="exact"/>
              <w:rPr>
                <w:rFonts w:hint="eastAsia" w:ascii="宋体" w:hAnsi="宋体" w:cs="宋体"/>
                <w:kern w:val="0"/>
                <w:sz w:val="18"/>
                <w:szCs w:val="18"/>
                <w:highlight w:val="none"/>
              </w:rPr>
            </w:pPr>
          </w:p>
        </w:tc>
      </w:tr>
    </w:tbl>
    <w:p w14:paraId="450ACCF4">
      <w:pPr>
        <w:spacing w:line="300" w:lineRule="exact"/>
        <w:rPr>
          <w:rFonts w:ascii="宋体" w:hAnsi="宋体"/>
          <w:sz w:val="18"/>
          <w:szCs w:val="18"/>
          <w:highlight w:val="none"/>
        </w:rPr>
      </w:pPr>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 xml:space="preserve">   报出日期：20   年   月   日</w:t>
      </w:r>
    </w:p>
    <w:p w14:paraId="4D9ED363">
      <w:pPr>
        <w:ind w:left="1080" w:hanging="1080" w:hangingChars="600"/>
        <w:rPr>
          <w:rFonts w:ascii="宋体" w:hAnsi="宋体"/>
          <w:sz w:val="18"/>
          <w:szCs w:val="18"/>
          <w:highlight w:val="none"/>
        </w:rPr>
      </w:pPr>
      <w:r>
        <w:rPr>
          <w:rFonts w:hint="eastAsia" w:ascii="宋体" w:hAnsi="宋体"/>
          <w:sz w:val="18"/>
          <w:szCs w:val="18"/>
          <w:highlight w:val="none"/>
        </w:rPr>
        <w:t>填表说明：1.本表用于了解规模以下重点涉海企业、国家科技兴海示范基地、国家海洋高技术产业基地、海洋创新示范企业、重点用海、用岛企业、中国海洋工程咨询协会会员单位等季度生产经营情况，所有数据为当年累计数。</w:t>
      </w:r>
    </w:p>
    <w:p w14:paraId="285371A7">
      <w:pPr>
        <w:ind w:left="1073" w:leftChars="425" w:hanging="180" w:hangingChars="100"/>
        <w:rPr>
          <w:rFonts w:hint="eastAsia" w:ascii="宋体" w:hAnsi="宋体"/>
          <w:sz w:val="18"/>
          <w:szCs w:val="18"/>
          <w:highlight w:val="none"/>
        </w:rPr>
      </w:pPr>
      <w:r>
        <w:rPr>
          <w:rFonts w:hint="eastAsia" w:ascii="宋体" w:hAnsi="宋体"/>
          <w:sz w:val="18"/>
          <w:szCs w:val="18"/>
          <w:highlight w:val="none"/>
        </w:rPr>
        <w:t>2.统计范围：</w:t>
      </w:r>
      <w:r>
        <w:rPr>
          <w:rFonts w:hint="eastAsia" w:ascii="宋体" w:hAnsi="宋体" w:cs="宋体"/>
          <w:kern w:val="0"/>
          <w:sz w:val="18"/>
          <w:szCs w:val="18"/>
          <w:highlight w:val="none"/>
        </w:rPr>
        <w:t>重点</w:t>
      </w:r>
      <w:r>
        <w:rPr>
          <w:rFonts w:hint="eastAsia" w:ascii="宋体" w:hAnsi="宋体"/>
          <w:sz w:val="18"/>
          <w:szCs w:val="18"/>
          <w:highlight w:val="none"/>
        </w:rPr>
        <w:t>规模</w:t>
      </w:r>
      <w:r>
        <w:rPr>
          <w:rFonts w:ascii="宋体" w:hAnsi="宋体"/>
          <w:sz w:val="18"/>
          <w:szCs w:val="18"/>
          <w:highlight w:val="none"/>
        </w:rPr>
        <w:t>以下</w:t>
      </w:r>
      <w:r>
        <w:rPr>
          <w:rFonts w:hint="eastAsia" w:ascii="宋体" w:hAnsi="宋体" w:cs="宋体"/>
          <w:kern w:val="0"/>
          <w:sz w:val="18"/>
          <w:szCs w:val="18"/>
          <w:highlight w:val="none"/>
        </w:rPr>
        <w:t>涉海企业。</w:t>
      </w:r>
    </w:p>
    <w:p w14:paraId="702E35D4">
      <w:pPr>
        <w:ind w:left="903" w:leftChars="430" w:firstLine="0" w:firstLineChars="0"/>
        <w:rPr>
          <w:rFonts w:hint="eastAsia" w:ascii="宋体" w:hAnsi="宋体"/>
          <w:sz w:val="18"/>
          <w:szCs w:val="18"/>
          <w:highlight w:val="none"/>
        </w:rPr>
      </w:pPr>
      <w:r>
        <w:rPr>
          <w:rFonts w:ascii="宋体" w:hAnsi="宋体"/>
          <w:sz w:val="18"/>
          <w:szCs w:val="18"/>
          <w:highlight w:val="none"/>
        </w:rPr>
        <w:t>3</w:t>
      </w:r>
      <w:r>
        <w:rPr>
          <w:rFonts w:hint="eastAsia" w:ascii="宋体" w:hAnsi="宋体"/>
          <w:sz w:val="18"/>
          <w:szCs w:val="18"/>
          <w:highlight w:val="none"/>
        </w:rPr>
        <w:t>.“*”指标为季度统计指标，其他为月度统计指标。</w:t>
      </w:r>
    </w:p>
    <w:p w14:paraId="306827B4">
      <w:pPr>
        <w:ind w:left="1073" w:leftChars="425" w:hanging="180" w:hangingChars="100"/>
        <w:rPr>
          <w:rFonts w:hint="eastAsia" w:ascii="宋体" w:hAnsi="宋体"/>
          <w:sz w:val="18"/>
          <w:szCs w:val="18"/>
          <w:highlight w:val="none"/>
        </w:rPr>
      </w:pPr>
      <w:r>
        <w:rPr>
          <w:rFonts w:hint="eastAsia" w:ascii="宋体" w:hAnsi="宋体"/>
          <w:sz w:val="18"/>
          <w:szCs w:val="18"/>
          <w:highlight w:val="none"/>
          <w:lang w:val="en-US" w:eastAsia="zh-CN"/>
        </w:rPr>
        <w:t>4.</w:t>
      </w:r>
      <w:r>
        <w:rPr>
          <w:rFonts w:hint="eastAsia" w:ascii="宋体" w:hAnsi="宋体"/>
          <w:sz w:val="18"/>
          <w:szCs w:val="18"/>
          <w:highlight w:val="none"/>
        </w:rPr>
        <w:t>标记a的指标仅涉海工业企业填报，标记b的指标仅涉海建筑业企业填报，标记c的指标涉海工业企业、涉海建筑业企业、涉海批发和零售、住宿和餐饮业企业填报。</w:t>
      </w:r>
    </w:p>
    <w:p w14:paraId="6762CF18">
      <w:pPr>
        <w:ind w:left="1073" w:leftChars="425" w:hanging="180" w:hangingChars="100"/>
        <w:rPr>
          <w:rFonts w:hint="eastAsia" w:ascii="宋体" w:hAnsi="宋体"/>
          <w:sz w:val="18"/>
          <w:szCs w:val="18"/>
          <w:highlight w:val="none"/>
        </w:rPr>
      </w:pPr>
      <w:r>
        <w:rPr>
          <w:rFonts w:hint="eastAsia" w:ascii="宋体" w:hAnsi="宋体"/>
          <w:sz w:val="18"/>
          <w:szCs w:val="18"/>
          <w:highlight w:val="none"/>
          <w:lang w:val="en-US" w:eastAsia="zh-CN"/>
        </w:rPr>
        <w:t>5</w:t>
      </w:r>
      <w:r>
        <w:rPr>
          <w:rFonts w:hint="eastAsia" w:ascii="宋体" w:hAnsi="宋体"/>
          <w:sz w:val="18"/>
          <w:szCs w:val="18"/>
          <w:highlight w:val="none"/>
        </w:rPr>
        <w:t>.“应收账款”“存货”“资产总计”“负债合计”“从业人员期末人数”为时点指标，填写期末值。</w:t>
      </w:r>
    </w:p>
    <w:p w14:paraId="7F55F307">
      <w:pPr>
        <w:ind w:left="1073" w:leftChars="425" w:hanging="180" w:hangingChars="100"/>
        <w:rPr>
          <w:rFonts w:ascii="宋体" w:hAnsi="宋体"/>
          <w:sz w:val="18"/>
          <w:szCs w:val="18"/>
          <w:highlight w:val="none"/>
        </w:rPr>
      </w:pPr>
      <w:r>
        <w:rPr>
          <w:rFonts w:hint="eastAsia" w:ascii="宋体" w:hAnsi="宋体"/>
          <w:sz w:val="18"/>
          <w:szCs w:val="18"/>
          <w:highlight w:val="none"/>
          <w:lang w:val="en-US" w:eastAsia="zh-CN"/>
        </w:rPr>
        <w:t>6</w:t>
      </w:r>
      <w:r>
        <w:rPr>
          <w:rFonts w:hint="eastAsia" w:ascii="宋体" w:hAnsi="宋体"/>
          <w:sz w:val="18"/>
          <w:szCs w:val="18"/>
          <w:highlight w:val="none"/>
        </w:rPr>
        <w:t>.审核关系：0</w:t>
      </w:r>
      <w:r>
        <w:rPr>
          <w:rFonts w:ascii="宋体" w:hAnsi="宋体"/>
          <w:sz w:val="18"/>
          <w:szCs w:val="18"/>
          <w:highlight w:val="none"/>
        </w:rPr>
        <w:t>1</w:t>
      </w:r>
      <w:r>
        <w:rPr>
          <w:rFonts w:hint="eastAsia" w:ascii="宋体" w:hAnsi="宋体"/>
          <w:sz w:val="18"/>
          <w:szCs w:val="18"/>
          <w:highlight w:val="none"/>
        </w:rPr>
        <w:t>≥0</w:t>
      </w:r>
      <w:r>
        <w:rPr>
          <w:rFonts w:ascii="宋体" w:hAnsi="宋体"/>
          <w:sz w:val="18"/>
          <w:szCs w:val="18"/>
          <w:highlight w:val="none"/>
        </w:rPr>
        <w:t>2</w:t>
      </w:r>
      <w:r>
        <w:rPr>
          <w:rFonts w:hint="eastAsia" w:ascii="宋体" w:hAnsi="宋体"/>
          <w:sz w:val="18"/>
          <w:szCs w:val="18"/>
          <w:highlight w:val="none"/>
        </w:rPr>
        <w:t>。</w:t>
      </w:r>
    </w:p>
    <w:p w14:paraId="5C88BC6B">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7.调查频率：季报。</w:t>
      </w:r>
    </w:p>
    <w:p w14:paraId="738D4EB8">
      <w:pPr>
        <w:ind w:firstLine="923" w:firstLineChars="513"/>
        <w:rPr>
          <w:rFonts w:hint="eastAsia" w:ascii="宋体" w:hAnsi="宋体"/>
          <w:sz w:val="18"/>
          <w:szCs w:val="18"/>
          <w:highlight w:val="none"/>
        </w:rPr>
      </w:pPr>
    </w:p>
    <w:p w14:paraId="3379E015">
      <w:pPr>
        <w:rPr>
          <w:rFonts w:hint="eastAsia"/>
          <w:highlight w:val="none"/>
        </w:rPr>
      </w:pPr>
    </w:p>
    <w:p w14:paraId="13302D29">
      <w:pPr>
        <w:rPr>
          <w:rFonts w:hint="eastAsia"/>
          <w:highlight w:val="none"/>
        </w:rPr>
      </w:pPr>
    </w:p>
    <w:p w14:paraId="72C96177">
      <w:pPr>
        <w:rPr>
          <w:rFonts w:hint="eastAsia" w:ascii="宋体" w:hAnsi="宋体"/>
          <w:sz w:val="18"/>
          <w:szCs w:val="18"/>
          <w:highlight w:val="none"/>
        </w:rPr>
      </w:pPr>
    </w:p>
    <w:p w14:paraId="06C90FC4">
      <w:pPr>
        <w:rPr>
          <w:rFonts w:hint="eastAsia" w:ascii="宋体" w:hAnsi="宋体"/>
          <w:sz w:val="18"/>
          <w:szCs w:val="18"/>
          <w:highlight w:val="none"/>
        </w:rPr>
      </w:pPr>
    </w:p>
    <w:p w14:paraId="661216A1">
      <w:pPr>
        <w:rPr>
          <w:rFonts w:hint="eastAsia" w:ascii="宋体" w:hAnsi="宋体"/>
          <w:sz w:val="18"/>
          <w:szCs w:val="18"/>
          <w:highlight w:val="none"/>
        </w:rPr>
      </w:pPr>
    </w:p>
    <w:p w14:paraId="1EEC14C5">
      <w:pPr>
        <w:spacing w:before="0" w:after="0"/>
        <w:jc w:val="center"/>
        <w:rPr>
          <w:rFonts w:hint="eastAsia" w:ascii="宋体" w:hAnsi="宋体" w:eastAsia="宋体"/>
          <w:b w:val="0"/>
          <w:highlight w:val="none"/>
        </w:rPr>
      </w:pPr>
      <w:r>
        <w:rPr>
          <w:rFonts w:hint="eastAsia" w:ascii="宋体" w:hAnsi="宋体" w:eastAsia="宋体"/>
          <w:b w:val="0"/>
          <w:highlight w:val="none"/>
        </w:rPr>
        <w:br w:type="page"/>
      </w:r>
    </w:p>
    <w:bookmarkEnd w:id="206"/>
    <w:bookmarkEnd w:id="207"/>
    <w:bookmarkEnd w:id="212"/>
    <w:bookmarkEnd w:id="213"/>
    <w:bookmarkEnd w:id="214"/>
    <w:bookmarkEnd w:id="215"/>
    <w:p w14:paraId="2985CFEB">
      <w:pPr>
        <w:jc w:val="center"/>
        <w:outlineLvl w:val="1"/>
        <w:rPr>
          <w:rFonts w:ascii="宋体" w:hAnsi="宋体"/>
          <w:sz w:val="32"/>
          <w:szCs w:val="32"/>
          <w:highlight w:val="none"/>
        </w:rPr>
      </w:pPr>
      <w:bookmarkStart w:id="216" w:name="_Toc3222"/>
      <w:bookmarkStart w:id="217" w:name="_Toc132817783"/>
      <w:bookmarkStart w:id="218" w:name="_Toc6938"/>
      <w:bookmarkStart w:id="219" w:name="_Toc12318"/>
      <w:bookmarkStart w:id="220" w:name="_Toc5807"/>
      <w:bookmarkStart w:id="221" w:name="_Toc31322"/>
      <w:bookmarkStart w:id="222" w:name="_Toc531699107"/>
      <w:bookmarkStart w:id="223" w:name="_Toc18948"/>
      <w:bookmarkStart w:id="224" w:name="_Toc13708"/>
      <w:r>
        <w:rPr>
          <w:rFonts w:hint="eastAsia" w:ascii="宋体" w:hAnsi="宋体"/>
          <w:sz w:val="32"/>
          <w:szCs w:val="32"/>
          <w:highlight w:val="none"/>
        </w:rPr>
        <w:t>（四）综合定报表</w:t>
      </w:r>
      <w:bookmarkEnd w:id="216"/>
    </w:p>
    <w:p w14:paraId="4DA6FCA8">
      <w:pPr>
        <w:pStyle w:val="3"/>
        <w:spacing w:before="0" w:after="0"/>
        <w:jc w:val="center"/>
        <w:rPr>
          <w:rFonts w:hint="eastAsia" w:ascii="宋体" w:hAnsi="宋体" w:eastAsia="宋体"/>
          <w:b w:val="0"/>
          <w:highlight w:val="none"/>
        </w:rPr>
      </w:pPr>
      <w:bookmarkStart w:id="225" w:name="_Toc20187"/>
      <w:r>
        <w:rPr>
          <w:rFonts w:hint="eastAsia" w:ascii="宋体" w:hAnsi="宋体" w:eastAsia="宋体"/>
          <w:b w:val="0"/>
          <w:highlight w:val="none"/>
        </w:rPr>
        <w:t>主要海洋产业生产情况</w:t>
      </w:r>
      <w:bookmarkEnd w:id="225"/>
    </w:p>
    <w:p w14:paraId="6F86F79C">
      <w:pPr>
        <w:rPr>
          <w:rFonts w:hint="eastAsia"/>
          <w:sz w:val="32"/>
          <w:szCs w:val="32"/>
          <w:highlight w:val="none"/>
        </w:rPr>
      </w:pPr>
    </w:p>
    <w:tbl>
      <w:tblPr>
        <w:tblStyle w:val="10"/>
        <w:tblW w:w="5000" w:type="pct"/>
        <w:jc w:val="center"/>
        <w:tblLayout w:type="autofit"/>
        <w:tblCellMar>
          <w:top w:w="0" w:type="dxa"/>
          <w:left w:w="108" w:type="dxa"/>
          <w:bottom w:w="0" w:type="dxa"/>
          <w:right w:w="108" w:type="dxa"/>
        </w:tblCellMar>
      </w:tblPr>
      <w:tblGrid>
        <w:gridCol w:w="2939"/>
        <w:gridCol w:w="361"/>
        <w:gridCol w:w="869"/>
        <w:gridCol w:w="1272"/>
        <w:gridCol w:w="1606"/>
        <w:gridCol w:w="1475"/>
      </w:tblGrid>
      <w:tr w14:paraId="35BC193E">
        <w:tblPrEx>
          <w:tblCellMar>
            <w:top w:w="0" w:type="dxa"/>
            <w:left w:w="108" w:type="dxa"/>
            <w:bottom w:w="0" w:type="dxa"/>
            <w:right w:w="108" w:type="dxa"/>
          </w:tblCellMar>
        </w:tblPrEx>
        <w:trPr>
          <w:trHeight w:val="284" w:hRule="exact"/>
          <w:jc w:val="center"/>
        </w:trPr>
        <w:tc>
          <w:tcPr>
            <w:tcW w:w="3192" w:type="pct"/>
            <w:gridSpan w:val="4"/>
            <w:tcBorders>
              <w:top w:val="nil"/>
              <w:left w:val="nil"/>
              <w:bottom w:val="nil"/>
              <w:right w:val="nil"/>
            </w:tcBorders>
            <w:noWrap w:val="0"/>
            <w:vAlign w:val="center"/>
          </w:tcPr>
          <w:p w14:paraId="1E7B4FB3">
            <w:pPr>
              <w:rPr>
                <w:rFonts w:hint="eastAsia" w:ascii="宋体" w:hAnsi="宋体" w:cs="宋体"/>
                <w:kern w:val="0"/>
                <w:sz w:val="18"/>
                <w:szCs w:val="18"/>
                <w:highlight w:val="none"/>
              </w:rPr>
            </w:pPr>
          </w:p>
        </w:tc>
        <w:tc>
          <w:tcPr>
            <w:tcW w:w="1807" w:type="pct"/>
            <w:gridSpan w:val="2"/>
            <w:tcBorders>
              <w:top w:val="nil"/>
              <w:left w:val="nil"/>
              <w:bottom w:val="nil"/>
              <w:right w:val="nil"/>
            </w:tcBorders>
            <w:noWrap w:val="0"/>
            <w:vAlign w:val="top"/>
          </w:tcPr>
          <w:p w14:paraId="3BDAC120">
            <w:pPr>
              <w:widowControl/>
              <w:pBdr>
                <w:bottom w:val="single" w:color="auto" w:sz="4" w:space="1"/>
                <w:between w:val="single" w:color="auto" w:sz="4" w:space="1"/>
              </w:pBdr>
              <w:jc w:val="both"/>
              <w:rPr>
                <w:rFonts w:hint="eastAsia" w:ascii="宋体" w:hAnsi="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120</w:t>
            </w:r>
            <w:r>
              <w:rPr>
                <w:rFonts w:hint="eastAsia" w:ascii="宋体" w:hAnsi="宋体" w:eastAsia="宋体" w:cs="宋体"/>
                <w:color w:val="000000"/>
                <w:kern w:val="0"/>
                <w:sz w:val="18"/>
                <w:szCs w:val="18"/>
                <w:highlight w:val="none"/>
                <w:lang w:val="en-US" w:eastAsia="zh-CN"/>
              </w:rPr>
              <w:t>表</w:t>
            </w:r>
          </w:p>
        </w:tc>
      </w:tr>
      <w:tr w14:paraId="112668BD">
        <w:tblPrEx>
          <w:tblCellMar>
            <w:top w:w="0" w:type="dxa"/>
            <w:left w:w="108" w:type="dxa"/>
            <w:bottom w:w="0" w:type="dxa"/>
            <w:right w:w="108" w:type="dxa"/>
          </w:tblCellMar>
        </w:tblPrEx>
        <w:trPr>
          <w:trHeight w:val="284" w:hRule="exact"/>
          <w:jc w:val="center"/>
        </w:trPr>
        <w:tc>
          <w:tcPr>
            <w:tcW w:w="3192" w:type="pct"/>
            <w:gridSpan w:val="4"/>
            <w:tcBorders>
              <w:top w:val="nil"/>
              <w:left w:val="nil"/>
              <w:bottom w:val="nil"/>
              <w:right w:val="nil"/>
            </w:tcBorders>
            <w:noWrap w:val="0"/>
            <w:vAlign w:val="center"/>
          </w:tcPr>
          <w:p w14:paraId="52F69BE5">
            <w:pPr>
              <w:rPr>
                <w:rFonts w:hint="eastAsia" w:ascii="宋体" w:hAnsi="宋体" w:cs="宋体"/>
                <w:kern w:val="0"/>
                <w:sz w:val="18"/>
                <w:szCs w:val="18"/>
                <w:highlight w:val="none"/>
              </w:rPr>
            </w:pPr>
          </w:p>
        </w:tc>
        <w:tc>
          <w:tcPr>
            <w:tcW w:w="1807" w:type="pct"/>
            <w:gridSpan w:val="2"/>
            <w:tcBorders>
              <w:top w:val="nil"/>
              <w:left w:val="nil"/>
              <w:bottom w:val="nil"/>
              <w:right w:val="nil"/>
            </w:tcBorders>
            <w:noWrap w:val="0"/>
            <w:vAlign w:val="top"/>
          </w:tcPr>
          <w:p w14:paraId="5976FCBD">
            <w:pPr>
              <w:widowControl/>
              <w:pBdr>
                <w:between w:val="single" w:color="auto" w:sz="4" w:space="1"/>
              </w:pBdr>
              <w:jc w:val="left"/>
              <w:rPr>
                <w:rFonts w:hint="eastAsia" w:ascii="宋体" w:hAnsi="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6EF9D8F8">
        <w:tblPrEx>
          <w:tblCellMar>
            <w:top w:w="0" w:type="dxa"/>
            <w:left w:w="108" w:type="dxa"/>
            <w:bottom w:w="0" w:type="dxa"/>
            <w:right w:w="108" w:type="dxa"/>
          </w:tblCellMar>
        </w:tblPrEx>
        <w:trPr>
          <w:trHeight w:val="284" w:hRule="exact"/>
          <w:jc w:val="center"/>
        </w:trPr>
        <w:tc>
          <w:tcPr>
            <w:tcW w:w="3192" w:type="pct"/>
            <w:gridSpan w:val="4"/>
            <w:tcBorders>
              <w:top w:val="nil"/>
              <w:left w:val="nil"/>
              <w:bottom w:val="nil"/>
              <w:right w:val="nil"/>
            </w:tcBorders>
            <w:noWrap w:val="0"/>
            <w:vAlign w:val="center"/>
          </w:tcPr>
          <w:p w14:paraId="517494D4">
            <w:pPr>
              <w:rPr>
                <w:rFonts w:ascii="宋体" w:hAnsi="宋体" w:cs="宋体"/>
                <w:kern w:val="0"/>
                <w:sz w:val="18"/>
                <w:szCs w:val="18"/>
                <w:highlight w:val="none"/>
              </w:rPr>
            </w:pPr>
          </w:p>
        </w:tc>
        <w:tc>
          <w:tcPr>
            <w:tcW w:w="1807" w:type="pct"/>
            <w:gridSpan w:val="2"/>
            <w:tcBorders>
              <w:top w:val="nil"/>
              <w:left w:val="nil"/>
              <w:bottom w:val="nil"/>
              <w:right w:val="nil"/>
            </w:tcBorders>
            <w:noWrap w:val="0"/>
            <w:vAlign w:val="top"/>
          </w:tcPr>
          <w:p w14:paraId="6B156607">
            <w:pPr>
              <w:widowControl/>
              <w:pBdr>
                <w:bottom w:val="single" w:color="auto" w:sz="4" w:space="1"/>
                <w:between w:val="single" w:color="auto" w:sz="4" w:space="1"/>
              </w:pBdr>
              <w:jc w:val="left"/>
              <w:rPr>
                <w:rFonts w:ascii="宋体" w:hAnsi="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22184F02">
        <w:tblPrEx>
          <w:tblCellMar>
            <w:top w:w="0" w:type="dxa"/>
            <w:left w:w="108" w:type="dxa"/>
            <w:bottom w:w="0" w:type="dxa"/>
            <w:right w:w="108" w:type="dxa"/>
          </w:tblCellMar>
        </w:tblPrEx>
        <w:trPr>
          <w:trHeight w:val="284" w:hRule="exact"/>
          <w:jc w:val="center"/>
        </w:trPr>
        <w:tc>
          <w:tcPr>
            <w:tcW w:w="3192" w:type="pct"/>
            <w:gridSpan w:val="4"/>
            <w:tcBorders>
              <w:top w:val="nil"/>
              <w:left w:val="nil"/>
              <w:bottom w:val="nil"/>
              <w:right w:val="nil"/>
            </w:tcBorders>
            <w:noWrap w:val="0"/>
            <w:vAlign w:val="center"/>
          </w:tcPr>
          <w:p w14:paraId="2EB5FE52">
            <w:pPr>
              <w:rPr>
                <w:rFonts w:ascii="宋体" w:hAnsi="宋体" w:cs="宋体"/>
                <w:kern w:val="0"/>
                <w:sz w:val="18"/>
                <w:szCs w:val="18"/>
                <w:highlight w:val="none"/>
              </w:rPr>
            </w:pPr>
            <w:r>
              <w:rPr>
                <w:rFonts w:hint="eastAsia" w:ascii="宋体" w:hAnsi="宋体" w:cs="宋体"/>
                <w:kern w:val="0"/>
                <w:sz w:val="18"/>
                <w:szCs w:val="18"/>
                <w:highlight w:val="none"/>
              </w:rPr>
              <w:t>地区名称：</w:t>
            </w:r>
          </w:p>
        </w:tc>
        <w:tc>
          <w:tcPr>
            <w:tcW w:w="1807" w:type="pct"/>
            <w:gridSpan w:val="2"/>
            <w:tcBorders>
              <w:top w:val="nil"/>
              <w:left w:val="nil"/>
              <w:bottom w:val="nil"/>
              <w:right w:val="nil"/>
            </w:tcBorders>
            <w:noWrap w:val="0"/>
            <w:vAlign w:val="top"/>
          </w:tcPr>
          <w:p w14:paraId="32627A4D">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29B85179">
            <w:pPr>
              <w:widowControl/>
              <w:jc w:val="left"/>
              <w:rPr>
                <w:rFonts w:hint="eastAsia" w:ascii="宋体" w:hAnsi="宋体" w:eastAsia="宋体" w:cs="宋体"/>
                <w:kern w:val="0"/>
                <w:sz w:val="18"/>
                <w:szCs w:val="18"/>
                <w:highlight w:val="none"/>
                <w:lang w:eastAsia="zh-CN"/>
              </w:rPr>
            </w:pPr>
          </w:p>
        </w:tc>
      </w:tr>
      <w:tr w14:paraId="15E69946">
        <w:tblPrEx>
          <w:tblCellMar>
            <w:top w:w="0" w:type="dxa"/>
            <w:left w:w="108" w:type="dxa"/>
            <w:bottom w:w="0" w:type="dxa"/>
            <w:right w:w="108" w:type="dxa"/>
          </w:tblCellMar>
        </w:tblPrEx>
        <w:trPr>
          <w:trHeight w:val="284" w:hRule="exact"/>
          <w:jc w:val="center"/>
        </w:trPr>
        <w:tc>
          <w:tcPr>
            <w:tcW w:w="1936" w:type="pct"/>
            <w:gridSpan w:val="2"/>
            <w:tcBorders>
              <w:top w:val="nil"/>
              <w:left w:val="nil"/>
              <w:right w:val="nil"/>
            </w:tcBorders>
            <w:noWrap w:val="0"/>
            <w:vAlign w:val="center"/>
          </w:tcPr>
          <w:p w14:paraId="7E7B51D3">
            <w:pPr>
              <w:rPr>
                <w:rFonts w:hint="eastAsia" w:ascii="宋体" w:hAnsi="宋体"/>
                <w:kern w:val="0"/>
                <w:sz w:val="18"/>
                <w:szCs w:val="18"/>
                <w:highlight w:val="none"/>
              </w:rPr>
            </w:pPr>
            <w:r>
              <w:rPr>
                <w:rFonts w:hint="eastAsia" w:ascii="宋体" w:hAnsi="宋体" w:cs="宋体"/>
                <w:kern w:val="0"/>
                <w:sz w:val="18"/>
                <w:szCs w:val="18"/>
                <w:highlight w:val="none"/>
              </w:rPr>
              <w:t>填报单位</w:t>
            </w:r>
            <w:r>
              <w:rPr>
                <w:rFonts w:hint="eastAsia" w:ascii="宋体" w:hAnsi="宋体"/>
                <w:kern w:val="0"/>
                <w:sz w:val="18"/>
                <w:szCs w:val="18"/>
                <w:highlight w:val="none"/>
              </w:rPr>
              <w:t>：</w:t>
            </w:r>
          </w:p>
          <w:p w14:paraId="1A98AB64">
            <w:pPr>
              <w:rPr>
                <w:rFonts w:hint="eastAsia" w:ascii="宋体" w:hAnsi="宋体" w:cs="宋体"/>
                <w:kern w:val="0"/>
                <w:sz w:val="18"/>
                <w:szCs w:val="18"/>
                <w:highlight w:val="none"/>
              </w:rPr>
            </w:pPr>
          </w:p>
        </w:tc>
        <w:tc>
          <w:tcPr>
            <w:tcW w:w="1256" w:type="pct"/>
            <w:gridSpan w:val="2"/>
            <w:tcBorders>
              <w:top w:val="nil"/>
              <w:left w:val="nil"/>
              <w:right w:val="nil"/>
            </w:tcBorders>
            <w:noWrap w:val="0"/>
            <w:vAlign w:val="center"/>
          </w:tcPr>
          <w:p w14:paraId="18894DC2">
            <w:pPr>
              <w:rPr>
                <w:rFonts w:ascii="宋体" w:hAnsi="宋体" w:cs="宋体"/>
                <w:kern w:val="0"/>
                <w:sz w:val="18"/>
                <w:szCs w:val="18"/>
                <w:highlight w:val="none"/>
              </w:rPr>
            </w:pPr>
            <w:r>
              <w:rPr>
                <w:rFonts w:hint="eastAsia" w:ascii="宋体" w:hAnsi="宋体" w:cs="宋体"/>
                <w:kern w:val="0"/>
                <w:sz w:val="18"/>
                <w:szCs w:val="18"/>
                <w:highlight w:val="none"/>
              </w:rPr>
              <w:t>20   年    月（季）</w:t>
            </w:r>
          </w:p>
        </w:tc>
        <w:tc>
          <w:tcPr>
            <w:tcW w:w="1807" w:type="pct"/>
            <w:gridSpan w:val="2"/>
            <w:tcBorders>
              <w:top w:val="nil"/>
              <w:left w:val="nil"/>
              <w:right w:val="nil"/>
            </w:tcBorders>
            <w:noWrap w:val="0"/>
            <w:vAlign w:val="top"/>
          </w:tcPr>
          <w:p w14:paraId="0B92A227">
            <w:pPr>
              <w:widowControl/>
              <w:jc w:val="left"/>
              <w:rPr>
                <w:rFonts w:hint="eastAsia" w:ascii="宋体" w:hAnsi="宋体" w:eastAsia="宋体" w:cs="宋体"/>
                <w:kern w:val="0"/>
                <w:sz w:val="18"/>
                <w:szCs w:val="18"/>
                <w:highlight w:val="none"/>
                <w:lang w:eastAsia="zh-CN"/>
              </w:rPr>
            </w:pPr>
            <w:r>
              <w:rPr>
                <w:rFonts w:hint="eastAsia" w:ascii="宋体" w:hAnsi="宋体" w:eastAsia="宋体" w:cs="宋体"/>
                <w:kern w:val="0"/>
                <w:sz w:val="18"/>
                <w:szCs w:val="18"/>
                <w:highlight w:val="none"/>
              </w:rPr>
              <w:t>有效期至：</w:t>
            </w:r>
            <w:r>
              <w:rPr>
                <w:rFonts w:hint="eastAsia" w:ascii="宋体" w:hAnsi="宋体" w:cs="宋体"/>
                <w:kern w:val="0"/>
                <w:sz w:val="18"/>
                <w:szCs w:val="18"/>
                <w:highlight w:val="none"/>
                <w:lang w:eastAsia="zh-CN"/>
              </w:rPr>
              <w:t>2</w:t>
            </w:r>
            <w:r>
              <w:rPr>
                <w:rFonts w:hint="eastAsia" w:ascii="宋体" w:hAnsi="宋体" w:cs="宋体"/>
                <w:kern w:val="0"/>
                <w:sz w:val="18"/>
                <w:szCs w:val="18"/>
                <w:highlight w:val="none"/>
                <w:lang w:val="en-US" w:eastAsia="zh-CN"/>
              </w:rPr>
              <w:t>028</w:t>
            </w:r>
            <w:r>
              <w:rPr>
                <w:rFonts w:hint="eastAsia" w:ascii="宋体" w:hAnsi="宋体" w:cs="宋体"/>
                <w:kern w:val="0"/>
                <w:sz w:val="18"/>
                <w:szCs w:val="18"/>
                <w:highlight w:val="none"/>
                <w:lang w:eastAsia="zh-CN"/>
              </w:rPr>
              <w:t>年</w:t>
            </w:r>
            <w:r>
              <w:rPr>
                <w:rFonts w:hint="eastAsia" w:ascii="宋体" w:hAnsi="宋体" w:cs="宋体"/>
                <w:kern w:val="0"/>
                <w:sz w:val="18"/>
                <w:szCs w:val="18"/>
                <w:highlight w:val="none"/>
                <w:lang w:val="en-US" w:eastAsia="zh-CN"/>
              </w:rPr>
              <w:t>1</w:t>
            </w:r>
            <w:r>
              <w:rPr>
                <w:rFonts w:hint="eastAsia" w:ascii="宋体" w:hAnsi="宋体" w:cs="宋体"/>
                <w:kern w:val="0"/>
                <w:sz w:val="18"/>
                <w:szCs w:val="18"/>
                <w:highlight w:val="none"/>
                <w:lang w:eastAsia="zh-CN"/>
              </w:rPr>
              <w:t>月</w:t>
            </w:r>
          </w:p>
        </w:tc>
      </w:tr>
      <w:tr w14:paraId="23EF880E">
        <w:tblPrEx>
          <w:tblCellMar>
            <w:top w:w="0" w:type="dxa"/>
            <w:left w:w="108" w:type="dxa"/>
            <w:bottom w:w="0" w:type="dxa"/>
            <w:right w:w="108" w:type="dxa"/>
          </w:tblCellMar>
        </w:tblPrEx>
        <w:trPr>
          <w:trHeight w:val="415" w:hRule="exact"/>
          <w:jc w:val="center"/>
        </w:trPr>
        <w:tc>
          <w:tcPr>
            <w:tcW w:w="1724" w:type="pct"/>
            <w:tcBorders>
              <w:top w:val="single" w:color="auto" w:sz="8" w:space="0"/>
              <w:left w:val="nil"/>
              <w:bottom w:val="single" w:color="auto" w:sz="2" w:space="0"/>
              <w:right w:val="single" w:color="auto" w:sz="2" w:space="0"/>
            </w:tcBorders>
            <w:noWrap w:val="0"/>
            <w:vAlign w:val="center"/>
          </w:tcPr>
          <w:p w14:paraId="61E7992D">
            <w:pPr>
              <w:jc w:val="center"/>
              <w:rPr>
                <w:rFonts w:ascii="宋体" w:hAnsi="宋体" w:cs="宋体"/>
                <w:kern w:val="0"/>
                <w:sz w:val="18"/>
                <w:szCs w:val="18"/>
                <w:highlight w:val="none"/>
              </w:rPr>
            </w:pPr>
            <w:r>
              <w:rPr>
                <w:rFonts w:hint="eastAsia" w:ascii="宋体" w:hAnsi="宋体" w:cs="宋体"/>
                <w:kern w:val="0"/>
                <w:sz w:val="18"/>
                <w:szCs w:val="18"/>
                <w:highlight w:val="none"/>
              </w:rPr>
              <w:t>指标名称</w:t>
            </w:r>
          </w:p>
        </w:tc>
        <w:tc>
          <w:tcPr>
            <w:tcW w:w="722" w:type="pct"/>
            <w:gridSpan w:val="2"/>
            <w:tcBorders>
              <w:top w:val="single" w:color="auto" w:sz="8" w:space="0"/>
              <w:left w:val="single" w:color="auto" w:sz="2" w:space="0"/>
              <w:bottom w:val="single" w:color="auto" w:sz="2" w:space="0"/>
              <w:right w:val="single" w:color="auto" w:sz="2" w:space="0"/>
            </w:tcBorders>
            <w:noWrap w:val="0"/>
            <w:vAlign w:val="center"/>
          </w:tcPr>
          <w:p w14:paraId="109749E6">
            <w:pPr>
              <w:jc w:val="center"/>
              <w:rPr>
                <w:rFonts w:ascii="宋体" w:hAnsi="宋体" w:cs="宋体"/>
                <w:kern w:val="0"/>
                <w:sz w:val="18"/>
                <w:szCs w:val="18"/>
                <w:highlight w:val="none"/>
              </w:rPr>
            </w:pPr>
            <w:r>
              <w:rPr>
                <w:rFonts w:hint="eastAsia" w:ascii="宋体" w:hAnsi="宋体" w:cs="宋体"/>
                <w:kern w:val="0"/>
                <w:sz w:val="18"/>
                <w:szCs w:val="18"/>
                <w:highlight w:val="none"/>
              </w:rPr>
              <w:t>代码</w:t>
            </w:r>
          </w:p>
        </w:tc>
        <w:tc>
          <w:tcPr>
            <w:tcW w:w="746" w:type="pct"/>
            <w:tcBorders>
              <w:top w:val="single" w:color="auto" w:sz="8" w:space="0"/>
              <w:left w:val="single" w:color="auto" w:sz="2" w:space="0"/>
              <w:bottom w:val="single" w:color="auto" w:sz="2" w:space="0"/>
              <w:right w:val="single" w:color="auto" w:sz="2" w:space="0"/>
            </w:tcBorders>
            <w:noWrap w:val="0"/>
            <w:vAlign w:val="center"/>
          </w:tcPr>
          <w:p w14:paraId="2DF35121">
            <w:pPr>
              <w:jc w:val="center"/>
              <w:rPr>
                <w:rFonts w:ascii="宋体" w:hAnsi="宋体" w:cs="宋体"/>
                <w:kern w:val="0"/>
                <w:sz w:val="18"/>
                <w:szCs w:val="18"/>
                <w:highlight w:val="none"/>
              </w:rPr>
            </w:pPr>
            <w:r>
              <w:rPr>
                <w:rFonts w:hint="eastAsia" w:ascii="宋体" w:hAnsi="宋体" w:cs="宋体"/>
                <w:kern w:val="0"/>
                <w:sz w:val="18"/>
                <w:szCs w:val="18"/>
                <w:highlight w:val="none"/>
              </w:rPr>
              <w:t>计量单位</w:t>
            </w:r>
          </w:p>
        </w:tc>
        <w:tc>
          <w:tcPr>
            <w:tcW w:w="942" w:type="pct"/>
            <w:tcBorders>
              <w:top w:val="single" w:color="auto" w:sz="8" w:space="0"/>
              <w:left w:val="single" w:color="auto" w:sz="2" w:space="0"/>
              <w:bottom w:val="single" w:color="auto" w:sz="2" w:space="0"/>
              <w:right w:val="single" w:color="auto" w:sz="2" w:space="0"/>
            </w:tcBorders>
            <w:noWrap w:val="0"/>
            <w:vAlign w:val="center"/>
          </w:tcPr>
          <w:p w14:paraId="71D7BE05">
            <w:pPr>
              <w:jc w:val="center"/>
              <w:rPr>
                <w:rFonts w:ascii="宋体" w:hAnsi="宋体" w:cs="宋体"/>
                <w:kern w:val="0"/>
                <w:sz w:val="18"/>
                <w:szCs w:val="18"/>
                <w:highlight w:val="none"/>
              </w:rPr>
            </w:pPr>
            <w:r>
              <w:rPr>
                <w:rFonts w:hint="eastAsia" w:ascii="宋体" w:hAnsi="宋体" w:cs="宋体"/>
                <w:kern w:val="0"/>
                <w:sz w:val="18"/>
                <w:szCs w:val="18"/>
                <w:highlight w:val="none"/>
              </w:rPr>
              <w:t>1-本期</w:t>
            </w:r>
          </w:p>
        </w:tc>
        <w:tc>
          <w:tcPr>
            <w:tcW w:w="864" w:type="pct"/>
            <w:tcBorders>
              <w:top w:val="single" w:color="auto" w:sz="8" w:space="0"/>
              <w:left w:val="single" w:color="auto" w:sz="2" w:space="0"/>
              <w:bottom w:val="single" w:color="auto" w:sz="2" w:space="0"/>
              <w:right w:val="nil"/>
            </w:tcBorders>
            <w:noWrap w:val="0"/>
            <w:vAlign w:val="center"/>
          </w:tcPr>
          <w:p w14:paraId="46B13BC3">
            <w:pPr>
              <w:jc w:val="center"/>
              <w:rPr>
                <w:rFonts w:ascii="宋体" w:hAnsi="宋体" w:cs="宋体"/>
                <w:kern w:val="0"/>
                <w:sz w:val="18"/>
                <w:szCs w:val="18"/>
                <w:highlight w:val="none"/>
              </w:rPr>
            </w:pPr>
            <w:r>
              <w:rPr>
                <w:rFonts w:hint="eastAsia" w:ascii="宋体" w:hAnsi="宋体" w:cs="宋体"/>
                <w:kern w:val="0"/>
                <w:sz w:val="18"/>
                <w:szCs w:val="18"/>
                <w:highlight w:val="none"/>
              </w:rPr>
              <w:t>上年同期</w:t>
            </w:r>
          </w:p>
        </w:tc>
      </w:tr>
      <w:tr w14:paraId="37476FBE">
        <w:tblPrEx>
          <w:tblCellMar>
            <w:top w:w="0" w:type="dxa"/>
            <w:left w:w="108" w:type="dxa"/>
            <w:bottom w:w="0" w:type="dxa"/>
            <w:right w:w="108" w:type="dxa"/>
          </w:tblCellMar>
        </w:tblPrEx>
        <w:trPr>
          <w:trHeight w:val="301" w:hRule="exact"/>
          <w:jc w:val="center"/>
        </w:trPr>
        <w:tc>
          <w:tcPr>
            <w:tcW w:w="1724" w:type="pct"/>
            <w:tcBorders>
              <w:top w:val="single" w:color="auto" w:sz="2" w:space="0"/>
              <w:left w:val="nil"/>
              <w:bottom w:val="single" w:color="auto" w:sz="2" w:space="0"/>
              <w:right w:val="single" w:color="auto" w:sz="2" w:space="0"/>
            </w:tcBorders>
            <w:noWrap w:val="0"/>
            <w:vAlign w:val="center"/>
          </w:tcPr>
          <w:p w14:paraId="7DE14EF1">
            <w:pPr>
              <w:spacing w:before="100" w:beforeAutospacing="1" w:after="156" w:afterLines="50"/>
              <w:jc w:val="center"/>
              <w:rPr>
                <w:rFonts w:hint="eastAsia" w:ascii="宋体" w:hAnsi="宋体" w:cs="宋体"/>
                <w:kern w:val="0"/>
                <w:sz w:val="18"/>
                <w:szCs w:val="18"/>
                <w:highlight w:val="none"/>
              </w:rPr>
            </w:pPr>
            <w:r>
              <w:rPr>
                <w:rFonts w:hint="eastAsia" w:ascii="宋体" w:hAnsi="宋体" w:cs="宋体"/>
                <w:kern w:val="0"/>
                <w:sz w:val="18"/>
                <w:szCs w:val="18"/>
                <w:highlight w:val="none"/>
              </w:rPr>
              <w:t>甲</w:t>
            </w:r>
          </w:p>
        </w:tc>
        <w:tc>
          <w:tcPr>
            <w:tcW w:w="722" w:type="pct"/>
            <w:gridSpan w:val="2"/>
            <w:tcBorders>
              <w:top w:val="single" w:color="auto" w:sz="2" w:space="0"/>
              <w:left w:val="single" w:color="auto" w:sz="2" w:space="0"/>
              <w:bottom w:val="single" w:color="auto" w:sz="2" w:space="0"/>
              <w:right w:val="single" w:color="auto" w:sz="2" w:space="0"/>
            </w:tcBorders>
            <w:noWrap w:val="0"/>
            <w:vAlign w:val="center"/>
          </w:tcPr>
          <w:p w14:paraId="38D85B07">
            <w:pPr>
              <w:spacing w:before="100" w:beforeAutospacing="1" w:after="156" w:afterLines="50"/>
              <w:jc w:val="center"/>
              <w:rPr>
                <w:rFonts w:ascii="宋体" w:hAnsi="宋体" w:cs="宋体"/>
                <w:kern w:val="0"/>
                <w:sz w:val="18"/>
                <w:szCs w:val="18"/>
                <w:highlight w:val="none"/>
              </w:rPr>
            </w:pPr>
            <w:r>
              <w:rPr>
                <w:rFonts w:hint="eastAsia" w:ascii="宋体" w:hAnsi="宋体" w:cs="宋体"/>
                <w:kern w:val="0"/>
                <w:sz w:val="18"/>
                <w:szCs w:val="18"/>
                <w:highlight w:val="none"/>
              </w:rPr>
              <w:t>乙</w:t>
            </w:r>
          </w:p>
        </w:tc>
        <w:tc>
          <w:tcPr>
            <w:tcW w:w="746" w:type="pct"/>
            <w:tcBorders>
              <w:top w:val="single" w:color="auto" w:sz="2" w:space="0"/>
              <w:left w:val="single" w:color="auto" w:sz="2" w:space="0"/>
              <w:bottom w:val="single" w:color="auto" w:sz="2" w:space="0"/>
              <w:right w:val="single" w:color="auto" w:sz="2" w:space="0"/>
            </w:tcBorders>
            <w:noWrap w:val="0"/>
            <w:vAlign w:val="center"/>
          </w:tcPr>
          <w:p w14:paraId="6046AE7D">
            <w:pPr>
              <w:spacing w:before="100" w:beforeAutospacing="1" w:after="156" w:afterLines="50"/>
              <w:jc w:val="center"/>
              <w:rPr>
                <w:rFonts w:ascii="宋体" w:hAnsi="宋体" w:cs="宋体"/>
                <w:kern w:val="0"/>
                <w:sz w:val="18"/>
                <w:szCs w:val="18"/>
                <w:highlight w:val="none"/>
              </w:rPr>
            </w:pPr>
            <w:r>
              <w:rPr>
                <w:rFonts w:hint="eastAsia" w:ascii="宋体" w:hAnsi="宋体" w:cs="宋体"/>
                <w:kern w:val="0"/>
                <w:sz w:val="18"/>
                <w:szCs w:val="18"/>
                <w:highlight w:val="none"/>
              </w:rPr>
              <w:t>丙</w:t>
            </w:r>
          </w:p>
        </w:tc>
        <w:tc>
          <w:tcPr>
            <w:tcW w:w="942" w:type="pct"/>
            <w:tcBorders>
              <w:top w:val="single" w:color="auto" w:sz="2" w:space="0"/>
              <w:left w:val="single" w:color="auto" w:sz="2" w:space="0"/>
              <w:bottom w:val="single" w:color="auto" w:sz="2" w:space="0"/>
              <w:right w:val="single" w:color="auto" w:sz="2" w:space="0"/>
            </w:tcBorders>
            <w:noWrap w:val="0"/>
            <w:vAlign w:val="center"/>
          </w:tcPr>
          <w:p w14:paraId="114EBA1D">
            <w:pPr>
              <w:spacing w:before="100" w:beforeAutospacing="1" w:after="156" w:afterLines="50"/>
              <w:jc w:val="center"/>
              <w:rPr>
                <w:rFonts w:ascii="宋体" w:hAnsi="宋体" w:cs="宋体"/>
                <w:kern w:val="0"/>
                <w:sz w:val="18"/>
                <w:szCs w:val="18"/>
                <w:highlight w:val="none"/>
              </w:rPr>
            </w:pPr>
            <w:r>
              <w:rPr>
                <w:rFonts w:hint="eastAsia" w:ascii="宋体" w:hAnsi="宋体" w:cs="宋体"/>
                <w:kern w:val="0"/>
                <w:sz w:val="18"/>
                <w:szCs w:val="18"/>
                <w:highlight w:val="none"/>
              </w:rPr>
              <w:t>1</w:t>
            </w:r>
          </w:p>
        </w:tc>
        <w:tc>
          <w:tcPr>
            <w:tcW w:w="864" w:type="pct"/>
            <w:tcBorders>
              <w:top w:val="single" w:color="auto" w:sz="2" w:space="0"/>
              <w:left w:val="single" w:color="auto" w:sz="2" w:space="0"/>
              <w:bottom w:val="single" w:color="auto" w:sz="2" w:space="0"/>
              <w:right w:val="nil"/>
            </w:tcBorders>
            <w:noWrap w:val="0"/>
            <w:vAlign w:val="center"/>
          </w:tcPr>
          <w:p w14:paraId="318DACCD">
            <w:pPr>
              <w:spacing w:before="100" w:beforeAutospacing="1" w:after="156" w:afterLines="50"/>
              <w:jc w:val="center"/>
              <w:rPr>
                <w:rFonts w:ascii="宋体" w:hAnsi="宋体" w:cs="宋体"/>
                <w:kern w:val="0"/>
                <w:sz w:val="18"/>
                <w:szCs w:val="18"/>
                <w:highlight w:val="none"/>
              </w:rPr>
            </w:pPr>
            <w:r>
              <w:rPr>
                <w:rFonts w:hint="eastAsia" w:ascii="宋体" w:hAnsi="宋体" w:cs="宋体"/>
                <w:kern w:val="0"/>
                <w:sz w:val="18"/>
                <w:szCs w:val="18"/>
                <w:highlight w:val="none"/>
              </w:rPr>
              <w:t>2</w:t>
            </w:r>
          </w:p>
        </w:tc>
      </w:tr>
      <w:tr w14:paraId="70712C73">
        <w:tblPrEx>
          <w:tblCellMar>
            <w:top w:w="0" w:type="dxa"/>
            <w:left w:w="108" w:type="dxa"/>
            <w:bottom w:w="0" w:type="dxa"/>
            <w:right w:w="108" w:type="dxa"/>
          </w:tblCellMar>
        </w:tblPrEx>
        <w:trPr>
          <w:jc w:val="center"/>
        </w:trPr>
        <w:tc>
          <w:tcPr>
            <w:tcW w:w="1724" w:type="pct"/>
            <w:tcBorders>
              <w:top w:val="single" w:color="auto" w:sz="2" w:space="0"/>
              <w:left w:val="nil"/>
              <w:right w:val="single" w:color="auto" w:sz="2" w:space="0"/>
            </w:tcBorders>
            <w:noWrap w:val="0"/>
            <w:vAlign w:val="center"/>
          </w:tcPr>
          <w:p w14:paraId="3BE7A7BF">
            <w:pPr>
              <w:rPr>
                <w:rFonts w:hint="eastAsia" w:ascii="宋体" w:hAnsi="宋体"/>
                <w:sz w:val="18"/>
                <w:szCs w:val="18"/>
                <w:highlight w:val="none"/>
              </w:rPr>
            </w:pPr>
            <w:r>
              <w:rPr>
                <w:rFonts w:hint="eastAsia" w:ascii="宋体" w:hAnsi="宋体"/>
                <w:sz w:val="18"/>
                <w:szCs w:val="18"/>
                <w:highlight w:val="none"/>
              </w:rPr>
              <w:t>海洋捕捞产量</w:t>
            </w:r>
          </w:p>
        </w:tc>
        <w:tc>
          <w:tcPr>
            <w:tcW w:w="722" w:type="pct"/>
            <w:gridSpan w:val="2"/>
            <w:tcBorders>
              <w:top w:val="single" w:color="auto" w:sz="2" w:space="0"/>
              <w:left w:val="single" w:color="auto" w:sz="2" w:space="0"/>
              <w:right w:val="single" w:color="auto" w:sz="2" w:space="0"/>
            </w:tcBorders>
            <w:noWrap w:val="0"/>
            <w:vAlign w:val="center"/>
          </w:tcPr>
          <w:p w14:paraId="0613B51A">
            <w:pPr>
              <w:jc w:val="center"/>
              <w:rPr>
                <w:rFonts w:ascii="宋体" w:hAnsi="宋体" w:cs="宋体"/>
                <w:sz w:val="18"/>
                <w:szCs w:val="18"/>
                <w:highlight w:val="none"/>
              </w:rPr>
            </w:pPr>
            <w:r>
              <w:rPr>
                <w:rFonts w:hint="eastAsia" w:ascii="宋体" w:hAnsi="宋体"/>
                <w:sz w:val="18"/>
                <w:szCs w:val="18"/>
                <w:highlight w:val="none"/>
              </w:rPr>
              <w:t>0</w:t>
            </w:r>
            <w:r>
              <w:rPr>
                <w:rFonts w:ascii="宋体" w:hAnsi="宋体"/>
                <w:sz w:val="18"/>
                <w:szCs w:val="18"/>
                <w:highlight w:val="none"/>
              </w:rPr>
              <w:t>1</w:t>
            </w:r>
          </w:p>
        </w:tc>
        <w:tc>
          <w:tcPr>
            <w:tcW w:w="746" w:type="pct"/>
            <w:tcBorders>
              <w:top w:val="single" w:color="auto" w:sz="2" w:space="0"/>
              <w:left w:val="single" w:color="auto" w:sz="2" w:space="0"/>
              <w:right w:val="single" w:color="auto" w:sz="2" w:space="0"/>
            </w:tcBorders>
            <w:noWrap w:val="0"/>
            <w:vAlign w:val="center"/>
          </w:tcPr>
          <w:p w14:paraId="0509B65A">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top w:val="single" w:color="auto" w:sz="2" w:space="0"/>
              <w:left w:val="single" w:color="auto" w:sz="2" w:space="0"/>
              <w:right w:val="single" w:color="auto" w:sz="2" w:space="0"/>
            </w:tcBorders>
            <w:noWrap w:val="0"/>
            <w:vAlign w:val="center"/>
          </w:tcPr>
          <w:p w14:paraId="2CB0F17C">
            <w:pPr>
              <w:ind w:firstLine="180" w:firstLineChars="100"/>
              <w:rPr>
                <w:rFonts w:ascii="宋体" w:hAnsi="宋体" w:cs="宋体"/>
                <w:sz w:val="18"/>
                <w:szCs w:val="18"/>
                <w:highlight w:val="none"/>
              </w:rPr>
            </w:pPr>
          </w:p>
        </w:tc>
        <w:tc>
          <w:tcPr>
            <w:tcW w:w="864" w:type="pct"/>
            <w:tcBorders>
              <w:top w:val="single" w:color="auto" w:sz="2" w:space="0"/>
              <w:left w:val="single" w:color="auto" w:sz="2" w:space="0"/>
              <w:right w:val="nil"/>
            </w:tcBorders>
            <w:noWrap w:val="0"/>
            <w:vAlign w:val="center"/>
          </w:tcPr>
          <w:p w14:paraId="41CC4F65">
            <w:pPr>
              <w:ind w:firstLine="180" w:firstLineChars="100"/>
              <w:rPr>
                <w:rFonts w:ascii="宋体" w:hAnsi="宋体" w:cs="宋体"/>
                <w:sz w:val="18"/>
                <w:szCs w:val="18"/>
                <w:highlight w:val="none"/>
              </w:rPr>
            </w:pPr>
          </w:p>
        </w:tc>
      </w:tr>
      <w:tr w14:paraId="241F82F2">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2CE2185E">
            <w:pPr>
              <w:rPr>
                <w:rFonts w:hint="eastAsia" w:ascii="宋体" w:hAnsi="宋体"/>
                <w:sz w:val="18"/>
                <w:szCs w:val="18"/>
                <w:highlight w:val="none"/>
              </w:rPr>
            </w:pPr>
            <w:r>
              <w:rPr>
                <w:rFonts w:hint="eastAsia" w:ascii="宋体" w:hAnsi="宋体"/>
                <w:sz w:val="18"/>
                <w:szCs w:val="18"/>
                <w:highlight w:val="none"/>
              </w:rPr>
              <w:t>*远洋渔业产量</w:t>
            </w:r>
          </w:p>
        </w:tc>
        <w:tc>
          <w:tcPr>
            <w:tcW w:w="722" w:type="pct"/>
            <w:gridSpan w:val="2"/>
            <w:tcBorders>
              <w:left w:val="single" w:color="auto" w:sz="2" w:space="0"/>
              <w:right w:val="single" w:color="auto" w:sz="2" w:space="0"/>
            </w:tcBorders>
            <w:noWrap w:val="0"/>
            <w:vAlign w:val="center"/>
          </w:tcPr>
          <w:p w14:paraId="51C00536">
            <w:pPr>
              <w:jc w:val="center"/>
              <w:rPr>
                <w:rFonts w:hint="eastAsia" w:ascii="宋体" w:hAnsi="宋体"/>
                <w:sz w:val="18"/>
                <w:szCs w:val="18"/>
                <w:highlight w:val="none"/>
              </w:rPr>
            </w:pPr>
            <w:r>
              <w:rPr>
                <w:rFonts w:hint="eastAsia" w:ascii="宋体" w:hAnsi="宋体"/>
                <w:sz w:val="18"/>
                <w:szCs w:val="18"/>
                <w:highlight w:val="none"/>
              </w:rPr>
              <w:t>0</w:t>
            </w:r>
            <w:r>
              <w:rPr>
                <w:rFonts w:ascii="宋体" w:hAnsi="宋体"/>
                <w:sz w:val="18"/>
                <w:szCs w:val="18"/>
                <w:highlight w:val="none"/>
              </w:rPr>
              <w:t>2</w:t>
            </w:r>
          </w:p>
        </w:tc>
        <w:tc>
          <w:tcPr>
            <w:tcW w:w="746" w:type="pct"/>
            <w:tcBorders>
              <w:left w:val="single" w:color="auto" w:sz="2" w:space="0"/>
              <w:right w:val="single" w:color="auto" w:sz="2" w:space="0"/>
            </w:tcBorders>
            <w:noWrap w:val="0"/>
            <w:vAlign w:val="center"/>
          </w:tcPr>
          <w:p w14:paraId="789ED5E7">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left w:val="single" w:color="auto" w:sz="2" w:space="0"/>
              <w:right w:val="single" w:color="auto" w:sz="2" w:space="0"/>
            </w:tcBorders>
            <w:noWrap w:val="0"/>
            <w:vAlign w:val="center"/>
          </w:tcPr>
          <w:p w14:paraId="7376054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12EC0B21">
            <w:pPr>
              <w:ind w:firstLine="180" w:firstLineChars="100"/>
              <w:rPr>
                <w:rFonts w:ascii="宋体" w:hAnsi="宋体" w:cs="宋体"/>
                <w:sz w:val="18"/>
                <w:szCs w:val="18"/>
                <w:highlight w:val="none"/>
              </w:rPr>
            </w:pPr>
          </w:p>
        </w:tc>
      </w:tr>
      <w:tr w14:paraId="79694185">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61B7C07C">
            <w:pPr>
              <w:rPr>
                <w:rFonts w:hint="eastAsia" w:ascii="宋体" w:hAnsi="宋体"/>
                <w:sz w:val="18"/>
                <w:szCs w:val="18"/>
                <w:highlight w:val="none"/>
              </w:rPr>
            </w:pPr>
            <w:r>
              <w:rPr>
                <w:rFonts w:hint="eastAsia" w:ascii="宋体" w:hAnsi="宋体"/>
                <w:sz w:val="18"/>
                <w:szCs w:val="18"/>
                <w:highlight w:val="none"/>
              </w:rPr>
              <w:t>海水养殖产量</w:t>
            </w:r>
          </w:p>
        </w:tc>
        <w:tc>
          <w:tcPr>
            <w:tcW w:w="722" w:type="pct"/>
            <w:gridSpan w:val="2"/>
            <w:tcBorders>
              <w:left w:val="single" w:color="auto" w:sz="2" w:space="0"/>
              <w:right w:val="single" w:color="auto" w:sz="2" w:space="0"/>
            </w:tcBorders>
            <w:noWrap w:val="0"/>
            <w:vAlign w:val="center"/>
          </w:tcPr>
          <w:p w14:paraId="2D0627D8">
            <w:pPr>
              <w:jc w:val="center"/>
              <w:rPr>
                <w:rFonts w:hint="eastAsia" w:ascii="宋体" w:hAnsi="宋体"/>
                <w:sz w:val="18"/>
                <w:szCs w:val="18"/>
                <w:highlight w:val="none"/>
              </w:rPr>
            </w:pPr>
            <w:r>
              <w:rPr>
                <w:rFonts w:hint="eastAsia" w:ascii="宋体" w:hAnsi="宋体"/>
                <w:sz w:val="18"/>
                <w:szCs w:val="18"/>
                <w:highlight w:val="none"/>
              </w:rPr>
              <w:t>0</w:t>
            </w:r>
            <w:r>
              <w:rPr>
                <w:rFonts w:ascii="宋体" w:hAnsi="宋体"/>
                <w:sz w:val="18"/>
                <w:szCs w:val="18"/>
                <w:highlight w:val="none"/>
              </w:rPr>
              <w:t>3</w:t>
            </w:r>
          </w:p>
        </w:tc>
        <w:tc>
          <w:tcPr>
            <w:tcW w:w="746" w:type="pct"/>
            <w:tcBorders>
              <w:left w:val="single" w:color="auto" w:sz="2" w:space="0"/>
              <w:right w:val="single" w:color="auto" w:sz="2" w:space="0"/>
            </w:tcBorders>
            <w:noWrap w:val="0"/>
            <w:vAlign w:val="center"/>
          </w:tcPr>
          <w:p w14:paraId="52853C5E">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left w:val="single" w:color="auto" w:sz="2" w:space="0"/>
              <w:right w:val="single" w:color="auto" w:sz="2" w:space="0"/>
            </w:tcBorders>
            <w:noWrap w:val="0"/>
            <w:vAlign w:val="center"/>
          </w:tcPr>
          <w:p w14:paraId="3DEC32E4">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2204ABA2">
            <w:pPr>
              <w:ind w:firstLine="180" w:firstLineChars="100"/>
              <w:rPr>
                <w:rFonts w:ascii="宋体" w:hAnsi="宋体" w:cs="宋体"/>
                <w:sz w:val="18"/>
                <w:szCs w:val="18"/>
                <w:highlight w:val="none"/>
              </w:rPr>
            </w:pPr>
          </w:p>
        </w:tc>
      </w:tr>
      <w:tr w14:paraId="60F37B17">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6D3C8757">
            <w:pPr>
              <w:rPr>
                <w:rFonts w:hint="eastAsia" w:ascii="宋体" w:hAnsi="宋体"/>
                <w:sz w:val="18"/>
                <w:szCs w:val="18"/>
                <w:highlight w:val="none"/>
              </w:rPr>
            </w:pPr>
            <w:r>
              <w:rPr>
                <w:rFonts w:ascii="宋体" w:hAnsi="宋体"/>
                <w:sz w:val="18"/>
                <w:szCs w:val="18"/>
                <w:highlight w:val="none"/>
              </w:rPr>
              <w:t>*</w:t>
            </w:r>
            <w:r>
              <w:rPr>
                <w:rFonts w:hint="eastAsia" w:ascii="宋体" w:hAnsi="宋体"/>
                <w:sz w:val="18"/>
                <w:szCs w:val="18"/>
                <w:highlight w:val="none"/>
              </w:rPr>
              <w:t>海水加工产品总量</w:t>
            </w:r>
          </w:p>
        </w:tc>
        <w:tc>
          <w:tcPr>
            <w:tcW w:w="722" w:type="pct"/>
            <w:gridSpan w:val="2"/>
            <w:tcBorders>
              <w:left w:val="single" w:color="auto" w:sz="2" w:space="0"/>
              <w:right w:val="single" w:color="auto" w:sz="2" w:space="0"/>
            </w:tcBorders>
            <w:noWrap w:val="0"/>
            <w:vAlign w:val="center"/>
          </w:tcPr>
          <w:p w14:paraId="6E4DB9C1">
            <w:pPr>
              <w:jc w:val="center"/>
              <w:rPr>
                <w:rFonts w:hint="eastAsia" w:ascii="宋体" w:hAnsi="宋体"/>
                <w:sz w:val="18"/>
                <w:szCs w:val="18"/>
                <w:highlight w:val="none"/>
              </w:rPr>
            </w:pPr>
            <w:r>
              <w:rPr>
                <w:rFonts w:hint="eastAsia" w:ascii="宋体" w:hAnsi="宋体"/>
                <w:sz w:val="18"/>
                <w:szCs w:val="18"/>
                <w:highlight w:val="none"/>
              </w:rPr>
              <w:t>04</w:t>
            </w:r>
          </w:p>
        </w:tc>
        <w:tc>
          <w:tcPr>
            <w:tcW w:w="746" w:type="pct"/>
            <w:tcBorders>
              <w:left w:val="single" w:color="auto" w:sz="2" w:space="0"/>
              <w:right w:val="single" w:color="auto" w:sz="2" w:space="0"/>
            </w:tcBorders>
            <w:noWrap w:val="0"/>
            <w:vAlign w:val="center"/>
          </w:tcPr>
          <w:p w14:paraId="42D061E3">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left w:val="single" w:color="auto" w:sz="2" w:space="0"/>
              <w:right w:val="single" w:color="auto" w:sz="2" w:space="0"/>
            </w:tcBorders>
            <w:noWrap w:val="0"/>
            <w:vAlign w:val="center"/>
          </w:tcPr>
          <w:p w14:paraId="239AEBE9">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1FA26D9">
            <w:pPr>
              <w:ind w:firstLine="180" w:firstLineChars="100"/>
              <w:rPr>
                <w:rFonts w:ascii="宋体" w:hAnsi="宋体" w:cs="宋体"/>
                <w:sz w:val="18"/>
                <w:szCs w:val="18"/>
                <w:highlight w:val="none"/>
              </w:rPr>
            </w:pPr>
          </w:p>
        </w:tc>
      </w:tr>
      <w:tr w14:paraId="1373CC1B">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3F76B9DD">
            <w:pPr>
              <w:rPr>
                <w:rFonts w:hint="eastAsia" w:ascii="宋体" w:hAnsi="宋体"/>
                <w:sz w:val="18"/>
                <w:szCs w:val="18"/>
                <w:highlight w:val="none"/>
              </w:rPr>
            </w:pPr>
            <w:r>
              <w:rPr>
                <w:rFonts w:ascii="宋体" w:hAnsi="宋体"/>
                <w:sz w:val="18"/>
                <w:szCs w:val="18"/>
                <w:highlight w:val="none"/>
              </w:rPr>
              <w:t>*</w:t>
            </w:r>
            <w:r>
              <w:rPr>
                <w:rFonts w:hint="eastAsia" w:ascii="宋体" w:hAnsi="宋体"/>
                <w:sz w:val="18"/>
                <w:szCs w:val="18"/>
                <w:highlight w:val="none"/>
              </w:rPr>
              <w:t>海盐产量</w:t>
            </w:r>
          </w:p>
        </w:tc>
        <w:tc>
          <w:tcPr>
            <w:tcW w:w="722" w:type="pct"/>
            <w:gridSpan w:val="2"/>
            <w:tcBorders>
              <w:left w:val="single" w:color="auto" w:sz="2" w:space="0"/>
              <w:right w:val="single" w:color="auto" w:sz="2" w:space="0"/>
            </w:tcBorders>
            <w:noWrap w:val="0"/>
            <w:vAlign w:val="center"/>
          </w:tcPr>
          <w:p w14:paraId="6FFEF0C5">
            <w:pPr>
              <w:jc w:val="center"/>
              <w:rPr>
                <w:rFonts w:hint="eastAsia" w:ascii="宋体" w:hAnsi="宋体"/>
                <w:sz w:val="18"/>
                <w:szCs w:val="18"/>
                <w:highlight w:val="none"/>
              </w:rPr>
            </w:pPr>
            <w:r>
              <w:rPr>
                <w:rFonts w:hint="eastAsia" w:ascii="宋体" w:hAnsi="宋体"/>
                <w:sz w:val="18"/>
                <w:szCs w:val="18"/>
                <w:highlight w:val="none"/>
              </w:rPr>
              <w:t>0</w:t>
            </w:r>
            <w:r>
              <w:rPr>
                <w:rFonts w:ascii="宋体" w:hAnsi="宋体"/>
                <w:sz w:val="18"/>
                <w:szCs w:val="18"/>
                <w:highlight w:val="none"/>
              </w:rPr>
              <w:t>5</w:t>
            </w:r>
          </w:p>
        </w:tc>
        <w:tc>
          <w:tcPr>
            <w:tcW w:w="746" w:type="pct"/>
            <w:tcBorders>
              <w:left w:val="single" w:color="auto" w:sz="2" w:space="0"/>
              <w:right w:val="single" w:color="auto" w:sz="2" w:space="0"/>
            </w:tcBorders>
            <w:noWrap w:val="0"/>
            <w:vAlign w:val="center"/>
          </w:tcPr>
          <w:p w14:paraId="1C62CA86">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left w:val="single" w:color="auto" w:sz="2" w:space="0"/>
              <w:right w:val="single" w:color="auto" w:sz="2" w:space="0"/>
            </w:tcBorders>
            <w:noWrap w:val="0"/>
            <w:vAlign w:val="center"/>
          </w:tcPr>
          <w:p w14:paraId="548A66B6">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9EB388D">
            <w:pPr>
              <w:ind w:firstLine="180" w:firstLineChars="100"/>
              <w:rPr>
                <w:rFonts w:ascii="宋体" w:hAnsi="宋体" w:cs="宋体"/>
                <w:sz w:val="18"/>
                <w:szCs w:val="18"/>
                <w:highlight w:val="none"/>
              </w:rPr>
            </w:pPr>
          </w:p>
        </w:tc>
      </w:tr>
      <w:tr w14:paraId="48CBF2B0">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3FA1AC33">
            <w:pPr>
              <w:rPr>
                <w:rFonts w:hint="eastAsia" w:ascii="宋体" w:hAnsi="宋体"/>
                <w:sz w:val="18"/>
                <w:szCs w:val="18"/>
                <w:highlight w:val="none"/>
              </w:rPr>
            </w:pPr>
            <w:r>
              <w:rPr>
                <w:rFonts w:ascii="宋体" w:hAnsi="宋体"/>
                <w:sz w:val="18"/>
                <w:szCs w:val="18"/>
                <w:highlight w:val="none"/>
              </w:rPr>
              <w:t>*</w:t>
            </w:r>
            <w:r>
              <w:rPr>
                <w:rFonts w:hint="eastAsia" w:ascii="宋体" w:hAnsi="宋体"/>
                <w:sz w:val="18"/>
                <w:szCs w:val="18"/>
                <w:highlight w:val="none"/>
              </w:rPr>
              <w:t>海水淡化产量</w:t>
            </w:r>
          </w:p>
        </w:tc>
        <w:tc>
          <w:tcPr>
            <w:tcW w:w="722" w:type="pct"/>
            <w:gridSpan w:val="2"/>
            <w:tcBorders>
              <w:left w:val="single" w:color="auto" w:sz="2" w:space="0"/>
              <w:right w:val="single" w:color="auto" w:sz="2" w:space="0"/>
            </w:tcBorders>
            <w:noWrap w:val="0"/>
            <w:vAlign w:val="center"/>
          </w:tcPr>
          <w:p w14:paraId="69092A88">
            <w:pPr>
              <w:jc w:val="center"/>
              <w:rPr>
                <w:rFonts w:hint="eastAsia" w:ascii="宋体" w:hAnsi="宋体"/>
                <w:sz w:val="18"/>
                <w:szCs w:val="18"/>
                <w:highlight w:val="none"/>
              </w:rPr>
            </w:pPr>
            <w:r>
              <w:rPr>
                <w:rFonts w:ascii="宋体" w:hAnsi="宋体"/>
                <w:sz w:val="18"/>
                <w:szCs w:val="18"/>
                <w:highlight w:val="none"/>
              </w:rPr>
              <w:t>06</w:t>
            </w:r>
          </w:p>
        </w:tc>
        <w:tc>
          <w:tcPr>
            <w:tcW w:w="746" w:type="pct"/>
            <w:tcBorders>
              <w:left w:val="single" w:color="auto" w:sz="2" w:space="0"/>
              <w:right w:val="single" w:color="auto" w:sz="2" w:space="0"/>
            </w:tcBorders>
            <w:noWrap w:val="0"/>
            <w:vAlign w:val="center"/>
          </w:tcPr>
          <w:p w14:paraId="524F5A2A">
            <w:pPr>
              <w:jc w:val="center"/>
              <w:rPr>
                <w:rFonts w:hint="eastAsia" w:ascii="宋体" w:hAnsi="宋体"/>
                <w:sz w:val="18"/>
                <w:szCs w:val="18"/>
                <w:highlight w:val="none"/>
              </w:rPr>
            </w:pPr>
            <w:r>
              <w:rPr>
                <w:rFonts w:hint="eastAsia" w:ascii="宋体" w:hAnsi="宋体"/>
                <w:sz w:val="18"/>
                <w:szCs w:val="18"/>
                <w:highlight w:val="none"/>
              </w:rPr>
              <w:t>吨</w:t>
            </w:r>
          </w:p>
        </w:tc>
        <w:tc>
          <w:tcPr>
            <w:tcW w:w="942" w:type="pct"/>
            <w:tcBorders>
              <w:left w:val="single" w:color="auto" w:sz="2" w:space="0"/>
              <w:right w:val="single" w:color="auto" w:sz="2" w:space="0"/>
            </w:tcBorders>
            <w:noWrap w:val="0"/>
            <w:vAlign w:val="center"/>
          </w:tcPr>
          <w:p w14:paraId="506FEACB">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7505C1FD">
            <w:pPr>
              <w:ind w:firstLine="180" w:firstLineChars="100"/>
              <w:rPr>
                <w:rFonts w:ascii="宋体" w:hAnsi="宋体" w:cs="宋体"/>
                <w:sz w:val="18"/>
                <w:szCs w:val="18"/>
                <w:highlight w:val="none"/>
              </w:rPr>
            </w:pPr>
          </w:p>
        </w:tc>
      </w:tr>
      <w:tr w14:paraId="0F867E77">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5F16BB2D">
            <w:pPr>
              <w:rPr>
                <w:rFonts w:hint="eastAsia" w:ascii="宋体" w:hAnsi="宋体"/>
                <w:sz w:val="18"/>
                <w:szCs w:val="18"/>
                <w:highlight w:val="none"/>
              </w:rPr>
            </w:pPr>
            <w:r>
              <w:rPr>
                <w:rFonts w:ascii="宋体" w:hAnsi="宋体"/>
                <w:sz w:val="18"/>
                <w:szCs w:val="18"/>
                <w:highlight w:val="none"/>
              </w:rPr>
              <w:t>*</w:t>
            </w:r>
            <w:r>
              <w:rPr>
                <w:rFonts w:hint="eastAsia" w:ascii="宋体" w:hAnsi="宋体"/>
                <w:sz w:val="18"/>
                <w:szCs w:val="18"/>
                <w:highlight w:val="none"/>
              </w:rPr>
              <w:t>海水直接利用量</w:t>
            </w:r>
          </w:p>
        </w:tc>
        <w:tc>
          <w:tcPr>
            <w:tcW w:w="722" w:type="pct"/>
            <w:gridSpan w:val="2"/>
            <w:tcBorders>
              <w:left w:val="single" w:color="auto" w:sz="2" w:space="0"/>
              <w:right w:val="single" w:color="auto" w:sz="2" w:space="0"/>
            </w:tcBorders>
            <w:noWrap w:val="0"/>
            <w:vAlign w:val="center"/>
          </w:tcPr>
          <w:p w14:paraId="0A9934C4">
            <w:pPr>
              <w:jc w:val="center"/>
              <w:rPr>
                <w:rFonts w:hint="eastAsia" w:ascii="宋体" w:hAnsi="宋体"/>
                <w:sz w:val="18"/>
                <w:szCs w:val="18"/>
                <w:highlight w:val="none"/>
              </w:rPr>
            </w:pPr>
            <w:r>
              <w:rPr>
                <w:rFonts w:ascii="宋体" w:hAnsi="宋体"/>
                <w:sz w:val="18"/>
                <w:szCs w:val="18"/>
                <w:highlight w:val="none"/>
              </w:rPr>
              <w:t>07</w:t>
            </w:r>
          </w:p>
        </w:tc>
        <w:tc>
          <w:tcPr>
            <w:tcW w:w="746" w:type="pct"/>
            <w:tcBorders>
              <w:left w:val="single" w:color="auto" w:sz="2" w:space="0"/>
              <w:right w:val="single" w:color="auto" w:sz="2" w:space="0"/>
            </w:tcBorders>
            <w:noWrap w:val="0"/>
            <w:vAlign w:val="center"/>
          </w:tcPr>
          <w:p w14:paraId="01C5A861">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left w:val="single" w:color="auto" w:sz="2" w:space="0"/>
              <w:right w:val="single" w:color="auto" w:sz="2" w:space="0"/>
            </w:tcBorders>
            <w:noWrap w:val="0"/>
            <w:vAlign w:val="center"/>
          </w:tcPr>
          <w:p w14:paraId="4D34342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1A3736B8">
            <w:pPr>
              <w:ind w:firstLine="180" w:firstLineChars="100"/>
              <w:rPr>
                <w:rFonts w:ascii="宋体" w:hAnsi="宋体" w:cs="宋体"/>
                <w:sz w:val="18"/>
                <w:szCs w:val="18"/>
                <w:highlight w:val="none"/>
              </w:rPr>
            </w:pPr>
          </w:p>
        </w:tc>
      </w:tr>
      <w:tr w14:paraId="7C6DD58A">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2A662BDF">
            <w:pPr>
              <w:rPr>
                <w:rFonts w:hint="eastAsia" w:ascii="宋体" w:hAnsi="宋体"/>
                <w:sz w:val="18"/>
                <w:szCs w:val="18"/>
                <w:highlight w:val="none"/>
              </w:rPr>
            </w:pPr>
            <w:r>
              <w:rPr>
                <w:rFonts w:ascii="宋体" w:hAnsi="宋体"/>
                <w:sz w:val="18"/>
                <w:szCs w:val="18"/>
                <w:highlight w:val="none"/>
              </w:rPr>
              <w:t>*</w:t>
            </w:r>
            <w:r>
              <w:rPr>
                <w:rFonts w:hint="eastAsia" w:ascii="宋体" w:hAnsi="宋体"/>
                <w:sz w:val="18"/>
                <w:szCs w:val="18"/>
                <w:highlight w:val="none"/>
              </w:rPr>
              <w:t>沿海城市接待国内游客人次</w:t>
            </w:r>
          </w:p>
        </w:tc>
        <w:tc>
          <w:tcPr>
            <w:tcW w:w="722" w:type="pct"/>
            <w:gridSpan w:val="2"/>
            <w:tcBorders>
              <w:left w:val="single" w:color="auto" w:sz="2" w:space="0"/>
              <w:right w:val="single" w:color="auto" w:sz="2" w:space="0"/>
            </w:tcBorders>
            <w:noWrap w:val="0"/>
            <w:vAlign w:val="center"/>
          </w:tcPr>
          <w:p w14:paraId="15D54FCB">
            <w:pPr>
              <w:jc w:val="center"/>
              <w:rPr>
                <w:rFonts w:hint="eastAsia" w:ascii="宋体" w:hAnsi="宋体"/>
                <w:sz w:val="18"/>
                <w:szCs w:val="18"/>
                <w:highlight w:val="none"/>
              </w:rPr>
            </w:pPr>
            <w:r>
              <w:rPr>
                <w:rFonts w:ascii="宋体" w:hAnsi="宋体"/>
                <w:sz w:val="18"/>
                <w:szCs w:val="18"/>
                <w:highlight w:val="none"/>
              </w:rPr>
              <w:t>08</w:t>
            </w:r>
          </w:p>
        </w:tc>
        <w:tc>
          <w:tcPr>
            <w:tcW w:w="746" w:type="pct"/>
            <w:tcBorders>
              <w:left w:val="single" w:color="auto" w:sz="2" w:space="0"/>
              <w:right w:val="single" w:color="auto" w:sz="2" w:space="0"/>
            </w:tcBorders>
            <w:noWrap w:val="0"/>
            <w:vAlign w:val="center"/>
          </w:tcPr>
          <w:p w14:paraId="28595F2C">
            <w:pPr>
              <w:jc w:val="center"/>
              <w:rPr>
                <w:rFonts w:hint="eastAsia" w:ascii="宋体" w:hAnsi="宋体"/>
                <w:sz w:val="18"/>
                <w:szCs w:val="18"/>
                <w:highlight w:val="none"/>
              </w:rPr>
            </w:pPr>
            <w:r>
              <w:rPr>
                <w:rFonts w:hint="eastAsia" w:ascii="宋体" w:hAnsi="宋体"/>
                <w:sz w:val="18"/>
                <w:szCs w:val="18"/>
                <w:highlight w:val="none"/>
              </w:rPr>
              <w:t>人次</w:t>
            </w:r>
          </w:p>
        </w:tc>
        <w:tc>
          <w:tcPr>
            <w:tcW w:w="942" w:type="pct"/>
            <w:tcBorders>
              <w:left w:val="single" w:color="auto" w:sz="2" w:space="0"/>
              <w:right w:val="single" w:color="auto" w:sz="2" w:space="0"/>
            </w:tcBorders>
            <w:noWrap w:val="0"/>
            <w:vAlign w:val="center"/>
          </w:tcPr>
          <w:p w14:paraId="1C3A2D47">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0859CDB">
            <w:pPr>
              <w:ind w:firstLine="180" w:firstLineChars="100"/>
              <w:rPr>
                <w:rFonts w:ascii="宋体" w:hAnsi="宋体" w:cs="宋体"/>
                <w:sz w:val="18"/>
                <w:szCs w:val="18"/>
                <w:highlight w:val="none"/>
              </w:rPr>
            </w:pPr>
          </w:p>
        </w:tc>
      </w:tr>
      <w:tr w14:paraId="14BE8D8A">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033EB18A">
            <w:pPr>
              <w:rPr>
                <w:rFonts w:hint="eastAsia" w:ascii="宋体" w:hAnsi="宋体"/>
                <w:sz w:val="18"/>
                <w:szCs w:val="18"/>
                <w:highlight w:val="none"/>
              </w:rPr>
            </w:pPr>
            <w:r>
              <w:rPr>
                <w:rFonts w:hint="eastAsia" w:ascii="宋体" w:hAnsi="宋体"/>
                <w:sz w:val="18"/>
                <w:szCs w:val="18"/>
                <w:highlight w:val="none"/>
              </w:rPr>
              <w:t>海洋原油产量</w:t>
            </w:r>
          </w:p>
        </w:tc>
        <w:tc>
          <w:tcPr>
            <w:tcW w:w="722" w:type="pct"/>
            <w:gridSpan w:val="2"/>
            <w:tcBorders>
              <w:left w:val="single" w:color="auto" w:sz="2" w:space="0"/>
              <w:right w:val="single" w:color="auto" w:sz="2" w:space="0"/>
            </w:tcBorders>
            <w:noWrap w:val="0"/>
            <w:vAlign w:val="center"/>
          </w:tcPr>
          <w:p w14:paraId="3D096E7D">
            <w:pPr>
              <w:jc w:val="center"/>
              <w:rPr>
                <w:rFonts w:hint="eastAsia" w:ascii="宋体" w:hAnsi="宋体"/>
                <w:sz w:val="18"/>
                <w:szCs w:val="18"/>
                <w:highlight w:val="none"/>
              </w:rPr>
            </w:pPr>
            <w:r>
              <w:rPr>
                <w:rFonts w:ascii="宋体" w:hAnsi="宋体"/>
                <w:sz w:val="18"/>
                <w:szCs w:val="18"/>
                <w:highlight w:val="none"/>
              </w:rPr>
              <w:t>09</w:t>
            </w:r>
          </w:p>
        </w:tc>
        <w:tc>
          <w:tcPr>
            <w:tcW w:w="746" w:type="pct"/>
            <w:tcBorders>
              <w:left w:val="single" w:color="auto" w:sz="2" w:space="0"/>
              <w:right w:val="single" w:color="auto" w:sz="2" w:space="0"/>
            </w:tcBorders>
            <w:noWrap w:val="0"/>
            <w:vAlign w:val="center"/>
          </w:tcPr>
          <w:p w14:paraId="38CFD56F">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left w:val="single" w:color="auto" w:sz="2" w:space="0"/>
              <w:right w:val="single" w:color="auto" w:sz="2" w:space="0"/>
            </w:tcBorders>
            <w:noWrap w:val="0"/>
            <w:vAlign w:val="center"/>
          </w:tcPr>
          <w:p w14:paraId="5CA22CD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42326A8E">
            <w:pPr>
              <w:ind w:firstLine="180" w:firstLineChars="100"/>
              <w:rPr>
                <w:rFonts w:ascii="宋体" w:hAnsi="宋体" w:cs="宋体"/>
                <w:sz w:val="18"/>
                <w:szCs w:val="18"/>
                <w:highlight w:val="none"/>
              </w:rPr>
            </w:pPr>
          </w:p>
        </w:tc>
      </w:tr>
      <w:tr w14:paraId="28E52B3F">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2321573D">
            <w:pPr>
              <w:rPr>
                <w:rFonts w:hint="eastAsia" w:ascii="宋体" w:hAnsi="宋体"/>
                <w:sz w:val="18"/>
                <w:szCs w:val="18"/>
                <w:highlight w:val="none"/>
              </w:rPr>
            </w:pPr>
            <w:r>
              <w:rPr>
                <w:rFonts w:hint="eastAsia" w:ascii="宋体" w:hAnsi="宋体"/>
                <w:sz w:val="18"/>
                <w:szCs w:val="18"/>
                <w:highlight w:val="none"/>
              </w:rPr>
              <w:t>海洋天然气产量</w:t>
            </w:r>
          </w:p>
        </w:tc>
        <w:tc>
          <w:tcPr>
            <w:tcW w:w="722" w:type="pct"/>
            <w:gridSpan w:val="2"/>
            <w:tcBorders>
              <w:left w:val="single" w:color="auto" w:sz="2" w:space="0"/>
              <w:right w:val="single" w:color="auto" w:sz="2" w:space="0"/>
            </w:tcBorders>
            <w:noWrap w:val="0"/>
            <w:vAlign w:val="center"/>
          </w:tcPr>
          <w:p w14:paraId="38BF75BB">
            <w:pPr>
              <w:jc w:val="center"/>
              <w:rPr>
                <w:rFonts w:hint="eastAsia" w:ascii="宋体" w:hAnsi="宋体"/>
                <w:sz w:val="18"/>
                <w:szCs w:val="18"/>
                <w:highlight w:val="none"/>
              </w:rPr>
            </w:pPr>
            <w:r>
              <w:rPr>
                <w:rFonts w:ascii="宋体" w:hAnsi="宋体"/>
                <w:sz w:val="18"/>
                <w:szCs w:val="18"/>
                <w:highlight w:val="none"/>
              </w:rPr>
              <w:t>10</w:t>
            </w:r>
          </w:p>
        </w:tc>
        <w:tc>
          <w:tcPr>
            <w:tcW w:w="746" w:type="pct"/>
            <w:tcBorders>
              <w:left w:val="single" w:color="auto" w:sz="2" w:space="0"/>
              <w:right w:val="single" w:color="auto" w:sz="2" w:space="0"/>
            </w:tcBorders>
            <w:noWrap w:val="0"/>
            <w:vAlign w:val="center"/>
          </w:tcPr>
          <w:p w14:paraId="435AAE41">
            <w:pPr>
              <w:jc w:val="center"/>
              <w:rPr>
                <w:rFonts w:hint="eastAsia" w:ascii="宋体" w:hAnsi="宋体"/>
                <w:sz w:val="18"/>
                <w:szCs w:val="18"/>
                <w:highlight w:val="none"/>
              </w:rPr>
            </w:pPr>
            <w:r>
              <w:rPr>
                <w:rFonts w:hint="eastAsia" w:ascii="宋体" w:hAnsi="宋体"/>
                <w:sz w:val="18"/>
                <w:szCs w:val="18"/>
                <w:highlight w:val="none"/>
              </w:rPr>
              <w:t>万立方米</w:t>
            </w:r>
          </w:p>
        </w:tc>
        <w:tc>
          <w:tcPr>
            <w:tcW w:w="942" w:type="pct"/>
            <w:tcBorders>
              <w:left w:val="single" w:color="auto" w:sz="2" w:space="0"/>
              <w:right w:val="single" w:color="auto" w:sz="2" w:space="0"/>
            </w:tcBorders>
            <w:noWrap w:val="0"/>
            <w:vAlign w:val="center"/>
          </w:tcPr>
          <w:p w14:paraId="2726F4C9">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2C7CCD2C">
            <w:pPr>
              <w:ind w:firstLine="180" w:firstLineChars="100"/>
              <w:rPr>
                <w:rFonts w:ascii="宋体" w:hAnsi="宋体" w:cs="宋体"/>
                <w:sz w:val="18"/>
                <w:szCs w:val="18"/>
                <w:highlight w:val="none"/>
              </w:rPr>
            </w:pPr>
          </w:p>
        </w:tc>
      </w:tr>
      <w:tr w14:paraId="1AAE5903">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1D936F67">
            <w:pPr>
              <w:rPr>
                <w:rFonts w:ascii="宋体" w:hAnsi="宋体"/>
                <w:sz w:val="18"/>
                <w:szCs w:val="18"/>
                <w:highlight w:val="none"/>
              </w:rPr>
            </w:pPr>
            <w:r>
              <w:rPr>
                <w:rFonts w:hint="eastAsia" w:ascii="宋体" w:hAnsi="宋体"/>
                <w:sz w:val="18"/>
                <w:szCs w:val="18"/>
                <w:highlight w:val="none"/>
              </w:rPr>
              <w:t>海上风电装机容量</w:t>
            </w:r>
          </w:p>
        </w:tc>
        <w:tc>
          <w:tcPr>
            <w:tcW w:w="722" w:type="pct"/>
            <w:gridSpan w:val="2"/>
            <w:tcBorders>
              <w:left w:val="single" w:color="auto" w:sz="2" w:space="0"/>
              <w:right w:val="single" w:color="auto" w:sz="2" w:space="0"/>
            </w:tcBorders>
            <w:noWrap w:val="0"/>
            <w:vAlign w:val="center"/>
          </w:tcPr>
          <w:p w14:paraId="2D0A5A3D">
            <w:pPr>
              <w:jc w:val="center"/>
              <w:rPr>
                <w:rFonts w:hint="eastAsia" w:ascii="宋体" w:hAnsi="宋体"/>
                <w:sz w:val="18"/>
                <w:szCs w:val="18"/>
                <w:highlight w:val="none"/>
              </w:rPr>
            </w:pPr>
            <w:r>
              <w:rPr>
                <w:rFonts w:ascii="宋体" w:hAnsi="宋体"/>
                <w:sz w:val="18"/>
                <w:szCs w:val="18"/>
                <w:highlight w:val="none"/>
              </w:rPr>
              <w:t>11</w:t>
            </w:r>
          </w:p>
        </w:tc>
        <w:tc>
          <w:tcPr>
            <w:tcW w:w="746" w:type="pct"/>
            <w:tcBorders>
              <w:left w:val="single" w:color="auto" w:sz="2" w:space="0"/>
              <w:right w:val="single" w:color="auto" w:sz="2" w:space="0"/>
            </w:tcBorders>
            <w:noWrap w:val="0"/>
            <w:vAlign w:val="center"/>
          </w:tcPr>
          <w:p w14:paraId="5D0F6B0F">
            <w:pPr>
              <w:jc w:val="center"/>
              <w:rPr>
                <w:rFonts w:ascii="宋体" w:hAnsi="宋体"/>
                <w:sz w:val="18"/>
                <w:szCs w:val="18"/>
                <w:highlight w:val="none"/>
              </w:rPr>
            </w:pPr>
            <w:r>
              <w:rPr>
                <w:rFonts w:hint="eastAsia" w:ascii="宋体" w:hAnsi="宋体"/>
                <w:sz w:val="18"/>
                <w:szCs w:val="18"/>
                <w:highlight w:val="none"/>
              </w:rPr>
              <w:t>万千瓦</w:t>
            </w:r>
          </w:p>
        </w:tc>
        <w:tc>
          <w:tcPr>
            <w:tcW w:w="942" w:type="pct"/>
            <w:tcBorders>
              <w:left w:val="single" w:color="auto" w:sz="2" w:space="0"/>
              <w:right w:val="single" w:color="auto" w:sz="2" w:space="0"/>
            </w:tcBorders>
            <w:noWrap w:val="0"/>
            <w:vAlign w:val="center"/>
          </w:tcPr>
          <w:p w14:paraId="377E2087">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5ACE0D29">
            <w:pPr>
              <w:ind w:firstLine="180" w:firstLineChars="100"/>
              <w:rPr>
                <w:rFonts w:ascii="宋体" w:hAnsi="宋体" w:cs="宋体"/>
                <w:sz w:val="18"/>
                <w:szCs w:val="18"/>
                <w:highlight w:val="none"/>
              </w:rPr>
            </w:pPr>
          </w:p>
        </w:tc>
      </w:tr>
      <w:tr w14:paraId="7EEA074F">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13D61412">
            <w:pPr>
              <w:rPr>
                <w:rFonts w:hint="eastAsia" w:ascii="宋体" w:hAnsi="宋体"/>
                <w:sz w:val="18"/>
                <w:szCs w:val="18"/>
                <w:highlight w:val="none"/>
              </w:rPr>
            </w:pPr>
            <w:r>
              <w:rPr>
                <w:rFonts w:hint="eastAsia" w:ascii="宋体" w:hAnsi="宋体"/>
                <w:sz w:val="18"/>
                <w:szCs w:val="18"/>
                <w:highlight w:val="none"/>
              </w:rPr>
              <w:t>海上风电发电量</w:t>
            </w:r>
          </w:p>
        </w:tc>
        <w:tc>
          <w:tcPr>
            <w:tcW w:w="722" w:type="pct"/>
            <w:gridSpan w:val="2"/>
            <w:tcBorders>
              <w:left w:val="single" w:color="auto" w:sz="2" w:space="0"/>
              <w:right w:val="single" w:color="auto" w:sz="2" w:space="0"/>
            </w:tcBorders>
            <w:noWrap w:val="0"/>
            <w:vAlign w:val="center"/>
          </w:tcPr>
          <w:p w14:paraId="781D9BBF">
            <w:pPr>
              <w:jc w:val="center"/>
              <w:rPr>
                <w:rFonts w:hint="eastAsia" w:ascii="宋体" w:hAnsi="宋体"/>
                <w:sz w:val="18"/>
                <w:szCs w:val="18"/>
                <w:highlight w:val="none"/>
              </w:rPr>
            </w:pPr>
            <w:r>
              <w:rPr>
                <w:rFonts w:ascii="宋体" w:hAnsi="宋体"/>
                <w:sz w:val="18"/>
                <w:szCs w:val="18"/>
                <w:highlight w:val="none"/>
              </w:rPr>
              <w:t>12</w:t>
            </w:r>
          </w:p>
        </w:tc>
        <w:tc>
          <w:tcPr>
            <w:tcW w:w="746" w:type="pct"/>
            <w:tcBorders>
              <w:left w:val="single" w:color="auto" w:sz="2" w:space="0"/>
              <w:right w:val="single" w:color="auto" w:sz="2" w:space="0"/>
            </w:tcBorders>
            <w:noWrap w:val="0"/>
            <w:vAlign w:val="center"/>
          </w:tcPr>
          <w:p w14:paraId="3D02FE55">
            <w:pPr>
              <w:jc w:val="center"/>
              <w:rPr>
                <w:rFonts w:hint="eastAsia" w:ascii="宋体" w:hAnsi="宋体"/>
                <w:sz w:val="18"/>
                <w:szCs w:val="18"/>
                <w:highlight w:val="none"/>
              </w:rPr>
            </w:pPr>
            <w:r>
              <w:rPr>
                <w:rFonts w:hint="eastAsia" w:ascii="宋体" w:hAnsi="宋体"/>
                <w:sz w:val="18"/>
                <w:szCs w:val="18"/>
                <w:highlight w:val="none"/>
              </w:rPr>
              <w:t>万千瓦时</w:t>
            </w:r>
          </w:p>
        </w:tc>
        <w:tc>
          <w:tcPr>
            <w:tcW w:w="942" w:type="pct"/>
            <w:tcBorders>
              <w:left w:val="single" w:color="auto" w:sz="2" w:space="0"/>
              <w:right w:val="single" w:color="auto" w:sz="2" w:space="0"/>
            </w:tcBorders>
            <w:noWrap w:val="0"/>
            <w:vAlign w:val="center"/>
          </w:tcPr>
          <w:p w14:paraId="28D9A25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02D1B7E0">
            <w:pPr>
              <w:ind w:firstLine="180" w:firstLineChars="100"/>
              <w:rPr>
                <w:rFonts w:ascii="宋体" w:hAnsi="宋体" w:cs="宋体"/>
                <w:sz w:val="18"/>
                <w:szCs w:val="18"/>
                <w:highlight w:val="none"/>
              </w:rPr>
            </w:pPr>
          </w:p>
        </w:tc>
      </w:tr>
      <w:tr w14:paraId="521B78F7">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2CF65572">
            <w:pPr>
              <w:rPr>
                <w:rFonts w:hint="eastAsia" w:ascii="宋体" w:hAnsi="宋体"/>
                <w:sz w:val="18"/>
                <w:szCs w:val="18"/>
                <w:highlight w:val="none"/>
              </w:rPr>
            </w:pPr>
            <w:r>
              <w:rPr>
                <w:rFonts w:hint="eastAsia" w:ascii="宋体" w:hAnsi="宋体"/>
                <w:sz w:val="18"/>
                <w:szCs w:val="18"/>
                <w:highlight w:val="none"/>
              </w:rPr>
              <w:t>海上风电上网电量</w:t>
            </w:r>
          </w:p>
        </w:tc>
        <w:tc>
          <w:tcPr>
            <w:tcW w:w="722" w:type="pct"/>
            <w:gridSpan w:val="2"/>
            <w:tcBorders>
              <w:left w:val="single" w:color="auto" w:sz="2" w:space="0"/>
              <w:right w:val="single" w:color="auto" w:sz="2" w:space="0"/>
            </w:tcBorders>
            <w:noWrap w:val="0"/>
            <w:vAlign w:val="center"/>
          </w:tcPr>
          <w:p w14:paraId="1729AB23">
            <w:pPr>
              <w:jc w:val="center"/>
              <w:rPr>
                <w:rFonts w:hint="eastAsia" w:ascii="宋体" w:hAnsi="宋体"/>
                <w:sz w:val="18"/>
                <w:szCs w:val="18"/>
                <w:highlight w:val="none"/>
              </w:rPr>
            </w:pPr>
            <w:r>
              <w:rPr>
                <w:rFonts w:ascii="宋体" w:hAnsi="宋体"/>
                <w:sz w:val="18"/>
                <w:szCs w:val="18"/>
                <w:highlight w:val="none"/>
              </w:rPr>
              <w:t>13</w:t>
            </w:r>
          </w:p>
        </w:tc>
        <w:tc>
          <w:tcPr>
            <w:tcW w:w="746" w:type="pct"/>
            <w:tcBorders>
              <w:left w:val="single" w:color="auto" w:sz="2" w:space="0"/>
              <w:right w:val="single" w:color="auto" w:sz="2" w:space="0"/>
            </w:tcBorders>
            <w:noWrap w:val="0"/>
            <w:vAlign w:val="center"/>
          </w:tcPr>
          <w:p w14:paraId="6DD8B30D">
            <w:pPr>
              <w:jc w:val="center"/>
              <w:rPr>
                <w:rFonts w:hint="eastAsia" w:ascii="宋体" w:hAnsi="宋体"/>
                <w:sz w:val="18"/>
                <w:szCs w:val="18"/>
                <w:highlight w:val="none"/>
              </w:rPr>
            </w:pPr>
            <w:r>
              <w:rPr>
                <w:rFonts w:hint="eastAsia" w:ascii="宋体" w:hAnsi="宋体"/>
                <w:sz w:val="18"/>
                <w:szCs w:val="18"/>
                <w:highlight w:val="none"/>
              </w:rPr>
              <w:t>万千瓦时</w:t>
            </w:r>
          </w:p>
        </w:tc>
        <w:tc>
          <w:tcPr>
            <w:tcW w:w="942" w:type="pct"/>
            <w:tcBorders>
              <w:left w:val="single" w:color="auto" w:sz="2" w:space="0"/>
              <w:right w:val="single" w:color="auto" w:sz="2" w:space="0"/>
            </w:tcBorders>
            <w:noWrap w:val="0"/>
            <w:vAlign w:val="center"/>
          </w:tcPr>
          <w:p w14:paraId="4CEA9CBA">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4D946291">
            <w:pPr>
              <w:ind w:firstLine="180" w:firstLineChars="100"/>
              <w:rPr>
                <w:rFonts w:ascii="宋体" w:hAnsi="宋体" w:cs="宋体"/>
                <w:sz w:val="18"/>
                <w:szCs w:val="18"/>
                <w:highlight w:val="none"/>
              </w:rPr>
            </w:pPr>
          </w:p>
        </w:tc>
      </w:tr>
      <w:tr w14:paraId="0FEA5E12">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32B092D9">
            <w:pPr>
              <w:rPr>
                <w:rFonts w:hint="eastAsia" w:ascii="宋体" w:hAnsi="宋体"/>
                <w:sz w:val="18"/>
                <w:szCs w:val="18"/>
                <w:highlight w:val="none"/>
              </w:rPr>
            </w:pPr>
            <w:r>
              <w:rPr>
                <w:rFonts w:hint="eastAsia" w:ascii="宋体" w:hAnsi="宋体"/>
                <w:sz w:val="18"/>
                <w:szCs w:val="18"/>
                <w:highlight w:val="none"/>
              </w:rPr>
              <w:t>海上风电利用小时</w:t>
            </w:r>
          </w:p>
        </w:tc>
        <w:tc>
          <w:tcPr>
            <w:tcW w:w="722" w:type="pct"/>
            <w:gridSpan w:val="2"/>
            <w:tcBorders>
              <w:left w:val="single" w:color="auto" w:sz="2" w:space="0"/>
              <w:right w:val="single" w:color="auto" w:sz="2" w:space="0"/>
            </w:tcBorders>
            <w:noWrap w:val="0"/>
            <w:vAlign w:val="center"/>
          </w:tcPr>
          <w:p w14:paraId="1989F222">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4</w:t>
            </w:r>
          </w:p>
        </w:tc>
        <w:tc>
          <w:tcPr>
            <w:tcW w:w="746" w:type="pct"/>
            <w:tcBorders>
              <w:left w:val="single" w:color="auto" w:sz="2" w:space="0"/>
              <w:right w:val="single" w:color="auto" w:sz="2" w:space="0"/>
            </w:tcBorders>
            <w:noWrap w:val="0"/>
            <w:vAlign w:val="center"/>
          </w:tcPr>
          <w:p w14:paraId="34905326">
            <w:pPr>
              <w:jc w:val="center"/>
              <w:rPr>
                <w:rFonts w:hint="eastAsia" w:ascii="宋体" w:hAnsi="宋体"/>
                <w:sz w:val="18"/>
                <w:szCs w:val="18"/>
                <w:highlight w:val="none"/>
              </w:rPr>
            </w:pPr>
            <w:r>
              <w:rPr>
                <w:rFonts w:hint="eastAsia" w:ascii="宋体" w:hAnsi="宋体"/>
                <w:sz w:val="18"/>
                <w:szCs w:val="18"/>
                <w:highlight w:val="none"/>
              </w:rPr>
              <w:t>小时</w:t>
            </w:r>
          </w:p>
        </w:tc>
        <w:tc>
          <w:tcPr>
            <w:tcW w:w="942" w:type="pct"/>
            <w:tcBorders>
              <w:left w:val="single" w:color="auto" w:sz="2" w:space="0"/>
              <w:right w:val="single" w:color="auto" w:sz="2" w:space="0"/>
            </w:tcBorders>
            <w:noWrap w:val="0"/>
            <w:vAlign w:val="center"/>
          </w:tcPr>
          <w:p w14:paraId="12189D61">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1BF2B5B7">
            <w:pPr>
              <w:ind w:firstLine="180" w:firstLineChars="100"/>
              <w:rPr>
                <w:rFonts w:ascii="宋体" w:hAnsi="宋体" w:cs="宋体"/>
                <w:sz w:val="18"/>
                <w:szCs w:val="18"/>
                <w:highlight w:val="none"/>
              </w:rPr>
            </w:pPr>
          </w:p>
        </w:tc>
      </w:tr>
      <w:tr w14:paraId="3C94C2C2">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670145D0">
            <w:pPr>
              <w:rPr>
                <w:rFonts w:hint="eastAsia" w:ascii="宋体" w:hAnsi="宋体"/>
                <w:sz w:val="18"/>
                <w:szCs w:val="18"/>
                <w:highlight w:val="none"/>
              </w:rPr>
            </w:pPr>
            <w:r>
              <w:rPr>
                <w:rFonts w:hint="eastAsia" w:ascii="宋体" w:hAnsi="宋体"/>
                <w:sz w:val="18"/>
                <w:szCs w:val="18"/>
                <w:highlight w:val="none"/>
              </w:rPr>
              <w:t>海上风电新增并网容量</w:t>
            </w:r>
          </w:p>
        </w:tc>
        <w:tc>
          <w:tcPr>
            <w:tcW w:w="722" w:type="pct"/>
            <w:gridSpan w:val="2"/>
            <w:tcBorders>
              <w:left w:val="single" w:color="auto" w:sz="2" w:space="0"/>
              <w:right w:val="single" w:color="auto" w:sz="2" w:space="0"/>
            </w:tcBorders>
            <w:noWrap w:val="0"/>
            <w:vAlign w:val="center"/>
          </w:tcPr>
          <w:p w14:paraId="169CB4F4">
            <w:pPr>
              <w:jc w:val="center"/>
              <w:rPr>
                <w:rFonts w:hint="eastAsia" w:ascii="宋体" w:hAnsi="宋体"/>
                <w:sz w:val="18"/>
                <w:szCs w:val="18"/>
                <w:highlight w:val="none"/>
              </w:rPr>
            </w:pPr>
            <w:r>
              <w:rPr>
                <w:rFonts w:hint="eastAsia" w:ascii="宋体" w:hAnsi="宋体"/>
                <w:sz w:val="18"/>
                <w:szCs w:val="18"/>
                <w:highlight w:val="none"/>
              </w:rPr>
              <w:t>1</w:t>
            </w:r>
            <w:r>
              <w:rPr>
                <w:rFonts w:ascii="宋体" w:hAnsi="宋体"/>
                <w:sz w:val="18"/>
                <w:szCs w:val="18"/>
                <w:highlight w:val="none"/>
              </w:rPr>
              <w:t>5</w:t>
            </w:r>
          </w:p>
        </w:tc>
        <w:tc>
          <w:tcPr>
            <w:tcW w:w="746" w:type="pct"/>
            <w:tcBorders>
              <w:left w:val="single" w:color="auto" w:sz="2" w:space="0"/>
              <w:right w:val="single" w:color="auto" w:sz="2" w:space="0"/>
            </w:tcBorders>
            <w:noWrap w:val="0"/>
            <w:vAlign w:val="center"/>
          </w:tcPr>
          <w:p w14:paraId="27D0DA2B">
            <w:pPr>
              <w:jc w:val="center"/>
              <w:rPr>
                <w:rFonts w:hint="eastAsia" w:ascii="宋体" w:hAnsi="宋体"/>
                <w:sz w:val="18"/>
                <w:szCs w:val="18"/>
                <w:highlight w:val="none"/>
              </w:rPr>
            </w:pPr>
            <w:r>
              <w:rPr>
                <w:rFonts w:hint="eastAsia" w:ascii="宋体" w:hAnsi="宋体"/>
                <w:sz w:val="18"/>
                <w:szCs w:val="18"/>
                <w:highlight w:val="none"/>
              </w:rPr>
              <w:t>万千瓦</w:t>
            </w:r>
          </w:p>
        </w:tc>
        <w:tc>
          <w:tcPr>
            <w:tcW w:w="942" w:type="pct"/>
            <w:tcBorders>
              <w:left w:val="single" w:color="auto" w:sz="2" w:space="0"/>
              <w:right w:val="single" w:color="auto" w:sz="2" w:space="0"/>
            </w:tcBorders>
            <w:noWrap w:val="0"/>
            <w:vAlign w:val="center"/>
          </w:tcPr>
          <w:p w14:paraId="2726EA42">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13DC853D">
            <w:pPr>
              <w:ind w:firstLine="180" w:firstLineChars="100"/>
              <w:rPr>
                <w:rFonts w:ascii="宋体" w:hAnsi="宋体" w:cs="宋体"/>
                <w:sz w:val="18"/>
                <w:szCs w:val="18"/>
                <w:highlight w:val="none"/>
              </w:rPr>
            </w:pPr>
          </w:p>
        </w:tc>
      </w:tr>
      <w:tr w14:paraId="1C07D9DF">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162EFBD5">
            <w:pPr>
              <w:rPr>
                <w:rFonts w:hint="eastAsia" w:ascii="宋体" w:hAnsi="宋体"/>
                <w:sz w:val="18"/>
                <w:szCs w:val="18"/>
                <w:highlight w:val="none"/>
              </w:rPr>
            </w:pPr>
            <w:r>
              <w:rPr>
                <w:rFonts w:hint="eastAsia" w:ascii="宋体" w:hAnsi="宋体"/>
                <w:sz w:val="18"/>
                <w:szCs w:val="18"/>
                <w:highlight w:val="none"/>
              </w:rPr>
              <w:t>造船完工量</w:t>
            </w:r>
          </w:p>
        </w:tc>
        <w:tc>
          <w:tcPr>
            <w:tcW w:w="722" w:type="pct"/>
            <w:gridSpan w:val="2"/>
            <w:tcBorders>
              <w:left w:val="single" w:color="auto" w:sz="2" w:space="0"/>
              <w:right w:val="single" w:color="auto" w:sz="2" w:space="0"/>
            </w:tcBorders>
            <w:noWrap w:val="0"/>
            <w:vAlign w:val="center"/>
          </w:tcPr>
          <w:p w14:paraId="1C4D73C6">
            <w:pPr>
              <w:jc w:val="center"/>
              <w:rPr>
                <w:rFonts w:hint="eastAsia" w:ascii="宋体" w:hAnsi="宋体"/>
                <w:sz w:val="18"/>
                <w:szCs w:val="18"/>
                <w:highlight w:val="none"/>
              </w:rPr>
            </w:pPr>
            <w:r>
              <w:rPr>
                <w:rFonts w:hint="eastAsia" w:ascii="宋体" w:hAnsi="宋体"/>
                <w:sz w:val="18"/>
                <w:szCs w:val="18"/>
                <w:highlight w:val="none"/>
              </w:rPr>
              <w:t>16</w:t>
            </w:r>
          </w:p>
        </w:tc>
        <w:tc>
          <w:tcPr>
            <w:tcW w:w="746" w:type="pct"/>
            <w:tcBorders>
              <w:left w:val="single" w:color="auto" w:sz="2" w:space="0"/>
              <w:right w:val="single" w:color="auto" w:sz="2" w:space="0"/>
            </w:tcBorders>
            <w:noWrap w:val="0"/>
            <w:vAlign w:val="center"/>
          </w:tcPr>
          <w:p w14:paraId="6043FEE9">
            <w:pPr>
              <w:jc w:val="center"/>
              <w:rPr>
                <w:rFonts w:hint="eastAsia" w:ascii="宋体" w:hAnsi="宋体"/>
                <w:sz w:val="18"/>
                <w:szCs w:val="18"/>
                <w:highlight w:val="none"/>
              </w:rPr>
            </w:pPr>
            <w:r>
              <w:rPr>
                <w:rFonts w:hint="eastAsia" w:ascii="宋体" w:hAnsi="宋体"/>
                <w:sz w:val="18"/>
                <w:szCs w:val="18"/>
                <w:highlight w:val="none"/>
              </w:rPr>
              <w:t>载重吨</w:t>
            </w:r>
          </w:p>
        </w:tc>
        <w:tc>
          <w:tcPr>
            <w:tcW w:w="942" w:type="pct"/>
            <w:tcBorders>
              <w:left w:val="single" w:color="auto" w:sz="2" w:space="0"/>
              <w:right w:val="single" w:color="auto" w:sz="2" w:space="0"/>
            </w:tcBorders>
            <w:noWrap w:val="0"/>
            <w:vAlign w:val="center"/>
          </w:tcPr>
          <w:p w14:paraId="3D37590E">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23547977">
            <w:pPr>
              <w:ind w:firstLine="180" w:firstLineChars="100"/>
              <w:rPr>
                <w:rFonts w:ascii="宋体" w:hAnsi="宋体" w:cs="宋体"/>
                <w:sz w:val="18"/>
                <w:szCs w:val="18"/>
                <w:highlight w:val="none"/>
              </w:rPr>
            </w:pPr>
          </w:p>
        </w:tc>
      </w:tr>
      <w:tr w14:paraId="3A4208C6">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5667C14B">
            <w:pPr>
              <w:rPr>
                <w:rFonts w:hint="eastAsia" w:ascii="宋体" w:hAnsi="宋体"/>
                <w:sz w:val="18"/>
                <w:szCs w:val="18"/>
                <w:highlight w:val="none"/>
              </w:rPr>
            </w:pPr>
            <w:r>
              <w:rPr>
                <w:rFonts w:hint="eastAsia" w:ascii="宋体" w:hAnsi="宋体"/>
                <w:sz w:val="18"/>
                <w:szCs w:val="18"/>
                <w:highlight w:val="none"/>
              </w:rPr>
              <w:t>新承接船舶订单量</w:t>
            </w:r>
          </w:p>
        </w:tc>
        <w:tc>
          <w:tcPr>
            <w:tcW w:w="722" w:type="pct"/>
            <w:gridSpan w:val="2"/>
            <w:tcBorders>
              <w:left w:val="single" w:color="auto" w:sz="2" w:space="0"/>
              <w:right w:val="single" w:color="auto" w:sz="2" w:space="0"/>
            </w:tcBorders>
            <w:noWrap w:val="0"/>
            <w:vAlign w:val="center"/>
          </w:tcPr>
          <w:p w14:paraId="25CE9B9B">
            <w:pPr>
              <w:jc w:val="center"/>
              <w:rPr>
                <w:rFonts w:ascii="宋体" w:hAnsi="宋体"/>
                <w:sz w:val="18"/>
                <w:szCs w:val="18"/>
                <w:highlight w:val="none"/>
              </w:rPr>
            </w:pPr>
            <w:r>
              <w:rPr>
                <w:rFonts w:hint="eastAsia" w:ascii="宋体" w:hAnsi="宋体"/>
                <w:sz w:val="18"/>
                <w:szCs w:val="18"/>
                <w:highlight w:val="none"/>
              </w:rPr>
              <w:t>17</w:t>
            </w:r>
          </w:p>
        </w:tc>
        <w:tc>
          <w:tcPr>
            <w:tcW w:w="746" w:type="pct"/>
            <w:tcBorders>
              <w:left w:val="single" w:color="auto" w:sz="2" w:space="0"/>
              <w:right w:val="single" w:color="auto" w:sz="2" w:space="0"/>
            </w:tcBorders>
            <w:noWrap w:val="0"/>
            <w:vAlign w:val="center"/>
          </w:tcPr>
          <w:p w14:paraId="32E71FBF">
            <w:pPr>
              <w:jc w:val="center"/>
              <w:rPr>
                <w:rFonts w:hint="eastAsia" w:ascii="宋体" w:hAnsi="宋体"/>
                <w:sz w:val="18"/>
                <w:szCs w:val="18"/>
                <w:highlight w:val="none"/>
              </w:rPr>
            </w:pPr>
            <w:r>
              <w:rPr>
                <w:rFonts w:hint="eastAsia" w:ascii="宋体" w:hAnsi="宋体"/>
                <w:sz w:val="18"/>
                <w:szCs w:val="18"/>
                <w:highlight w:val="none"/>
              </w:rPr>
              <w:t>载重吨</w:t>
            </w:r>
          </w:p>
        </w:tc>
        <w:tc>
          <w:tcPr>
            <w:tcW w:w="942" w:type="pct"/>
            <w:tcBorders>
              <w:left w:val="single" w:color="auto" w:sz="2" w:space="0"/>
              <w:right w:val="single" w:color="auto" w:sz="2" w:space="0"/>
            </w:tcBorders>
            <w:noWrap w:val="0"/>
            <w:vAlign w:val="center"/>
          </w:tcPr>
          <w:p w14:paraId="2E7677CF">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C41FBB2">
            <w:pPr>
              <w:ind w:firstLine="180" w:firstLineChars="100"/>
              <w:rPr>
                <w:rFonts w:ascii="宋体" w:hAnsi="宋体" w:cs="宋体"/>
                <w:sz w:val="18"/>
                <w:szCs w:val="18"/>
                <w:highlight w:val="none"/>
              </w:rPr>
            </w:pPr>
          </w:p>
        </w:tc>
      </w:tr>
      <w:tr w14:paraId="670F2C97">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7153C21D">
            <w:pPr>
              <w:rPr>
                <w:rFonts w:hint="eastAsia" w:ascii="宋体" w:hAnsi="宋体"/>
                <w:sz w:val="18"/>
                <w:szCs w:val="18"/>
                <w:highlight w:val="none"/>
              </w:rPr>
            </w:pPr>
            <w:r>
              <w:rPr>
                <w:rFonts w:hint="eastAsia" w:ascii="宋体" w:hAnsi="宋体"/>
                <w:sz w:val="18"/>
                <w:szCs w:val="18"/>
                <w:highlight w:val="none"/>
              </w:rPr>
              <w:t>手持船舶订单量</w:t>
            </w:r>
          </w:p>
        </w:tc>
        <w:tc>
          <w:tcPr>
            <w:tcW w:w="722" w:type="pct"/>
            <w:gridSpan w:val="2"/>
            <w:tcBorders>
              <w:left w:val="single" w:color="auto" w:sz="2" w:space="0"/>
              <w:right w:val="single" w:color="auto" w:sz="2" w:space="0"/>
            </w:tcBorders>
            <w:noWrap w:val="0"/>
            <w:vAlign w:val="center"/>
          </w:tcPr>
          <w:p w14:paraId="6128BF73">
            <w:pPr>
              <w:jc w:val="center"/>
              <w:rPr>
                <w:rFonts w:ascii="宋体" w:hAnsi="宋体"/>
                <w:sz w:val="18"/>
                <w:szCs w:val="18"/>
                <w:highlight w:val="none"/>
              </w:rPr>
            </w:pPr>
            <w:r>
              <w:rPr>
                <w:rFonts w:hint="eastAsia" w:ascii="宋体" w:hAnsi="宋体"/>
                <w:sz w:val="18"/>
                <w:szCs w:val="18"/>
                <w:highlight w:val="none"/>
              </w:rPr>
              <w:t>18</w:t>
            </w:r>
          </w:p>
        </w:tc>
        <w:tc>
          <w:tcPr>
            <w:tcW w:w="746" w:type="pct"/>
            <w:tcBorders>
              <w:left w:val="single" w:color="auto" w:sz="2" w:space="0"/>
              <w:right w:val="single" w:color="auto" w:sz="2" w:space="0"/>
            </w:tcBorders>
            <w:noWrap w:val="0"/>
            <w:vAlign w:val="center"/>
          </w:tcPr>
          <w:p w14:paraId="0D71C87D">
            <w:pPr>
              <w:jc w:val="center"/>
              <w:rPr>
                <w:rFonts w:hint="eastAsia" w:ascii="宋体" w:hAnsi="宋体"/>
                <w:sz w:val="18"/>
                <w:szCs w:val="18"/>
                <w:highlight w:val="none"/>
              </w:rPr>
            </w:pPr>
            <w:r>
              <w:rPr>
                <w:rFonts w:hint="eastAsia" w:ascii="宋体" w:hAnsi="宋体"/>
                <w:sz w:val="18"/>
                <w:szCs w:val="18"/>
                <w:highlight w:val="none"/>
              </w:rPr>
              <w:t>载重吨</w:t>
            </w:r>
          </w:p>
        </w:tc>
        <w:tc>
          <w:tcPr>
            <w:tcW w:w="942" w:type="pct"/>
            <w:tcBorders>
              <w:left w:val="single" w:color="auto" w:sz="2" w:space="0"/>
              <w:right w:val="single" w:color="auto" w:sz="2" w:space="0"/>
            </w:tcBorders>
            <w:noWrap w:val="0"/>
            <w:vAlign w:val="center"/>
          </w:tcPr>
          <w:p w14:paraId="48339ACD">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56E43BEA">
            <w:pPr>
              <w:ind w:firstLine="180" w:firstLineChars="100"/>
              <w:rPr>
                <w:rFonts w:ascii="宋体" w:hAnsi="宋体" w:cs="宋体"/>
                <w:sz w:val="18"/>
                <w:szCs w:val="18"/>
                <w:highlight w:val="none"/>
              </w:rPr>
            </w:pPr>
          </w:p>
        </w:tc>
      </w:tr>
      <w:tr w14:paraId="30FB3B9F">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6265F4A3">
            <w:pPr>
              <w:rPr>
                <w:rFonts w:hint="eastAsia" w:ascii="宋体" w:hAnsi="宋体"/>
                <w:sz w:val="18"/>
                <w:szCs w:val="18"/>
                <w:highlight w:val="none"/>
              </w:rPr>
            </w:pPr>
            <w:r>
              <w:rPr>
                <w:rFonts w:hint="eastAsia" w:ascii="宋体" w:hAnsi="宋体"/>
                <w:sz w:val="18"/>
                <w:szCs w:val="18"/>
                <w:highlight w:val="none"/>
              </w:rPr>
              <w:t>海洋工程装备完工合同金额</w:t>
            </w:r>
          </w:p>
        </w:tc>
        <w:tc>
          <w:tcPr>
            <w:tcW w:w="722" w:type="pct"/>
            <w:gridSpan w:val="2"/>
            <w:tcBorders>
              <w:left w:val="single" w:color="auto" w:sz="2" w:space="0"/>
              <w:right w:val="single" w:color="auto" w:sz="2" w:space="0"/>
            </w:tcBorders>
            <w:noWrap w:val="0"/>
            <w:vAlign w:val="center"/>
          </w:tcPr>
          <w:p w14:paraId="47B5B044">
            <w:pPr>
              <w:jc w:val="center"/>
              <w:rPr>
                <w:rFonts w:ascii="宋体" w:hAnsi="宋体"/>
                <w:sz w:val="18"/>
                <w:szCs w:val="18"/>
                <w:highlight w:val="none"/>
              </w:rPr>
            </w:pPr>
            <w:r>
              <w:rPr>
                <w:rFonts w:hint="eastAsia" w:ascii="宋体" w:hAnsi="宋体"/>
                <w:sz w:val="18"/>
                <w:szCs w:val="18"/>
                <w:highlight w:val="none"/>
              </w:rPr>
              <w:t>19</w:t>
            </w:r>
          </w:p>
        </w:tc>
        <w:tc>
          <w:tcPr>
            <w:tcW w:w="746" w:type="pct"/>
            <w:tcBorders>
              <w:left w:val="single" w:color="auto" w:sz="2" w:space="0"/>
              <w:right w:val="single" w:color="auto" w:sz="2" w:space="0"/>
            </w:tcBorders>
            <w:noWrap w:val="0"/>
            <w:vAlign w:val="center"/>
          </w:tcPr>
          <w:p w14:paraId="33C4FFA0">
            <w:pPr>
              <w:jc w:val="center"/>
              <w:rPr>
                <w:rFonts w:hint="eastAsia" w:ascii="宋体" w:hAnsi="宋体"/>
                <w:sz w:val="18"/>
                <w:szCs w:val="18"/>
                <w:highlight w:val="none"/>
              </w:rPr>
            </w:pPr>
            <w:r>
              <w:rPr>
                <w:rFonts w:hint="eastAsia" w:ascii="宋体" w:hAnsi="宋体"/>
                <w:sz w:val="18"/>
                <w:szCs w:val="18"/>
                <w:highlight w:val="none"/>
              </w:rPr>
              <w:t>千元</w:t>
            </w:r>
          </w:p>
        </w:tc>
        <w:tc>
          <w:tcPr>
            <w:tcW w:w="942" w:type="pct"/>
            <w:tcBorders>
              <w:left w:val="single" w:color="auto" w:sz="2" w:space="0"/>
              <w:right w:val="single" w:color="auto" w:sz="2" w:space="0"/>
            </w:tcBorders>
            <w:noWrap w:val="0"/>
            <w:vAlign w:val="center"/>
          </w:tcPr>
          <w:p w14:paraId="640D609C">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25A5AD96">
            <w:pPr>
              <w:ind w:firstLine="180" w:firstLineChars="100"/>
              <w:rPr>
                <w:rFonts w:ascii="宋体" w:hAnsi="宋体" w:cs="宋体"/>
                <w:sz w:val="18"/>
                <w:szCs w:val="18"/>
                <w:highlight w:val="none"/>
              </w:rPr>
            </w:pPr>
          </w:p>
        </w:tc>
      </w:tr>
      <w:tr w14:paraId="039CB515">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32612660">
            <w:pPr>
              <w:rPr>
                <w:rFonts w:hint="eastAsia" w:ascii="宋体" w:hAnsi="宋体"/>
                <w:sz w:val="18"/>
                <w:szCs w:val="18"/>
                <w:highlight w:val="none"/>
              </w:rPr>
            </w:pPr>
            <w:r>
              <w:rPr>
                <w:rFonts w:hint="eastAsia" w:ascii="宋体" w:hAnsi="宋体"/>
                <w:sz w:val="18"/>
                <w:szCs w:val="18"/>
                <w:highlight w:val="none"/>
              </w:rPr>
              <w:t>海洋工程装备完工量</w:t>
            </w:r>
          </w:p>
        </w:tc>
        <w:tc>
          <w:tcPr>
            <w:tcW w:w="722" w:type="pct"/>
            <w:gridSpan w:val="2"/>
            <w:tcBorders>
              <w:left w:val="single" w:color="auto" w:sz="2" w:space="0"/>
              <w:right w:val="single" w:color="auto" w:sz="2" w:space="0"/>
            </w:tcBorders>
            <w:noWrap w:val="0"/>
            <w:vAlign w:val="center"/>
          </w:tcPr>
          <w:p w14:paraId="73600619">
            <w:pPr>
              <w:jc w:val="center"/>
              <w:rPr>
                <w:rFonts w:ascii="宋体" w:hAnsi="宋体"/>
                <w:sz w:val="18"/>
                <w:szCs w:val="18"/>
                <w:highlight w:val="none"/>
              </w:rPr>
            </w:pPr>
            <w:r>
              <w:rPr>
                <w:rFonts w:hint="eastAsia" w:ascii="宋体" w:hAnsi="宋体"/>
                <w:sz w:val="18"/>
                <w:szCs w:val="18"/>
                <w:highlight w:val="none"/>
              </w:rPr>
              <w:t>20</w:t>
            </w:r>
          </w:p>
        </w:tc>
        <w:tc>
          <w:tcPr>
            <w:tcW w:w="746" w:type="pct"/>
            <w:tcBorders>
              <w:left w:val="single" w:color="auto" w:sz="2" w:space="0"/>
              <w:right w:val="single" w:color="auto" w:sz="2" w:space="0"/>
            </w:tcBorders>
            <w:noWrap w:val="0"/>
            <w:vAlign w:val="center"/>
          </w:tcPr>
          <w:p w14:paraId="1E136F65">
            <w:pPr>
              <w:jc w:val="center"/>
              <w:rPr>
                <w:rFonts w:hint="eastAsia" w:ascii="宋体" w:hAnsi="宋体"/>
                <w:sz w:val="18"/>
                <w:szCs w:val="18"/>
                <w:highlight w:val="none"/>
              </w:rPr>
            </w:pPr>
            <w:r>
              <w:rPr>
                <w:rFonts w:hint="eastAsia" w:ascii="宋体" w:hAnsi="宋体"/>
                <w:sz w:val="18"/>
                <w:szCs w:val="18"/>
                <w:highlight w:val="none"/>
              </w:rPr>
              <w:t>座</w:t>
            </w:r>
          </w:p>
        </w:tc>
        <w:tc>
          <w:tcPr>
            <w:tcW w:w="942" w:type="pct"/>
            <w:tcBorders>
              <w:left w:val="single" w:color="auto" w:sz="2" w:space="0"/>
              <w:right w:val="single" w:color="auto" w:sz="2" w:space="0"/>
            </w:tcBorders>
            <w:noWrap w:val="0"/>
            <w:vAlign w:val="center"/>
          </w:tcPr>
          <w:p w14:paraId="3F17B55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26173064">
            <w:pPr>
              <w:ind w:firstLine="180" w:firstLineChars="100"/>
              <w:rPr>
                <w:rFonts w:ascii="宋体" w:hAnsi="宋体" w:cs="宋体"/>
                <w:sz w:val="18"/>
                <w:szCs w:val="18"/>
                <w:highlight w:val="none"/>
              </w:rPr>
            </w:pPr>
          </w:p>
        </w:tc>
      </w:tr>
      <w:tr w14:paraId="1CB432E2">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4623AD75">
            <w:pPr>
              <w:rPr>
                <w:rFonts w:hint="eastAsia" w:ascii="宋体" w:hAnsi="宋体"/>
                <w:sz w:val="18"/>
                <w:szCs w:val="18"/>
                <w:highlight w:val="none"/>
              </w:rPr>
            </w:pPr>
            <w:r>
              <w:rPr>
                <w:rFonts w:hint="eastAsia" w:ascii="宋体" w:hAnsi="宋体"/>
                <w:sz w:val="18"/>
                <w:szCs w:val="18"/>
                <w:highlight w:val="none"/>
              </w:rPr>
              <w:t>海洋工程装备新承接合同金额</w:t>
            </w:r>
          </w:p>
        </w:tc>
        <w:tc>
          <w:tcPr>
            <w:tcW w:w="722" w:type="pct"/>
            <w:gridSpan w:val="2"/>
            <w:tcBorders>
              <w:left w:val="single" w:color="auto" w:sz="2" w:space="0"/>
              <w:right w:val="single" w:color="auto" w:sz="2" w:space="0"/>
            </w:tcBorders>
            <w:noWrap w:val="0"/>
            <w:vAlign w:val="center"/>
          </w:tcPr>
          <w:p w14:paraId="3E39F398">
            <w:pPr>
              <w:jc w:val="center"/>
              <w:rPr>
                <w:rFonts w:hint="eastAsia" w:ascii="宋体" w:hAnsi="宋体"/>
                <w:sz w:val="18"/>
                <w:szCs w:val="18"/>
                <w:highlight w:val="none"/>
              </w:rPr>
            </w:pPr>
            <w:r>
              <w:rPr>
                <w:rFonts w:hint="eastAsia" w:ascii="宋体" w:hAnsi="宋体"/>
                <w:sz w:val="18"/>
                <w:szCs w:val="18"/>
                <w:highlight w:val="none"/>
              </w:rPr>
              <w:t>21</w:t>
            </w:r>
          </w:p>
        </w:tc>
        <w:tc>
          <w:tcPr>
            <w:tcW w:w="746" w:type="pct"/>
            <w:tcBorders>
              <w:left w:val="single" w:color="auto" w:sz="2" w:space="0"/>
              <w:right w:val="single" w:color="auto" w:sz="2" w:space="0"/>
            </w:tcBorders>
            <w:noWrap w:val="0"/>
            <w:vAlign w:val="center"/>
          </w:tcPr>
          <w:p w14:paraId="4D87A57E">
            <w:pPr>
              <w:jc w:val="center"/>
              <w:rPr>
                <w:rFonts w:hint="eastAsia" w:ascii="宋体" w:hAnsi="宋体"/>
                <w:sz w:val="18"/>
                <w:szCs w:val="18"/>
                <w:highlight w:val="none"/>
              </w:rPr>
            </w:pPr>
            <w:r>
              <w:rPr>
                <w:rFonts w:hint="eastAsia" w:ascii="宋体" w:hAnsi="宋体"/>
                <w:sz w:val="18"/>
                <w:szCs w:val="18"/>
                <w:highlight w:val="none"/>
              </w:rPr>
              <w:t>千元</w:t>
            </w:r>
          </w:p>
        </w:tc>
        <w:tc>
          <w:tcPr>
            <w:tcW w:w="942" w:type="pct"/>
            <w:tcBorders>
              <w:left w:val="single" w:color="auto" w:sz="2" w:space="0"/>
              <w:right w:val="single" w:color="auto" w:sz="2" w:space="0"/>
            </w:tcBorders>
            <w:noWrap w:val="0"/>
            <w:vAlign w:val="center"/>
          </w:tcPr>
          <w:p w14:paraId="204C9A94">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1414159A">
            <w:pPr>
              <w:ind w:firstLine="180" w:firstLineChars="100"/>
              <w:rPr>
                <w:rFonts w:ascii="宋体" w:hAnsi="宋体" w:cs="宋体"/>
                <w:sz w:val="18"/>
                <w:szCs w:val="18"/>
                <w:highlight w:val="none"/>
              </w:rPr>
            </w:pPr>
          </w:p>
        </w:tc>
      </w:tr>
      <w:tr w14:paraId="02907A77">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6286CB4A">
            <w:pPr>
              <w:rPr>
                <w:rFonts w:hint="eastAsia" w:ascii="宋体" w:hAnsi="宋体"/>
                <w:sz w:val="18"/>
                <w:szCs w:val="18"/>
                <w:highlight w:val="none"/>
              </w:rPr>
            </w:pPr>
            <w:r>
              <w:rPr>
                <w:rFonts w:hint="eastAsia" w:ascii="宋体" w:hAnsi="宋体"/>
                <w:sz w:val="18"/>
                <w:szCs w:val="18"/>
                <w:highlight w:val="none"/>
              </w:rPr>
              <w:t>海洋工程装备新承接订单量</w:t>
            </w:r>
          </w:p>
        </w:tc>
        <w:tc>
          <w:tcPr>
            <w:tcW w:w="722" w:type="pct"/>
            <w:gridSpan w:val="2"/>
            <w:tcBorders>
              <w:left w:val="single" w:color="auto" w:sz="2" w:space="0"/>
              <w:right w:val="single" w:color="auto" w:sz="2" w:space="0"/>
            </w:tcBorders>
            <w:noWrap w:val="0"/>
            <w:vAlign w:val="center"/>
          </w:tcPr>
          <w:p w14:paraId="628CA760">
            <w:pPr>
              <w:jc w:val="center"/>
              <w:rPr>
                <w:rFonts w:hint="eastAsia" w:ascii="宋体" w:hAnsi="宋体"/>
                <w:sz w:val="18"/>
                <w:szCs w:val="18"/>
                <w:highlight w:val="none"/>
              </w:rPr>
            </w:pPr>
            <w:r>
              <w:rPr>
                <w:rFonts w:hint="eastAsia" w:ascii="宋体" w:hAnsi="宋体"/>
                <w:sz w:val="18"/>
                <w:szCs w:val="18"/>
                <w:highlight w:val="none"/>
              </w:rPr>
              <w:t>22</w:t>
            </w:r>
          </w:p>
        </w:tc>
        <w:tc>
          <w:tcPr>
            <w:tcW w:w="746" w:type="pct"/>
            <w:tcBorders>
              <w:left w:val="single" w:color="auto" w:sz="2" w:space="0"/>
              <w:right w:val="single" w:color="auto" w:sz="2" w:space="0"/>
            </w:tcBorders>
            <w:noWrap w:val="0"/>
            <w:vAlign w:val="center"/>
          </w:tcPr>
          <w:p w14:paraId="5D503E86">
            <w:pPr>
              <w:jc w:val="center"/>
              <w:rPr>
                <w:rFonts w:hint="eastAsia" w:ascii="宋体" w:hAnsi="宋体"/>
                <w:sz w:val="18"/>
                <w:szCs w:val="18"/>
                <w:highlight w:val="none"/>
              </w:rPr>
            </w:pPr>
            <w:r>
              <w:rPr>
                <w:rFonts w:hint="eastAsia" w:ascii="宋体" w:hAnsi="宋体"/>
                <w:sz w:val="18"/>
                <w:szCs w:val="18"/>
                <w:highlight w:val="none"/>
              </w:rPr>
              <w:t>座</w:t>
            </w:r>
          </w:p>
        </w:tc>
        <w:tc>
          <w:tcPr>
            <w:tcW w:w="942" w:type="pct"/>
            <w:tcBorders>
              <w:left w:val="single" w:color="auto" w:sz="2" w:space="0"/>
              <w:right w:val="single" w:color="auto" w:sz="2" w:space="0"/>
            </w:tcBorders>
            <w:noWrap w:val="0"/>
            <w:vAlign w:val="center"/>
          </w:tcPr>
          <w:p w14:paraId="75D495BA">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1BDBBA6">
            <w:pPr>
              <w:ind w:firstLine="180" w:firstLineChars="100"/>
              <w:rPr>
                <w:rFonts w:ascii="宋体" w:hAnsi="宋体" w:cs="宋体"/>
                <w:sz w:val="18"/>
                <w:szCs w:val="18"/>
                <w:highlight w:val="none"/>
              </w:rPr>
            </w:pPr>
          </w:p>
        </w:tc>
      </w:tr>
      <w:tr w14:paraId="2BF3E153">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1C95032E">
            <w:pPr>
              <w:rPr>
                <w:rFonts w:hint="eastAsia" w:ascii="宋体" w:hAnsi="宋体"/>
                <w:sz w:val="18"/>
                <w:szCs w:val="18"/>
                <w:highlight w:val="none"/>
              </w:rPr>
            </w:pPr>
            <w:r>
              <w:rPr>
                <w:rFonts w:hint="eastAsia" w:ascii="宋体" w:hAnsi="宋体"/>
                <w:sz w:val="18"/>
                <w:szCs w:val="18"/>
                <w:highlight w:val="none"/>
              </w:rPr>
              <w:t>海洋工程装备手持合同金额</w:t>
            </w:r>
          </w:p>
        </w:tc>
        <w:tc>
          <w:tcPr>
            <w:tcW w:w="722" w:type="pct"/>
            <w:gridSpan w:val="2"/>
            <w:tcBorders>
              <w:left w:val="single" w:color="auto" w:sz="2" w:space="0"/>
              <w:right w:val="single" w:color="auto" w:sz="2" w:space="0"/>
            </w:tcBorders>
            <w:noWrap w:val="0"/>
            <w:vAlign w:val="center"/>
          </w:tcPr>
          <w:p w14:paraId="720C7F85">
            <w:pPr>
              <w:jc w:val="center"/>
              <w:rPr>
                <w:rFonts w:hint="eastAsia" w:ascii="宋体" w:hAnsi="宋体"/>
                <w:sz w:val="18"/>
                <w:szCs w:val="18"/>
                <w:highlight w:val="none"/>
              </w:rPr>
            </w:pPr>
            <w:r>
              <w:rPr>
                <w:rFonts w:hint="eastAsia" w:ascii="宋体" w:hAnsi="宋体"/>
                <w:sz w:val="18"/>
                <w:szCs w:val="18"/>
                <w:highlight w:val="none"/>
              </w:rPr>
              <w:t>23</w:t>
            </w:r>
          </w:p>
        </w:tc>
        <w:tc>
          <w:tcPr>
            <w:tcW w:w="746" w:type="pct"/>
            <w:tcBorders>
              <w:left w:val="single" w:color="auto" w:sz="2" w:space="0"/>
              <w:right w:val="single" w:color="auto" w:sz="2" w:space="0"/>
            </w:tcBorders>
            <w:noWrap w:val="0"/>
            <w:vAlign w:val="center"/>
          </w:tcPr>
          <w:p w14:paraId="633A1A8C">
            <w:pPr>
              <w:jc w:val="center"/>
              <w:rPr>
                <w:rFonts w:hint="eastAsia" w:ascii="宋体" w:hAnsi="宋体"/>
                <w:sz w:val="18"/>
                <w:szCs w:val="18"/>
                <w:highlight w:val="none"/>
              </w:rPr>
            </w:pPr>
            <w:r>
              <w:rPr>
                <w:rFonts w:hint="eastAsia" w:ascii="宋体" w:hAnsi="宋体"/>
                <w:sz w:val="18"/>
                <w:szCs w:val="18"/>
                <w:highlight w:val="none"/>
              </w:rPr>
              <w:t>千元</w:t>
            </w:r>
          </w:p>
        </w:tc>
        <w:tc>
          <w:tcPr>
            <w:tcW w:w="942" w:type="pct"/>
            <w:tcBorders>
              <w:left w:val="single" w:color="auto" w:sz="2" w:space="0"/>
              <w:right w:val="single" w:color="auto" w:sz="2" w:space="0"/>
            </w:tcBorders>
            <w:noWrap w:val="0"/>
            <w:vAlign w:val="center"/>
          </w:tcPr>
          <w:p w14:paraId="27B51A22">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6FA7E859">
            <w:pPr>
              <w:ind w:firstLine="180" w:firstLineChars="100"/>
              <w:rPr>
                <w:rFonts w:ascii="宋体" w:hAnsi="宋体" w:cs="宋体"/>
                <w:sz w:val="18"/>
                <w:szCs w:val="18"/>
                <w:highlight w:val="none"/>
              </w:rPr>
            </w:pPr>
          </w:p>
        </w:tc>
      </w:tr>
      <w:tr w14:paraId="09B9071D">
        <w:tblPrEx>
          <w:tblCellMar>
            <w:top w:w="0" w:type="dxa"/>
            <w:left w:w="108" w:type="dxa"/>
            <w:bottom w:w="0" w:type="dxa"/>
            <w:right w:w="108" w:type="dxa"/>
          </w:tblCellMar>
        </w:tblPrEx>
        <w:trPr>
          <w:jc w:val="center"/>
        </w:trPr>
        <w:tc>
          <w:tcPr>
            <w:tcW w:w="1724" w:type="pct"/>
            <w:tcBorders>
              <w:left w:val="nil"/>
              <w:right w:val="single" w:color="auto" w:sz="2" w:space="0"/>
            </w:tcBorders>
            <w:noWrap w:val="0"/>
            <w:vAlign w:val="center"/>
          </w:tcPr>
          <w:p w14:paraId="39610B81">
            <w:pPr>
              <w:rPr>
                <w:rFonts w:hint="eastAsia" w:ascii="宋体" w:hAnsi="宋体"/>
                <w:sz w:val="18"/>
                <w:szCs w:val="18"/>
                <w:highlight w:val="none"/>
              </w:rPr>
            </w:pPr>
            <w:r>
              <w:rPr>
                <w:rFonts w:hint="eastAsia" w:ascii="宋体" w:hAnsi="宋体"/>
                <w:sz w:val="18"/>
                <w:szCs w:val="18"/>
                <w:highlight w:val="none"/>
              </w:rPr>
              <w:t>海洋工程装备手持订单量</w:t>
            </w:r>
          </w:p>
        </w:tc>
        <w:tc>
          <w:tcPr>
            <w:tcW w:w="722" w:type="pct"/>
            <w:gridSpan w:val="2"/>
            <w:tcBorders>
              <w:left w:val="single" w:color="auto" w:sz="2" w:space="0"/>
              <w:right w:val="single" w:color="auto" w:sz="2" w:space="0"/>
            </w:tcBorders>
            <w:noWrap w:val="0"/>
            <w:vAlign w:val="center"/>
          </w:tcPr>
          <w:p w14:paraId="0ACD4CCE">
            <w:pPr>
              <w:jc w:val="center"/>
              <w:rPr>
                <w:rFonts w:hint="eastAsia" w:ascii="宋体" w:hAnsi="宋体"/>
                <w:sz w:val="18"/>
                <w:szCs w:val="18"/>
                <w:highlight w:val="none"/>
              </w:rPr>
            </w:pPr>
            <w:r>
              <w:rPr>
                <w:rFonts w:hint="eastAsia" w:ascii="宋体" w:hAnsi="宋体"/>
                <w:sz w:val="18"/>
                <w:szCs w:val="18"/>
                <w:highlight w:val="none"/>
              </w:rPr>
              <w:t>24</w:t>
            </w:r>
          </w:p>
        </w:tc>
        <w:tc>
          <w:tcPr>
            <w:tcW w:w="746" w:type="pct"/>
            <w:tcBorders>
              <w:left w:val="single" w:color="auto" w:sz="2" w:space="0"/>
              <w:right w:val="single" w:color="auto" w:sz="2" w:space="0"/>
            </w:tcBorders>
            <w:noWrap w:val="0"/>
            <w:vAlign w:val="center"/>
          </w:tcPr>
          <w:p w14:paraId="44C04BD9">
            <w:pPr>
              <w:jc w:val="center"/>
              <w:rPr>
                <w:rFonts w:hint="eastAsia" w:ascii="宋体" w:hAnsi="宋体"/>
                <w:sz w:val="18"/>
                <w:szCs w:val="18"/>
                <w:highlight w:val="none"/>
              </w:rPr>
            </w:pPr>
            <w:r>
              <w:rPr>
                <w:rFonts w:hint="eastAsia" w:ascii="宋体" w:hAnsi="宋体"/>
                <w:sz w:val="18"/>
                <w:szCs w:val="18"/>
                <w:highlight w:val="none"/>
              </w:rPr>
              <w:t>座</w:t>
            </w:r>
          </w:p>
        </w:tc>
        <w:tc>
          <w:tcPr>
            <w:tcW w:w="942" w:type="pct"/>
            <w:tcBorders>
              <w:left w:val="single" w:color="auto" w:sz="2" w:space="0"/>
              <w:right w:val="single" w:color="auto" w:sz="2" w:space="0"/>
            </w:tcBorders>
            <w:noWrap w:val="0"/>
            <w:vAlign w:val="center"/>
          </w:tcPr>
          <w:p w14:paraId="2390D4B5">
            <w:pPr>
              <w:ind w:firstLine="180" w:firstLineChars="100"/>
              <w:rPr>
                <w:rFonts w:ascii="宋体" w:hAnsi="宋体" w:cs="宋体"/>
                <w:sz w:val="18"/>
                <w:szCs w:val="18"/>
                <w:highlight w:val="none"/>
              </w:rPr>
            </w:pPr>
          </w:p>
        </w:tc>
        <w:tc>
          <w:tcPr>
            <w:tcW w:w="864" w:type="pct"/>
            <w:tcBorders>
              <w:left w:val="single" w:color="auto" w:sz="2" w:space="0"/>
              <w:right w:val="nil"/>
            </w:tcBorders>
            <w:noWrap w:val="0"/>
            <w:vAlign w:val="center"/>
          </w:tcPr>
          <w:p w14:paraId="0A1BA1A2">
            <w:pPr>
              <w:ind w:firstLine="180" w:firstLineChars="100"/>
              <w:rPr>
                <w:rFonts w:ascii="宋体" w:hAnsi="宋体" w:cs="宋体"/>
                <w:sz w:val="18"/>
                <w:szCs w:val="18"/>
                <w:highlight w:val="none"/>
              </w:rPr>
            </w:pPr>
          </w:p>
        </w:tc>
      </w:tr>
      <w:tr w14:paraId="300520CB">
        <w:tblPrEx>
          <w:tblCellMar>
            <w:top w:w="0" w:type="dxa"/>
            <w:left w:w="108" w:type="dxa"/>
            <w:bottom w:w="0" w:type="dxa"/>
            <w:right w:w="108" w:type="dxa"/>
          </w:tblCellMar>
        </w:tblPrEx>
        <w:trPr>
          <w:jc w:val="center"/>
        </w:trPr>
        <w:tc>
          <w:tcPr>
            <w:tcW w:w="1724" w:type="pct"/>
            <w:tcBorders>
              <w:left w:val="nil"/>
              <w:bottom w:val="nil"/>
              <w:right w:val="single" w:color="auto" w:sz="2" w:space="0"/>
            </w:tcBorders>
            <w:noWrap w:val="0"/>
            <w:vAlign w:val="center"/>
          </w:tcPr>
          <w:p w14:paraId="458BFA9A">
            <w:pPr>
              <w:rPr>
                <w:rFonts w:hint="eastAsia" w:ascii="宋体" w:hAnsi="宋体"/>
                <w:sz w:val="18"/>
                <w:szCs w:val="18"/>
                <w:highlight w:val="none"/>
              </w:rPr>
            </w:pPr>
            <w:r>
              <w:rPr>
                <w:rFonts w:hint="eastAsia" w:ascii="宋体" w:hAnsi="宋体"/>
                <w:sz w:val="18"/>
                <w:szCs w:val="18"/>
                <w:highlight w:val="none"/>
              </w:rPr>
              <w:t>海洋货运量</w:t>
            </w:r>
          </w:p>
        </w:tc>
        <w:tc>
          <w:tcPr>
            <w:tcW w:w="722" w:type="pct"/>
            <w:gridSpan w:val="2"/>
            <w:tcBorders>
              <w:left w:val="single" w:color="auto" w:sz="2" w:space="0"/>
              <w:bottom w:val="nil"/>
              <w:right w:val="single" w:color="auto" w:sz="2" w:space="0"/>
            </w:tcBorders>
            <w:noWrap w:val="0"/>
            <w:vAlign w:val="center"/>
          </w:tcPr>
          <w:p w14:paraId="62FD6FF5">
            <w:pPr>
              <w:jc w:val="center"/>
              <w:rPr>
                <w:rFonts w:hint="eastAsia" w:ascii="宋体" w:hAnsi="宋体"/>
                <w:sz w:val="18"/>
                <w:szCs w:val="18"/>
                <w:highlight w:val="none"/>
              </w:rPr>
            </w:pPr>
            <w:r>
              <w:rPr>
                <w:rFonts w:hint="eastAsia" w:ascii="宋体" w:hAnsi="宋体"/>
                <w:sz w:val="18"/>
                <w:szCs w:val="18"/>
                <w:highlight w:val="none"/>
              </w:rPr>
              <w:t>25</w:t>
            </w:r>
          </w:p>
        </w:tc>
        <w:tc>
          <w:tcPr>
            <w:tcW w:w="746" w:type="pct"/>
            <w:tcBorders>
              <w:left w:val="single" w:color="auto" w:sz="2" w:space="0"/>
              <w:bottom w:val="nil"/>
              <w:right w:val="single" w:color="auto" w:sz="2" w:space="0"/>
            </w:tcBorders>
            <w:noWrap w:val="0"/>
            <w:vAlign w:val="center"/>
          </w:tcPr>
          <w:p w14:paraId="5F40F3E3">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left w:val="single" w:color="auto" w:sz="2" w:space="0"/>
              <w:bottom w:val="nil"/>
              <w:right w:val="single" w:color="auto" w:sz="2" w:space="0"/>
            </w:tcBorders>
            <w:noWrap w:val="0"/>
            <w:vAlign w:val="center"/>
          </w:tcPr>
          <w:p w14:paraId="6FA22DF4">
            <w:pPr>
              <w:ind w:firstLine="180" w:firstLineChars="100"/>
              <w:rPr>
                <w:rFonts w:ascii="宋体" w:hAnsi="宋体" w:cs="宋体"/>
                <w:sz w:val="18"/>
                <w:szCs w:val="18"/>
                <w:highlight w:val="none"/>
              </w:rPr>
            </w:pPr>
          </w:p>
        </w:tc>
        <w:tc>
          <w:tcPr>
            <w:tcW w:w="864" w:type="pct"/>
            <w:tcBorders>
              <w:left w:val="single" w:color="auto" w:sz="2" w:space="0"/>
              <w:bottom w:val="nil"/>
              <w:right w:val="nil"/>
            </w:tcBorders>
            <w:noWrap w:val="0"/>
            <w:vAlign w:val="center"/>
          </w:tcPr>
          <w:p w14:paraId="3192CA73">
            <w:pPr>
              <w:ind w:firstLine="180" w:firstLineChars="100"/>
              <w:rPr>
                <w:rFonts w:ascii="宋体" w:hAnsi="宋体" w:cs="宋体"/>
                <w:sz w:val="18"/>
                <w:szCs w:val="18"/>
                <w:highlight w:val="none"/>
              </w:rPr>
            </w:pPr>
          </w:p>
        </w:tc>
      </w:tr>
      <w:tr w14:paraId="0A9950D3">
        <w:tblPrEx>
          <w:tblCellMar>
            <w:top w:w="0" w:type="dxa"/>
            <w:left w:w="108" w:type="dxa"/>
            <w:bottom w:w="0" w:type="dxa"/>
            <w:right w:w="108" w:type="dxa"/>
          </w:tblCellMar>
        </w:tblPrEx>
        <w:trPr>
          <w:jc w:val="center"/>
        </w:trPr>
        <w:tc>
          <w:tcPr>
            <w:tcW w:w="1724" w:type="pct"/>
            <w:tcBorders>
              <w:top w:val="nil"/>
              <w:left w:val="nil"/>
              <w:bottom w:val="nil"/>
              <w:right w:val="single" w:color="auto" w:sz="2" w:space="0"/>
            </w:tcBorders>
            <w:noWrap w:val="0"/>
            <w:vAlign w:val="center"/>
          </w:tcPr>
          <w:p w14:paraId="7C11EF2F">
            <w:pPr>
              <w:rPr>
                <w:rFonts w:hint="eastAsia" w:ascii="宋体" w:hAnsi="宋体"/>
                <w:sz w:val="18"/>
                <w:szCs w:val="18"/>
                <w:highlight w:val="none"/>
              </w:rPr>
            </w:pPr>
            <w:r>
              <w:rPr>
                <w:rFonts w:hint="eastAsia" w:ascii="宋体" w:hAnsi="宋体"/>
                <w:sz w:val="18"/>
                <w:szCs w:val="18"/>
                <w:highlight w:val="none"/>
              </w:rPr>
              <w:t>海洋货物周转量</w:t>
            </w:r>
          </w:p>
        </w:tc>
        <w:tc>
          <w:tcPr>
            <w:tcW w:w="722" w:type="pct"/>
            <w:gridSpan w:val="2"/>
            <w:tcBorders>
              <w:top w:val="nil"/>
              <w:left w:val="single" w:color="auto" w:sz="2" w:space="0"/>
              <w:bottom w:val="nil"/>
              <w:right w:val="single" w:color="auto" w:sz="2" w:space="0"/>
            </w:tcBorders>
            <w:noWrap w:val="0"/>
            <w:vAlign w:val="center"/>
          </w:tcPr>
          <w:p w14:paraId="58BE7B36">
            <w:pPr>
              <w:jc w:val="center"/>
              <w:rPr>
                <w:rFonts w:hint="eastAsia" w:ascii="宋体" w:hAnsi="宋体"/>
                <w:sz w:val="18"/>
                <w:szCs w:val="18"/>
                <w:highlight w:val="none"/>
              </w:rPr>
            </w:pPr>
            <w:r>
              <w:rPr>
                <w:rFonts w:hint="eastAsia" w:ascii="宋体" w:hAnsi="宋体"/>
                <w:sz w:val="18"/>
                <w:szCs w:val="18"/>
                <w:highlight w:val="none"/>
              </w:rPr>
              <w:t>26</w:t>
            </w:r>
          </w:p>
        </w:tc>
        <w:tc>
          <w:tcPr>
            <w:tcW w:w="746" w:type="pct"/>
            <w:tcBorders>
              <w:top w:val="nil"/>
              <w:left w:val="single" w:color="auto" w:sz="2" w:space="0"/>
              <w:bottom w:val="nil"/>
              <w:right w:val="single" w:color="auto" w:sz="2" w:space="0"/>
            </w:tcBorders>
            <w:noWrap w:val="0"/>
            <w:vAlign w:val="center"/>
          </w:tcPr>
          <w:p w14:paraId="0E78B2A9">
            <w:pPr>
              <w:jc w:val="center"/>
              <w:rPr>
                <w:rFonts w:hint="eastAsia" w:ascii="宋体" w:hAnsi="宋体"/>
                <w:sz w:val="18"/>
                <w:szCs w:val="18"/>
                <w:highlight w:val="none"/>
              </w:rPr>
            </w:pPr>
            <w:r>
              <w:rPr>
                <w:rFonts w:hint="eastAsia" w:ascii="宋体" w:hAnsi="宋体"/>
                <w:sz w:val="18"/>
                <w:szCs w:val="18"/>
                <w:highlight w:val="none"/>
              </w:rPr>
              <w:t>万吨千米</w:t>
            </w:r>
          </w:p>
        </w:tc>
        <w:tc>
          <w:tcPr>
            <w:tcW w:w="942" w:type="pct"/>
            <w:tcBorders>
              <w:top w:val="nil"/>
              <w:left w:val="single" w:color="auto" w:sz="2" w:space="0"/>
              <w:bottom w:val="nil"/>
              <w:right w:val="single" w:color="auto" w:sz="2" w:space="0"/>
            </w:tcBorders>
            <w:noWrap w:val="0"/>
            <w:vAlign w:val="center"/>
          </w:tcPr>
          <w:p w14:paraId="755E1C9E">
            <w:pPr>
              <w:ind w:firstLine="180" w:firstLineChars="100"/>
              <w:rPr>
                <w:rFonts w:ascii="宋体" w:hAnsi="宋体" w:cs="宋体"/>
                <w:sz w:val="18"/>
                <w:szCs w:val="18"/>
                <w:highlight w:val="none"/>
              </w:rPr>
            </w:pPr>
          </w:p>
        </w:tc>
        <w:tc>
          <w:tcPr>
            <w:tcW w:w="864" w:type="pct"/>
            <w:tcBorders>
              <w:top w:val="nil"/>
              <w:left w:val="single" w:color="auto" w:sz="2" w:space="0"/>
              <w:bottom w:val="nil"/>
              <w:right w:val="nil"/>
            </w:tcBorders>
            <w:noWrap w:val="0"/>
            <w:vAlign w:val="center"/>
          </w:tcPr>
          <w:p w14:paraId="65798241">
            <w:pPr>
              <w:ind w:firstLine="180" w:firstLineChars="100"/>
              <w:rPr>
                <w:rFonts w:ascii="宋体" w:hAnsi="宋体" w:cs="宋体"/>
                <w:sz w:val="18"/>
                <w:szCs w:val="18"/>
                <w:highlight w:val="none"/>
              </w:rPr>
            </w:pPr>
          </w:p>
        </w:tc>
      </w:tr>
      <w:tr w14:paraId="4CF7F34F">
        <w:tblPrEx>
          <w:tblCellMar>
            <w:top w:w="0" w:type="dxa"/>
            <w:left w:w="108" w:type="dxa"/>
            <w:bottom w:w="0" w:type="dxa"/>
            <w:right w:w="108" w:type="dxa"/>
          </w:tblCellMar>
        </w:tblPrEx>
        <w:trPr>
          <w:jc w:val="center"/>
        </w:trPr>
        <w:tc>
          <w:tcPr>
            <w:tcW w:w="1724" w:type="pct"/>
            <w:tcBorders>
              <w:top w:val="nil"/>
              <w:left w:val="nil"/>
              <w:bottom w:val="nil"/>
              <w:right w:val="single" w:color="auto" w:sz="2" w:space="0"/>
            </w:tcBorders>
            <w:noWrap w:val="0"/>
            <w:vAlign w:val="center"/>
          </w:tcPr>
          <w:p w14:paraId="25250EE7">
            <w:pPr>
              <w:rPr>
                <w:rFonts w:hint="eastAsia" w:ascii="宋体" w:hAnsi="宋体"/>
                <w:sz w:val="18"/>
                <w:szCs w:val="18"/>
                <w:highlight w:val="none"/>
              </w:rPr>
            </w:pPr>
            <w:r>
              <w:rPr>
                <w:rFonts w:hint="eastAsia" w:ascii="宋体" w:hAnsi="宋体"/>
                <w:sz w:val="18"/>
                <w:szCs w:val="18"/>
                <w:highlight w:val="none"/>
              </w:rPr>
              <w:t>海洋客运量</w:t>
            </w:r>
          </w:p>
        </w:tc>
        <w:tc>
          <w:tcPr>
            <w:tcW w:w="722" w:type="pct"/>
            <w:gridSpan w:val="2"/>
            <w:tcBorders>
              <w:top w:val="nil"/>
              <w:left w:val="single" w:color="auto" w:sz="2" w:space="0"/>
              <w:bottom w:val="nil"/>
              <w:right w:val="single" w:color="auto" w:sz="2" w:space="0"/>
            </w:tcBorders>
            <w:noWrap w:val="0"/>
            <w:vAlign w:val="center"/>
          </w:tcPr>
          <w:p w14:paraId="29287D4E">
            <w:pPr>
              <w:jc w:val="center"/>
              <w:rPr>
                <w:rFonts w:ascii="宋体" w:hAnsi="宋体"/>
                <w:sz w:val="18"/>
                <w:szCs w:val="18"/>
                <w:highlight w:val="none"/>
              </w:rPr>
            </w:pPr>
            <w:r>
              <w:rPr>
                <w:rFonts w:hint="eastAsia" w:ascii="宋体" w:hAnsi="宋体"/>
                <w:sz w:val="18"/>
                <w:szCs w:val="18"/>
                <w:highlight w:val="none"/>
              </w:rPr>
              <w:t>27</w:t>
            </w:r>
          </w:p>
        </w:tc>
        <w:tc>
          <w:tcPr>
            <w:tcW w:w="746" w:type="pct"/>
            <w:tcBorders>
              <w:top w:val="nil"/>
              <w:left w:val="single" w:color="auto" w:sz="2" w:space="0"/>
              <w:bottom w:val="nil"/>
              <w:right w:val="single" w:color="auto" w:sz="2" w:space="0"/>
            </w:tcBorders>
            <w:noWrap w:val="0"/>
            <w:vAlign w:val="center"/>
          </w:tcPr>
          <w:p w14:paraId="35386861">
            <w:pPr>
              <w:jc w:val="center"/>
              <w:rPr>
                <w:rFonts w:hint="eastAsia" w:ascii="宋体" w:hAnsi="宋体"/>
                <w:sz w:val="18"/>
                <w:szCs w:val="18"/>
                <w:highlight w:val="none"/>
              </w:rPr>
            </w:pPr>
            <w:r>
              <w:rPr>
                <w:rFonts w:hint="eastAsia" w:ascii="宋体" w:hAnsi="宋体"/>
                <w:sz w:val="18"/>
                <w:szCs w:val="18"/>
                <w:highlight w:val="none"/>
              </w:rPr>
              <w:t>万人次</w:t>
            </w:r>
          </w:p>
        </w:tc>
        <w:tc>
          <w:tcPr>
            <w:tcW w:w="942" w:type="pct"/>
            <w:tcBorders>
              <w:top w:val="nil"/>
              <w:left w:val="single" w:color="auto" w:sz="2" w:space="0"/>
              <w:bottom w:val="nil"/>
              <w:right w:val="single" w:color="auto" w:sz="2" w:space="0"/>
            </w:tcBorders>
            <w:noWrap w:val="0"/>
            <w:vAlign w:val="center"/>
          </w:tcPr>
          <w:p w14:paraId="4A957B4E">
            <w:pPr>
              <w:ind w:firstLine="180" w:firstLineChars="100"/>
              <w:rPr>
                <w:rFonts w:ascii="宋体" w:hAnsi="宋体" w:cs="宋体"/>
                <w:sz w:val="18"/>
                <w:szCs w:val="18"/>
                <w:highlight w:val="none"/>
              </w:rPr>
            </w:pPr>
          </w:p>
        </w:tc>
        <w:tc>
          <w:tcPr>
            <w:tcW w:w="864" w:type="pct"/>
            <w:tcBorders>
              <w:top w:val="nil"/>
              <w:left w:val="single" w:color="auto" w:sz="2" w:space="0"/>
              <w:bottom w:val="nil"/>
              <w:right w:val="nil"/>
            </w:tcBorders>
            <w:noWrap w:val="0"/>
            <w:vAlign w:val="center"/>
          </w:tcPr>
          <w:p w14:paraId="6630B103">
            <w:pPr>
              <w:ind w:firstLine="180" w:firstLineChars="100"/>
              <w:rPr>
                <w:rFonts w:ascii="宋体" w:hAnsi="宋体" w:cs="宋体"/>
                <w:sz w:val="18"/>
                <w:szCs w:val="18"/>
                <w:highlight w:val="none"/>
              </w:rPr>
            </w:pPr>
          </w:p>
        </w:tc>
      </w:tr>
      <w:tr w14:paraId="69C34140">
        <w:tblPrEx>
          <w:tblCellMar>
            <w:top w:w="0" w:type="dxa"/>
            <w:left w:w="108" w:type="dxa"/>
            <w:bottom w:w="0" w:type="dxa"/>
            <w:right w:w="108" w:type="dxa"/>
          </w:tblCellMar>
        </w:tblPrEx>
        <w:trPr>
          <w:jc w:val="center"/>
        </w:trPr>
        <w:tc>
          <w:tcPr>
            <w:tcW w:w="1724" w:type="pct"/>
            <w:tcBorders>
              <w:top w:val="nil"/>
              <w:left w:val="nil"/>
              <w:bottom w:val="nil"/>
              <w:right w:val="single" w:color="auto" w:sz="2" w:space="0"/>
            </w:tcBorders>
            <w:noWrap w:val="0"/>
            <w:vAlign w:val="center"/>
          </w:tcPr>
          <w:p w14:paraId="19B39587">
            <w:pPr>
              <w:rPr>
                <w:rFonts w:hint="eastAsia" w:ascii="宋体" w:hAnsi="宋体"/>
                <w:sz w:val="18"/>
                <w:szCs w:val="18"/>
                <w:highlight w:val="none"/>
              </w:rPr>
            </w:pPr>
            <w:r>
              <w:rPr>
                <w:rFonts w:hint="eastAsia" w:ascii="宋体" w:hAnsi="宋体"/>
                <w:sz w:val="18"/>
                <w:szCs w:val="18"/>
                <w:highlight w:val="none"/>
              </w:rPr>
              <w:t>海洋旅客周转量</w:t>
            </w:r>
          </w:p>
        </w:tc>
        <w:tc>
          <w:tcPr>
            <w:tcW w:w="722" w:type="pct"/>
            <w:gridSpan w:val="2"/>
            <w:tcBorders>
              <w:top w:val="nil"/>
              <w:left w:val="single" w:color="auto" w:sz="2" w:space="0"/>
              <w:bottom w:val="nil"/>
              <w:right w:val="single" w:color="auto" w:sz="2" w:space="0"/>
            </w:tcBorders>
            <w:noWrap w:val="0"/>
            <w:vAlign w:val="center"/>
          </w:tcPr>
          <w:p w14:paraId="069EAA2A">
            <w:pPr>
              <w:jc w:val="center"/>
              <w:rPr>
                <w:rFonts w:ascii="宋体" w:hAnsi="宋体"/>
                <w:sz w:val="18"/>
                <w:szCs w:val="18"/>
                <w:highlight w:val="none"/>
              </w:rPr>
            </w:pPr>
            <w:r>
              <w:rPr>
                <w:rFonts w:hint="eastAsia" w:ascii="宋体" w:hAnsi="宋体"/>
                <w:sz w:val="18"/>
                <w:szCs w:val="18"/>
                <w:highlight w:val="none"/>
              </w:rPr>
              <w:t>28</w:t>
            </w:r>
          </w:p>
        </w:tc>
        <w:tc>
          <w:tcPr>
            <w:tcW w:w="746" w:type="pct"/>
            <w:tcBorders>
              <w:top w:val="nil"/>
              <w:left w:val="single" w:color="auto" w:sz="2" w:space="0"/>
              <w:bottom w:val="nil"/>
              <w:right w:val="single" w:color="auto" w:sz="2" w:space="0"/>
            </w:tcBorders>
            <w:noWrap w:val="0"/>
            <w:vAlign w:val="center"/>
          </w:tcPr>
          <w:p w14:paraId="68E263A5">
            <w:pPr>
              <w:jc w:val="center"/>
              <w:rPr>
                <w:rFonts w:hint="eastAsia" w:ascii="宋体" w:hAnsi="宋体"/>
                <w:sz w:val="18"/>
                <w:szCs w:val="18"/>
                <w:highlight w:val="none"/>
              </w:rPr>
            </w:pPr>
            <w:r>
              <w:rPr>
                <w:rFonts w:hint="eastAsia" w:ascii="宋体" w:hAnsi="宋体"/>
                <w:sz w:val="18"/>
                <w:szCs w:val="18"/>
                <w:highlight w:val="none"/>
              </w:rPr>
              <w:t>万人千米</w:t>
            </w:r>
          </w:p>
        </w:tc>
        <w:tc>
          <w:tcPr>
            <w:tcW w:w="942" w:type="pct"/>
            <w:tcBorders>
              <w:top w:val="nil"/>
              <w:left w:val="single" w:color="auto" w:sz="2" w:space="0"/>
              <w:bottom w:val="nil"/>
              <w:right w:val="single" w:color="auto" w:sz="2" w:space="0"/>
            </w:tcBorders>
            <w:noWrap w:val="0"/>
            <w:vAlign w:val="center"/>
          </w:tcPr>
          <w:p w14:paraId="4CBA0A4F">
            <w:pPr>
              <w:ind w:firstLine="180" w:firstLineChars="100"/>
              <w:rPr>
                <w:rFonts w:ascii="宋体" w:hAnsi="宋体" w:cs="宋体"/>
                <w:sz w:val="18"/>
                <w:szCs w:val="18"/>
                <w:highlight w:val="none"/>
              </w:rPr>
            </w:pPr>
          </w:p>
        </w:tc>
        <w:tc>
          <w:tcPr>
            <w:tcW w:w="864" w:type="pct"/>
            <w:tcBorders>
              <w:top w:val="nil"/>
              <w:left w:val="single" w:color="auto" w:sz="2" w:space="0"/>
              <w:bottom w:val="nil"/>
              <w:right w:val="nil"/>
            </w:tcBorders>
            <w:noWrap w:val="0"/>
            <w:vAlign w:val="center"/>
          </w:tcPr>
          <w:p w14:paraId="65329DE0">
            <w:pPr>
              <w:ind w:firstLine="180" w:firstLineChars="100"/>
              <w:rPr>
                <w:rFonts w:ascii="宋体" w:hAnsi="宋体" w:cs="宋体"/>
                <w:sz w:val="18"/>
                <w:szCs w:val="18"/>
                <w:highlight w:val="none"/>
              </w:rPr>
            </w:pPr>
          </w:p>
        </w:tc>
      </w:tr>
      <w:tr w14:paraId="52F68913">
        <w:tblPrEx>
          <w:tblCellMar>
            <w:top w:w="0" w:type="dxa"/>
            <w:left w:w="108" w:type="dxa"/>
            <w:bottom w:w="0" w:type="dxa"/>
            <w:right w:w="108" w:type="dxa"/>
          </w:tblCellMar>
        </w:tblPrEx>
        <w:trPr>
          <w:jc w:val="center"/>
        </w:trPr>
        <w:tc>
          <w:tcPr>
            <w:tcW w:w="1724" w:type="pct"/>
            <w:tcBorders>
              <w:top w:val="nil"/>
              <w:left w:val="nil"/>
              <w:bottom w:val="nil"/>
              <w:right w:val="single" w:color="auto" w:sz="2" w:space="0"/>
            </w:tcBorders>
            <w:noWrap w:val="0"/>
            <w:vAlign w:val="center"/>
          </w:tcPr>
          <w:p w14:paraId="0A8F314F">
            <w:pPr>
              <w:rPr>
                <w:rFonts w:hint="eastAsia" w:ascii="宋体" w:hAnsi="宋体"/>
                <w:sz w:val="18"/>
                <w:szCs w:val="18"/>
                <w:highlight w:val="none"/>
              </w:rPr>
            </w:pPr>
            <w:r>
              <w:rPr>
                <w:rFonts w:hint="eastAsia" w:ascii="宋体" w:hAnsi="宋体"/>
                <w:sz w:val="18"/>
                <w:szCs w:val="18"/>
                <w:highlight w:val="none"/>
              </w:rPr>
              <w:t>沿海港口货物吞吐量</w:t>
            </w:r>
          </w:p>
        </w:tc>
        <w:tc>
          <w:tcPr>
            <w:tcW w:w="722" w:type="pct"/>
            <w:gridSpan w:val="2"/>
            <w:tcBorders>
              <w:top w:val="nil"/>
              <w:left w:val="single" w:color="auto" w:sz="2" w:space="0"/>
              <w:bottom w:val="nil"/>
              <w:right w:val="single" w:color="auto" w:sz="2" w:space="0"/>
            </w:tcBorders>
            <w:noWrap w:val="0"/>
            <w:vAlign w:val="center"/>
          </w:tcPr>
          <w:p w14:paraId="184E4446">
            <w:pPr>
              <w:jc w:val="center"/>
              <w:rPr>
                <w:rFonts w:ascii="宋体" w:hAnsi="宋体"/>
                <w:sz w:val="18"/>
                <w:szCs w:val="18"/>
                <w:highlight w:val="none"/>
              </w:rPr>
            </w:pPr>
            <w:r>
              <w:rPr>
                <w:rFonts w:hint="eastAsia" w:ascii="宋体" w:hAnsi="宋体"/>
                <w:sz w:val="18"/>
                <w:szCs w:val="18"/>
                <w:highlight w:val="none"/>
              </w:rPr>
              <w:t>29</w:t>
            </w:r>
          </w:p>
        </w:tc>
        <w:tc>
          <w:tcPr>
            <w:tcW w:w="746" w:type="pct"/>
            <w:tcBorders>
              <w:top w:val="nil"/>
              <w:left w:val="single" w:color="auto" w:sz="2" w:space="0"/>
              <w:bottom w:val="nil"/>
              <w:right w:val="single" w:color="auto" w:sz="2" w:space="0"/>
            </w:tcBorders>
            <w:noWrap w:val="0"/>
            <w:vAlign w:val="center"/>
          </w:tcPr>
          <w:p w14:paraId="4410FDDC">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top w:val="nil"/>
              <w:left w:val="single" w:color="auto" w:sz="2" w:space="0"/>
              <w:bottom w:val="nil"/>
              <w:right w:val="single" w:color="auto" w:sz="2" w:space="0"/>
            </w:tcBorders>
            <w:noWrap w:val="0"/>
            <w:vAlign w:val="center"/>
          </w:tcPr>
          <w:p w14:paraId="619E67DD">
            <w:pPr>
              <w:ind w:firstLine="180" w:firstLineChars="100"/>
              <w:rPr>
                <w:rFonts w:ascii="宋体" w:hAnsi="宋体" w:cs="宋体"/>
                <w:sz w:val="18"/>
                <w:szCs w:val="18"/>
                <w:highlight w:val="none"/>
              </w:rPr>
            </w:pPr>
          </w:p>
        </w:tc>
        <w:tc>
          <w:tcPr>
            <w:tcW w:w="864" w:type="pct"/>
            <w:tcBorders>
              <w:top w:val="nil"/>
              <w:left w:val="single" w:color="auto" w:sz="2" w:space="0"/>
              <w:bottom w:val="nil"/>
              <w:right w:val="nil"/>
            </w:tcBorders>
            <w:noWrap w:val="0"/>
            <w:vAlign w:val="center"/>
          </w:tcPr>
          <w:p w14:paraId="14500E4C">
            <w:pPr>
              <w:ind w:firstLine="180" w:firstLineChars="100"/>
              <w:rPr>
                <w:rFonts w:ascii="宋体" w:hAnsi="宋体" w:cs="宋体"/>
                <w:sz w:val="18"/>
                <w:szCs w:val="18"/>
                <w:highlight w:val="none"/>
              </w:rPr>
            </w:pPr>
          </w:p>
        </w:tc>
      </w:tr>
      <w:tr w14:paraId="3B63DC1C">
        <w:tblPrEx>
          <w:tblCellMar>
            <w:top w:w="0" w:type="dxa"/>
            <w:left w:w="108" w:type="dxa"/>
            <w:bottom w:w="0" w:type="dxa"/>
            <w:right w:w="108" w:type="dxa"/>
          </w:tblCellMar>
        </w:tblPrEx>
        <w:trPr>
          <w:jc w:val="center"/>
        </w:trPr>
        <w:tc>
          <w:tcPr>
            <w:tcW w:w="1724" w:type="pct"/>
            <w:tcBorders>
              <w:top w:val="nil"/>
              <w:left w:val="nil"/>
              <w:bottom w:val="nil"/>
              <w:right w:val="single" w:color="auto" w:sz="2" w:space="0"/>
            </w:tcBorders>
            <w:noWrap w:val="0"/>
            <w:vAlign w:val="center"/>
          </w:tcPr>
          <w:p w14:paraId="0455739D">
            <w:pPr>
              <w:rPr>
                <w:rFonts w:hint="eastAsia" w:ascii="宋体" w:hAnsi="宋体"/>
                <w:sz w:val="18"/>
                <w:szCs w:val="18"/>
                <w:highlight w:val="none"/>
              </w:rPr>
            </w:pPr>
            <w:r>
              <w:rPr>
                <w:rFonts w:hint="eastAsia" w:ascii="宋体" w:hAnsi="宋体"/>
                <w:sz w:val="18"/>
                <w:szCs w:val="18"/>
                <w:highlight w:val="none"/>
              </w:rPr>
              <w:t>沿海港口外贸货物吞吐量</w:t>
            </w:r>
          </w:p>
        </w:tc>
        <w:tc>
          <w:tcPr>
            <w:tcW w:w="722" w:type="pct"/>
            <w:gridSpan w:val="2"/>
            <w:tcBorders>
              <w:top w:val="nil"/>
              <w:left w:val="single" w:color="auto" w:sz="2" w:space="0"/>
              <w:bottom w:val="nil"/>
              <w:right w:val="single" w:color="auto" w:sz="2" w:space="0"/>
            </w:tcBorders>
            <w:noWrap w:val="0"/>
            <w:vAlign w:val="center"/>
          </w:tcPr>
          <w:p w14:paraId="7F2EDC42">
            <w:pPr>
              <w:jc w:val="center"/>
              <w:rPr>
                <w:rFonts w:ascii="宋体" w:hAnsi="宋体"/>
                <w:sz w:val="18"/>
                <w:szCs w:val="18"/>
                <w:highlight w:val="none"/>
              </w:rPr>
            </w:pPr>
            <w:r>
              <w:rPr>
                <w:rFonts w:hint="eastAsia" w:ascii="宋体" w:hAnsi="宋体"/>
                <w:sz w:val="18"/>
                <w:szCs w:val="18"/>
                <w:highlight w:val="none"/>
              </w:rPr>
              <w:t>30</w:t>
            </w:r>
          </w:p>
        </w:tc>
        <w:tc>
          <w:tcPr>
            <w:tcW w:w="746" w:type="pct"/>
            <w:tcBorders>
              <w:top w:val="nil"/>
              <w:left w:val="single" w:color="auto" w:sz="2" w:space="0"/>
              <w:bottom w:val="nil"/>
              <w:right w:val="single" w:color="auto" w:sz="2" w:space="0"/>
            </w:tcBorders>
            <w:noWrap w:val="0"/>
            <w:vAlign w:val="center"/>
          </w:tcPr>
          <w:p w14:paraId="5DBC633A">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top w:val="nil"/>
              <w:left w:val="single" w:color="auto" w:sz="2" w:space="0"/>
              <w:bottom w:val="nil"/>
              <w:right w:val="single" w:color="auto" w:sz="2" w:space="0"/>
            </w:tcBorders>
            <w:noWrap w:val="0"/>
            <w:vAlign w:val="center"/>
          </w:tcPr>
          <w:p w14:paraId="524A48E6">
            <w:pPr>
              <w:ind w:firstLine="180" w:firstLineChars="100"/>
              <w:rPr>
                <w:rFonts w:ascii="宋体" w:hAnsi="宋体" w:cs="宋体"/>
                <w:sz w:val="18"/>
                <w:szCs w:val="18"/>
                <w:highlight w:val="none"/>
              </w:rPr>
            </w:pPr>
          </w:p>
        </w:tc>
        <w:tc>
          <w:tcPr>
            <w:tcW w:w="864" w:type="pct"/>
            <w:tcBorders>
              <w:top w:val="nil"/>
              <w:left w:val="single" w:color="auto" w:sz="2" w:space="0"/>
              <w:bottom w:val="nil"/>
              <w:right w:val="nil"/>
            </w:tcBorders>
            <w:noWrap w:val="0"/>
            <w:vAlign w:val="center"/>
          </w:tcPr>
          <w:p w14:paraId="53F88EA5">
            <w:pPr>
              <w:ind w:firstLine="180" w:firstLineChars="100"/>
              <w:rPr>
                <w:rFonts w:ascii="宋体" w:hAnsi="宋体" w:cs="宋体"/>
                <w:sz w:val="18"/>
                <w:szCs w:val="18"/>
                <w:highlight w:val="none"/>
              </w:rPr>
            </w:pPr>
          </w:p>
        </w:tc>
      </w:tr>
      <w:tr w14:paraId="0AEC8CC1">
        <w:tblPrEx>
          <w:tblCellMar>
            <w:top w:w="0" w:type="dxa"/>
            <w:left w:w="108" w:type="dxa"/>
            <w:bottom w:w="0" w:type="dxa"/>
            <w:right w:w="108" w:type="dxa"/>
          </w:tblCellMar>
        </w:tblPrEx>
        <w:trPr>
          <w:jc w:val="center"/>
        </w:trPr>
        <w:tc>
          <w:tcPr>
            <w:tcW w:w="1724" w:type="pct"/>
            <w:tcBorders>
              <w:top w:val="nil"/>
              <w:left w:val="nil"/>
              <w:bottom w:val="single" w:color="auto" w:sz="4" w:space="0"/>
              <w:right w:val="single" w:color="auto" w:sz="2" w:space="0"/>
            </w:tcBorders>
            <w:noWrap w:val="0"/>
            <w:vAlign w:val="center"/>
          </w:tcPr>
          <w:p w14:paraId="465876F7">
            <w:pPr>
              <w:rPr>
                <w:rFonts w:hint="eastAsia" w:ascii="宋体" w:hAnsi="宋体"/>
                <w:sz w:val="18"/>
                <w:szCs w:val="18"/>
                <w:highlight w:val="none"/>
              </w:rPr>
            </w:pPr>
            <w:r>
              <w:rPr>
                <w:rFonts w:hint="eastAsia" w:ascii="宋体" w:hAnsi="宋体"/>
                <w:sz w:val="18"/>
                <w:szCs w:val="18"/>
                <w:highlight w:val="none"/>
              </w:rPr>
              <w:t>沿海港口集装箱吞吐量</w:t>
            </w:r>
          </w:p>
        </w:tc>
        <w:tc>
          <w:tcPr>
            <w:tcW w:w="722" w:type="pct"/>
            <w:gridSpan w:val="2"/>
            <w:tcBorders>
              <w:top w:val="nil"/>
              <w:left w:val="single" w:color="auto" w:sz="2" w:space="0"/>
              <w:bottom w:val="single" w:color="auto" w:sz="4" w:space="0"/>
              <w:right w:val="single" w:color="auto" w:sz="2" w:space="0"/>
            </w:tcBorders>
            <w:noWrap w:val="0"/>
            <w:vAlign w:val="center"/>
          </w:tcPr>
          <w:p w14:paraId="678EC6C2">
            <w:pPr>
              <w:jc w:val="center"/>
              <w:rPr>
                <w:rFonts w:ascii="宋体" w:hAnsi="宋体"/>
                <w:sz w:val="18"/>
                <w:szCs w:val="18"/>
                <w:highlight w:val="none"/>
              </w:rPr>
            </w:pPr>
            <w:r>
              <w:rPr>
                <w:rFonts w:hint="eastAsia" w:ascii="宋体" w:hAnsi="宋体"/>
                <w:sz w:val="18"/>
                <w:szCs w:val="18"/>
                <w:highlight w:val="none"/>
              </w:rPr>
              <w:t>31</w:t>
            </w:r>
          </w:p>
        </w:tc>
        <w:tc>
          <w:tcPr>
            <w:tcW w:w="746" w:type="pct"/>
            <w:tcBorders>
              <w:top w:val="nil"/>
              <w:left w:val="single" w:color="auto" w:sz="2" w:space="0"/>
              <w:bottom w:val="single" w:color="auto" w:sz="4" w:space="0"/>
              <w:right w:val="single" w:color="auto" w:sz="2" w:space="0"/>
            </w:tcBorders>
            <w:noWrap w:val="0"/>
            <w:vAlign w:val="center"/>
          </w:tcPr>
          <w:p w14:paraId="5B86B5F8">
            <w:pPr>
              <w:jc w:val="center"/>
              <w:rPr>
                <w:rFonts w:hint="eastAsia" w:ascii="宋体" w:hAnsi="宋体"/>
                <w:sz w:val="18"/>
                <w:szCs w:val="18"/>
                <w:highlight w:val="none"/>
              </w:rPr>
            </w:pPr>
            <w:r>
              <w:rPr>
                <w:rFonts w:hint="eastAsia" w:ascii="宋体" w:hAnsi="宋体"/>
                <w:sz w:val="18"/>
                <w:szCs w:val="18"/>
                <w:highlight w:val="none"/>
              </w:rPr>
              <w:t>万吨</w:t>
            </w:r>
          </w:p>
        </w:tc>
        <w:tc>
          <w:tcPr>
            <w:tcW w:w="942" w:type="pct"/>
            <w:tcBorders>
              <w:top w:val="nil"/>
              <w:left w:val="single" w:color="auto" w:sz="2" w:space="0"/>
              <w:bottom w:val="single" w:color="auto" w:sz="4" w:space="0"/>
              <w:right w:val="single" w:color="auto" w:sz="2" w:space="0"/>
            </w:tcBorders>
            <w:noWrap w:val="0"/>
            <w:vAlign w:val="center"/>
          </w:tcPr>
          <w:p w14:paraId="0A91FB95">
            <w:pPr>
              <w:ind w:firstLine="180" w:firstLineChars="100"/>
              <w:rPr>
                <w:rFonts w:ascii="宋体" w:hAnsi="宋体" w:cs="宋体"/>
                <w:sz w:val="18"/>
                <w:szCs w:val="18"/>
                <w:highlight w:val="none"/>
              </w:rPr>
            </w:pPr>
          </w:p>
        </w:tc>
        <w:tc>
          <w:tcPr>
            <w:tcW w:w="864" w:type="pct"/>
            <w:tcBorders>
              <w:top w:val="nil"/>
              <w:left w:val="single" w:color="auto" w:sz="2" w:space="0"/>
              <w:bottom w:val="single" w:color="auto" w:sz="4" w:space="0"/>
              <w:right w:val="nil"/>
            </w:tcBorders>
            <w:noWrap w:val="0"/>
            <w:vAlign w:val="center"/>
          </w:tcPr>
          <w:p w14:paraId="10C47BCF">
            <w:pPr>
              <w:ind w:firstLine="180" w:firstLineChars="100"/>
              <w:rPr>
                <w:rFonts w:ascii="宋体" w:hAnsi="宋体" w:cs="宋体"/>
                <w:sz w:val="18"/>
                <w:szCs w:val="18"/>
                <w:highlight w:val="none"/>
              </w:rPr>
            </w:pPr>
          </w:p>
        </w:tc>
      </w:tr>
      <w:bookmarkEnd w:id="217"/>
      <w:bookmarkEnd w:id="218"/>
      <w:bookmarkEnd w:id="219"/>
      <w:bookmarkEnd w:id="220"/>
      <w:bookmarkEnd w:id="221"/>
      <w:bookmarkEnd w:id="222"/>
      <w:bookmarkEnd w:id="223"/>
      <w:bookmarkEnd w:id="224"/>
    </w:tbl>
    <w:p w14:paraId="4FC4C0EA">
      <w:pPr>
        <w:ind w:left="1147" w:hanging="1146" w:hangingChars="637"/>
        <w:rPr>
          <w:rFonts w:ascii="宋体" w:hAnsi="宋体"/>
          <w:sz w:val="18"/>
          <w:szCs w:val="18"/>
          <w:highlight w:val="none"/>
        </w:rPr>
      </w:pPr>
      <w:bookmarkStart w:id="226" w:name="OLE_LINK12"/>
      <w:bookmarkStart w:id="227" w:name="OLE_LINK13"/>
      <w:r>
        <w:rPr>
          <w:rFonts w:hint="eastAsia" w:ascii="宋体" w:hAnsi="宋体"/>
          <w:sz w:val="18"/>
          <w:szCs w:val="18"/>
          <w:highlight w:val="none"/>
        </w:rPr>
        <w:t xml:space="preserve">单位负责人：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 统计负责人：       </w:t>
      </w:r>
      <w:r>
        <w:rPr>
          <w:rFonts w:ascii="宋体" w:hAnsi="宋体"/>
          <w:sz w:val="18"/>
          <w:szCs w:val="18"/>
          <w:highlight w:val="none"/>
        </w:rPr>
        <w:t xml:space="preserve">  </w:t>
      </w:r>
      <w:r>
        <w:rPr>
          <w:rFonts w:hint="eastAsia" w:ascii="宋体" w:hAnsi="宋体"/>
          <w:sz w:val="18"/>
          <w:szCs w:val="18"/>
          <w:highlight w:val="none"/>
        </w:rPr>
        <w:t xml:space="preserve"> </w:t>
      </w:r>
      <w:r>
        <w:rPr>
          <w:rFonts w:ascii="宋体" w:hAnsi="宋体"/>
          <w:sz w:val="18"/>
          <w:szCs w:val="18"/>
          <w:highlight w:val="none"/>
        </w:rPr>
        <w:t xml:space="preserve">  </w:t>
      </w:r>
      <w:r>
        <w:rPr>
          <w:rFonts w:hint="eastAsia" w:ascii="宋体" w:hAnsi="宋体"/>
          <w:sz w:val="18"/>
          <w:szCs w:val="18"/>
          <w:highlight w:val="none"/>
        </w:rPr>
        <w:t xml:space="preserve">填表人：        </w:t>
      </w:r>
      <w:r>
        <w:rPr>
          <w:rFonts w:ascii="宋体" w:hAnsi="宋体"/>
          <w:sz w:val="18"/>
          <w:szCs w:val="18"/>
          <w:highlight w:val="none"/>
        </w:rPr>
        <w:t xml:space="preserve"> </w:t>
      </w:r>
      <w:r>
        <w:rPr>
          <w:rFonts w:hint="eastAsia" w:ascii="宋体" w:hAnsi="宋体"/>
          <w:sz w:val="18"/>
          <w:szCs w:val="18"/>
          <w:highlight w:val="none"/>
        </w:rPr>
        <w:t>报出日期：20   年   月   日</w:t>
      </w:r>
    </w:p>
    <w:p w14:paraId="34588DFC">
      <w:pPr>
        <w:ind w:left="1147" w:hanging="1146" w:hangingChars="637"/>
        <w:rPr>
          <w:bCs/>
          <w:sz w:val="18"/>
          <w:szCs w:val="18"/>
          <w:highlight w:val="none"/>
        </w:rPr>
      </w:pPr>
      <w:r>
        <w:rPr>
          <w:rFonts w:hint="eastAsia"/>
          <w:bCs/>
          <w:sz w:val="18"/>
          <w:szCs w:val="18"/>
          <w:highlight w:val="none"/>
        </w:rPr>
        <w:t>填表说明：</w:t>
      </w:r>
      <w:r>
        <w:rPr>
          <w:rFonts w:hint="eastAsia" w:ascii="宋体" w:hAnsi="宋体"/>
          <w:bCs/>
          <w:sz w:val="18"/>
          <w:szCs w:val="18"/>
          <w:highlight w:val="none"/>
        </w:rPr>
        <w:t>1.本表用于了解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bCs/>
          <w:sz w:val="18"/>
          <w:szCs w:val="18"/>
          <w:highlight w:val="none"/>
        </w:rPr>
        <w:t>的主要海洋产业生产情况</w:t>
      </w:r>
      <w:r>
        <w:rPr>
          <w:rFonts w:hint="eastAsia" w:ascii="宋体" w:hAnsi="宋体"/>
          <w:sz w:val="18"/>
          <w:szCs w:val="18"/>
          <w:highlight w:val="none"/>
        </w:rPr>
        <w:t>，所有数据为当年累计数</w:t>
      </w:r>
      <w:r>
        <w:rPr>
          <w:rFonts w:hint="eastAsia" w:ascii="宋体" w:hAnsi="宋体"/>
          <w:bCs/>
          <w:sz w:val="18"/>
          <w:szCs w:val="18"/>
          <w:highlight w:val="none"/>
        </w:rPr>
        <w:t>。</w:t>
      </w:r>
    </w:p>
    <w:p w14:paraId="3C008A12">
      <w:pPr>
        <w:ind w:left="1133" w:leftChars="430" w:hanging="230" w:hangingChars="128"/>
        <w:rPr>
          <w:rFonts w:hint="eastAsia" w:ascii="宋体" w:hAnsi="宋体" w:cs="宋体"/>
          <w:kern w:val="0"/>
          <w:sz w:val="18"/>
          <w:szCs w:val="18"/>
          <w:highlight w:val="none"/>
        </w:rPr>
      </w:pPr>
      <w:r>
        <w:rPr>
          <w:rFonts w:ascii="宋体" w:hAnsi="宋体" w:cs="宋体"/>
          <w:kern w:val="0"/>
          <w:sz w:val="18"/>
          <w:szCs w:val="18"/>
          <w:highlight w:val="none"/>
        </w:rPr>
        <w:t>2.</w:t>
      </w:r>
      <w:r>
        <w:rPr>
          <w:rFonts w:hint="eastAsia" w:ascii="宋体" w:hAnsi="宋体" w:cs="宋体"/>
          <w:kern w:val="0"/>
          <w:sz w:val="18"/>
          <w:szCs w:val="18"/>
          <w:highlight w:val="none"/>
        </w:rPr>
        <w:t>资料来源：</w:t>
      </w:r>
      <w:r>
        <w:rPr>
          <w:rFonts w:hint="eastAsia" w:ascii="宋体" w:hAnsi="宋体" w:cs="宋体"/>
          <w:kern w:val="0"/>
          <w:sz w:val="18"/>
          <w:szCs w:val="18"/>
          <w:highlight w:val="none"/>
          <w:lang w:val="en-US" w:eastAsia="zh-CN"/>
        </w:rPr>
        <w:t>省</w:t>
      </w:r>
      <w:r>
        <w:rPr>
          <w:rFonts w:hint="eastAsia" w:ascii="宋体" w:hAnsi="宋体" w:cs="宋体"/>
          <w:kern w:val="0"/>
          <w:sz w:val="18"/>
          <w:szCs w:val="18"/>
          <w:highlight w:val="none"/>
        </w:rPr>
        <w:t>交通运输</w:t>
      </w:r>
      <w:r>
        <w:rPr>
          <w:rFonts w:hint="eastAsia" w:ascii="宋体" w:hAnsi="宋体" w:cs="宋体"/>
          <w:kern w:val="0"/>
          <w:sz w:val="18"/>
          <w:szCs w:val="18"/>
          <w:highlight w:val="none"/>
          <w:lang w:val="en-US" w:eastAsia="zh-CN"/>
        </w:rPr>
        <w:t>厅</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省</w:t>
      </w:r>
      <w:r>
        <w:rPr>
          <w:rFonts w:hint="eastAsia" w:ascii="宋体" w:hAnsi="宋体" w:cs="宋体"/>
          <w:kern w:val="0"/>
          <w:sz w:val="18"/>
          <w:szCs w:val="18"/>
          <w:highlight w:val="none"/>
        </w:rPr>
        <w:t>能源局、</w:t>
      </w:r>
      <w:r>
        <w:rPr>
          <w:rFonts w:hint="eastAsia" w:ascii="宋体" w:hAnsi="宋体" w:cs="宋体"/>
          <w:kern w:val="0"/>
          <w:sz w:val="18"/>
          <w:szCs w:val="18"/>
          <w:highlight w:val="none"/>
          <w:lang w:val="en-US" w:eastAsia="zh-CN"/>
        </w:rPr>
        <w:t>沿海地级以上市</w:t>
      </w:r>
      <w:r>
        <w:rPr>
          <w:rFonts w:hint="eastAsia" w:ascii="宋体" w:hAnsi="宋体" w:cs="宋体"/>
          <w:kern w:val="0"/>
          <w:sz w:val="18"/>
          <w:szCs w:val="18"/>
          <w:highlight w:val="none"/>
        </w:rPr>
        <w:t>自然资源（海洋）主管部门、</w:t>
      </w:r>
      <w:r>
        <w:rPr>
          <w:rFonts w:hint="eastAsia" w:ascii="宋体" w:hAnsi="宋体" w:cs="宋体"/>
          <w:kern w:val="0"/>
          <w:sz w:val="18"/>
          <w:szCs w:val="18"/>
          <w:highlight w:val="none"/>
          <w:lang w:val="en-US" w:eastAsia="zh-CN"/>
        </w:rPr>
        <w:t>广东盐业集团有限公司、广州船舶工业</w:t>
      </w:r>
      <w:r>
        <w:rPr>
          <w:rFonts w:hint="eastAsia" w:ascii="宋体" w:hAnsi="宋体" w:cs="宋体"/>
          <w:kern w:val="0"/>
          <w:sz w:val="18"/>
          <w:szCs w:val="18"/>
          <w:highlight w:val="none"/>
        </w:rPr>
        <w:t>有限公司</w:t>
      </w:r>
      <w:r>
        <w:rPr>
          <w:rFonts w:hint="eastAsia" w:ascii="宋体" w:hAnsi="宋体" w:cs="宋体"/>
          <w:kern w:val="0"/>
          <w:sz w:val="18"/>
          <w:szCs w:val="18"/>
          <w:highlight w:val="none"/>
          <w:lang w:val="en-US" w:eastAsia="zh-CN"/>
        </w:rPr>
        <w:t>、江门市南洋船舶工程有限公司、中海石油（中国）</w:t>
      </w:r>
      <w:r>
        <w:rPr>
          <w:rFonts w:hint="eastAsia" w:ascii="宋体" w:hAnsi="宋体" w:cs="宋体"/>
          <w:kern w:val="0"/>
          <w:sz w:val="18"/>
          <w:szCs w:val="18"/>
          <w:highlight w:val="none"/>
        </w:rPr>
        <w:t>有限公司</w:t>
      </w:r>
      <w:r>
        <w:rPr>
          <w:rFonts w:hint="eastAsia" w:ascii="宋体" w:hAnsi="宋体" w:cs="宋体"/>
          <w:kern w:val="0"/>
          <w:sz w:val="18"/>
          <w:szCs w:val="18"/>
          <w:highlight w:val="none"/>
          <w:lang w:val="en-US" w:eastAsia="zh-CN"/>
        </w:rPr>
        <w:t>深圳分公司</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中海石油（中国）</w:t>
      </w:r>
      <w:r>
        <w:rPr>
          <w:rFonts w:hint="eastAsia" w:ascii="宋体" w:hAnsi="宋体" w:cs="宋体"/>
          <w:kern w:val="0"/>
          <w:sz w:val="18"/>
          <w:szCs w:val="18"/>
          <w:highlight w:val="none"/>
        </w:rPr>
        <w:t>有限公司</w:t>
      </w:r>
      <w:r>
        <w:rPr>
          <w:rFonts w:hint="eastAsia" w:ascii="宋体" w:hAnsi="宋体" w:cs="宋体"/>
          <w:kern w:val="0"/>
          <w:sz w:val="18"/>
          <w:szCs w:val="18"/>
          <w:highlight w:val="none"/>
          <w:lang w:val="en-US" w:eastAsia="zh-CN"/>
        </w:rPr>
        <w:t>湛江分公司</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中海石油深海开发有限公司、</w:t>
      </w:r>
      <w:r>
        <w:rPr>
          <w:rFonts w:hint="eastAsia" w:ascii="宋体" w:hAnsi="宋体" w:cs="宋体"/>
          <w:kern w:val="0"/>
          <w:sz w:val="18"/>
          <w:szCs w:val="18"/>
          <w:highlight w:val="none"/>
        </w:rPr>
        <w:t>重点涉海企业。</w:t>
      </w:r>
    </w:p>
    <w:p w14:paraId="43EC57D2">
      <w:pPr>
        <w:ind w:left="1149" w:leftChars="430" w:hanging="246" w:hangingChars="137"/>
        <w:rPr>
          <w:rFonts w:ascii="宋体" w:hAnsi="宋体" w:cs="宋体"/>
          <w:kern w:val="0"/>
          <w:sz w:val="18"/>
          <w:szCs w:val="18"/>
          <w:highlight w:val="none"/>
        </w:rPr>
      </w:pPr>
      <w:r>
        <w:rPr>
          <w:rFonts w:ascii="宋体" w:hAnsi="宋体" w:cs="宋体"/>
          <w:kern w:val="0"/>
          <w:sz w:val="18"/>
          <w:szCs w:val="18"/>
          <w:highlight w:val="none"/>
        </w:rPr>
        <w:t>3</w:t>
      </w:r>
      <w:r>
        <w:rPr>
          <w:rFonts w:hint="eastAsia" w:ascii="宋体" w:hAnsi="宋体" w:cs="宋体"/>
          <w:kern w:val="0"/>
          <w:sz w:val="18"/>
          <w:szCs w:val="18"/>
          <w:highlight w:val="none"/>
        </w:rPr>
        <w:t>．</w:t>
      </w:r>
      <w:r>
        <w:rPr>
          <w:rFonts w:hint="eastAsia" w:ascii="宋体" w:hAnsi="宋体" w:cs="宋体"/>
          <w:kern w:val="0"/>
          <w:sz w:val="18"/>
          <w:szCs w:val="18"/>
          <w:highlight w:val="none"/>
          <w:lang w:val="en-US" w:eastAsia="zh-CN"/>
        </w:rPr>
        <w:t>沿海地级以上市</w:t>
      </w:r>
      <w:r>
        <w:rPr>
          <w:rFonts w:hint="eastAsia" w:ascii="宋体" w:hAnsi="宋体" w:cs="宋体"/>
          <w:kern w:val="0"/>
          <w:sz w:val="18"/>
          <w:szCs w:val="18"/>
          <w:highlight w:val="none"/>
        </w:rPr>
        <w:t>自然资源（海洋）主管部门组织涉海部门、涉海企业填报“海洋捕捞产量”“远洋渔业产量</w:t>
      </w:r>
      <w:r>
        <w:rPr>
          <w:rFonts w:ascii="宋体" w:hAnsi="宋体" w:cs="宋体"/>
          <w:kern w:val="0"/>
          <w:sz w:val="18"/>
          <w:szCs w:val="18"/>
          <w:highlight w:val="none"/>
        </w:rPr>
        <w:t>”</w:t>
      </w:r>
      <w:r>
        <w:rPr>
          <w:rFonts w:hint="eastAsia" w:ascii="宋体" w:hAnsi="宋体" w:cs="宋体"/>
          <w:kern w:val="0"/>
          <w:sz w:val="18"/>
          <w:szCs w:val="18"/>
          <w:highlight w:val="none"/>
        </w:rPr>
        <w:t>“海水养殖产量</w:t>
      </w:r>
      <w:r>
        <w:rPr>
          <w:rFonts w:ascii="宋体" w:hAnsi="宋体" w:cs="宋体"/>
          <w:kern w:val="0"/>
          <w:sz w:val="18"/>
          <w:szCs w:val="18"/>
          <w:highlight w:val="none"/>
        </w:rPr>
        <w:t>”</w:t>
      </w:r>
      <w:r>
        <w:rPr>
          <w:rFonts w:hint="eastAsia" w:ascii="宋体" w:hAnsi="宋体" w:cs="宋体"/>
          <w:kern w:val="0"/>
          <w:sz w:val="18"/>
          <w:szCs w:val="18"/>
          <w:highlight w:val="none"/>
        </w:rPr>
        <w:t>“海水加工产品总量”</w:t>
      </w:r>
      <w:r>
        <w:rPr>
          <w:rFonts w:ascii="宋体" w:hAnsi="宋体" w:cs="宋体"/>
          <w:kern w:val="0"/>
          <w:sz w:val="18"/>
          <w:szCs w:val="18"/>
          <w:highlight w:val="none"/>
        </w:rPr>
        <w:t>“</w:t>
      </w:r>
      <w:r>
        <w:rPr>
          <w:rFonts w:hint="eastAsia" w:ascii="宋体" w:hAnsi="宋体" w:cs="宋体"/>
          <w:kern w:val="0"/>
          <w:sz w:val="18"/>
          <w:szCs w:val="18"/>
          <w:highlight w:val="none"/>
        </w:rPr>
        <w:t>海盐产量</w:t>
      </w:r>
      <w:r>
        <w:rPr>
          <w:rFonts w:ascii="宋体" w:hAnsi="宋体" w:cs="宋体"/>
          <w:kern w:val="0"/>
          <w:sz w:val="18"/>
          <w:szCs w:val="18"/>
          <w:highlight w:val="none"/>
        </w:rPr>
        <w:t>”</w:t>
      </w:r>
      <w:r>
        <w:rPr>
          <w:rFonts w:hint="eastAsia" w:ascii="宋体" w:hAnsi="宋体" w:cs="宋体"/>
          <w:kern w:val="0"/>
          <w:sz w:val="18"/>
          <w:szCs w:val="18"/>
          <w:highlight w:val="none"/>
        </w:rPr>
        <w:t>“海水淡化产量”“海水直接利用量”“沿海城市接待国内游客人次”；</w:t>
      </w:r>
      <w:r>
        <w:rPr>
          <w:rFonts w:hint="eastAsia" w:ascii="宋体" w:hAnsi="宋体" w:cs="宋体"/>
          <w:kern w:val="0"/>
          <w:sz w:val="18"/>
          <w:szCs w:val="18"/>
          <w:highlight w:val="none"/>
          <w:lang w:val="en-US" w:eastAsia="zh-CN"/>
        </w:rPr>
        <w:t>省</w:t>
      </w:r>
      <w:r>
        <w:rPr>
          <w:rFonts w:hint="eastAsia" w:ascii="宋体" w:hAnsi="宋体" w:cs="宋体"/>
          <w:kern w:val="0"/>
          <w:sz w:val="18"/>
          <w:szCs w:val="18"/>
          <w:highlight w:val="none"/>
        </w:rPr>
        <w:t>交通运输</w:t>
      </w:r>
      <w:r>
        <w:rPr>
          <w:rFonts w:hint="eastAsia" w:ascii="宋体" w:hAnsi="宋体" w:cs="宋体"/>
          <w:kern w:val="0"/>
          <w:sz w:val="18"/>
          <w:szCs w:val="18"/>
          <w:highlight w:val="none"/>
          <w:lang w:val="en-US" w:eastAsia="zh-CN"/>
        </w:rPr>
        <w:t>厅</w:t>
      </w:r>
      <w:r>
        <w:rPr>
          <w:rFonts w:hint="eastAsia" w:ascii="宋体" w:hAnsi="宋体" w:cs="宋体"/>
          <w:kern w:val="0"/>
          <w:sz w:val="18"/>
          <w:szCs w:val="18"/>
          <w:highlight w:val="none"/>
        </w:rPr>
        <w:t>填报“海洋货运量”“海洋货物周转量”“海洋客运量”“海洋旅客周转量”“沿海港口货物吞吐量”“沿海港口外贸货物吞吐量”“沿海港口集装箱吞吐量”；</w:t>
      </w:r>
      <w:r>
        <w:rPr>
          <w:rFonts w:hint="eastAsia" w:ascii="宋体" w:hAnsi="宋体" w:cs="宋体"/>
          <w:kern w:val="0"/>
          <w:sz w:val="18"/>
          <w:szCs w:val="18"/>
          <w:highlight w:val="none"/>
          <w:lang w:val="en-US" w:eastAsia="zh-CN"/>
        </w:rPr>
        <w:t>省</w:t>
      </w:r>
      <w:r>
        <w:rPr>
          <w:rFonts w:hint="eastAsia" w:ascii="宋体" w:hAnsi="宋体" w:cs="宋体"/>
          <w:kern w:val="0"/>
          <w:sz w:val="18"/>
          <w:szCs w:val="18"/>
          <w:highlight w:val="none"/>
        </w:rPr>
        <w:t>能源局填报“海上风电装机容量”“海上风电发电量”“海上风电上网电量”“海上风电利用小时”“海上风电新增并网容量”；</w:t>
      </w:r>
      <w:r>
        <w:rPr>
          <w:rFonts w:hint="eastAsia" w:ascii="宋体" w:hAnsi="宋体" w:cs="宋体"/>
          <w:kern w:val="0"/>
          <w:sz w:val="18"/>
          <w:szCs w:val="18"/>
          <w:highlight w:val="none"/>
          <w:lang w:val="en-US" w:eastAsia="zh-CN"/>
        </w:rPr>
        <w:t>广东盐业集团有限公司填报“海盐产量”；广州船舶工业有限公司、江门市南洋船舶工程有限公司</w:t>
      </w:r>
      <w:r>
        <w:rPr>
          <w:rFonts w:hint="eastAsia" w:ascii="宋体" w:hAnsi="宋体" w:cs="宋体"/>
          <w:kern w:val="0"/>
          <w:sz w:val="18"/>
          <w:szCs w:val="18"/>
          <w:highlight w:val="none"/>
        </w:rPr>
        <w:t>填报“造船完工量”“新承接船舶订单量”“手持船舶订单量”“海洋工程装备完工合同金额”“海洋工程装备完工量”“海洋工程装备新承接合同金额”“海洋工程装备新承接订单量”“海洋工程装备手持合同金额”“海洋工程装备手持订单量”；</w:t>
      </w:r>
      <w:r>
        <w:rPr>
          <w:rFonts w:hint="eastAsia" w:ascii="宋体" w:hAnsi="宋体" w:cs="宋体"/>
          <w:kern w:val="0"/>
          <w:sz w:val="18"/>
          <w:szCs w:val="18"/>
          <w:highlight w:val="none"/>
          <w:lang w:val="en-US" w:eastAsia="zh-CN"/>
        </w:rPr>
        <w:t>中海石油（中国）深圳分公司、中海石油（中国）湛江分公司、中海石油深海开发有限公司</w:t>
      </w:r>
      <w:r>
        <w:rPr>
          <w:rFonts w:hint="eastAsia" w:ascii="宋体" w:hAnsi="宋体" w:cs="宋体"/>
          <w:kern w:val="0"/>
          <w:sz w:val="18"/>
          <w:szCs w:val="18"/>
          <w:highlight w:val="none"/>
        </w:rPr>
        <w:t>填报“海洋原油产量</w:t>
      </w:r>
      <w:r>
        <w:rPr>
          <w:rFonts w:ascii="宋体" w:hAnsi="宋体" w:cs="宋体"/>
          <w:kern w:val="0"/>
          <w:sz w:val="18"/>
          <w:szCs w:val="18"/>
          <w:highlight w:val="none"/>
        </w:rPr>
        <w:t>”</w:t>
      </w:r>
      <w:r>
        <w:rPr>
          <w:rFonts w:hint="eastAsia" w:ascii="宋体" w:hAnsi="宋体" w:cs="宋体"/>
          <w:kern w:val="0"/>
          <w:sz w:val="18"/>
          <w:szCs w:val="18"/>
          <w:highlight w:val="none"/>
        </w:rPr>
        <w:t>“海洋天然气产量”。</w:t>
      </w:r>
    </w:p>
    <w:p w14:paraId="502A587B">
      <w:pPr>
        <w:ind w:left="903" w:leftChars="430"/>
        <w:rPr>
          <w:rFonts w:hint="eastAsia" w:ascii="宋体" w:hAnsi="宋体"/>
          <w:sz w:val="18"/>
          <w:szCs w:val="18"/>
          <w:highlight w:val="none"/>
        </w:rPr>
      </w:pPr>
      <w:r>
        <w:rPr>
          <w:rFonts w:ascii="宋体" w:hAnsi="宋体"/>
          <w:sz w:val="18"/>
          <w:szCs w:val="18"/>
          <w:highlight w:val="none"/>
        </w:rPr>
        <w:t>4</w:t>
      </w:r>
      <w:r>
        <w:rPr>
          <w:rFonts w:hint="eastAsia" w:ascii="宋体" w:hAnsi="宋体"/>
          <w:sz w:val="18"/>
          <w:szCs w:val="18"/>
          <w:highlight w:val="none"/>
        </w:rPr>
        <w:t>.“*”指标为季度统计指标，其他为月度统计指标。</w:t>
      </w:r>
    </w:p>
    <w:p w14:paraId="6E75EABD">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5.调查频率：季报、月报。</w:t>
      </w:r>
    </w:p>
    <w:p w14:paraId="29E62B69">
      <w:pPr>
        <w:ind w:left="1149" w:leftChars="430" w:hanging="246" w:hangingChars="137"/>
        <w:rPr>
          <w:rFonts w:hint="eastAsia" w:ascii="宋体" w:hAnsi="宋体" w:cs="宋体"/>
          <w:kern w:val="0"/>
          <w:sz w:val="18"/>
          <w:szCs w:val="18"/>
          <w:highlight w:val="none"/>
        </w:rPr>
      </w:pPr>
    </w:p>
    <w:p w14:paraId="52FBFC41">
      <w:pPr>
        <w:ind w:left="1173" w:leftChars="433" w:hanging="264" w:hangingChars="147"/>
        <w:rPr>
          <w:rFonts w:hint="eastAsia" w:ascii="宋体" w:hAnsi="宋体" w:cs="宋体"/>
          <w:kern w:val="0"/>
          <w:sz w:val="18"/>
          <w:szCs w:val="18"/>
          <w:highlight w:val="none"/>
        </w:rPr>
      </w:pPr>
    </w:p>
    <w:p w14:paraId="58C7A2FE">
      <w:pPr>
        <w:ind w:left="1173" w:leftChars="433" w:hanging="264" w:hangingChars="147"/>
        <w:rPr>
          <w:rFonts w:hint="eastAsia" w:ascii="宋体" w:hAnsi="宋体" w:cs="宋体"/>
          <w:kern w:val="0"/>
          <w:sz w:val="18"/>
          <w:szCs w:val="18"/>
          <w:highlight w:val="none"/>
        </w:rPr>
      </w:pPr>
    </w:p>
    <w:p w14:paraId="2A3A53CC">
      <w:pPr>
        <w:rPr>
          <w:rFonts w:hint="eastAsia" w:ascii="宋体" w:hAnsi="宋体" w:cs="宋体"/>
          <w:kern w:val="0"/>
          <w:sz w:val="18"/>
          <w:szCs w:val="18"/>
          <w:highlight w:val="none"/>
        </w:rPr>
      </w:pPr>
      <w:r>
        <w:rPr>
          <w:rFonts w:hint="eastAsia" w:ascii="宋体" w:hAnsi="宋体" w:cs="宋体"/>
          <w:kern w:val="0"/>
          <w:sz w:val="18"/>
          <w:szCs w:val="18"/>
          <w:highlight w:val="none"/>
        </w:rPr>
        <w:br w:type="page"/>
      </w:r>
    </w:p>
    <w:p w14:paraId="778DCA33">
      <w:pPr>
        <w:keepNext/>
        <w:keepLines/>
        <w:widowControl w:val="0"/>
        <w:spacing w:line="415" w:lineRule="auto"/>
        <w:jc w:val="center"/>
        <w:outlineLvl w:val="1"/>
        <w:rPr>
          <w:rFonts w:ascii="宋体" w:hAnsi="宋体" w:eastAsia="宋体" w:cs="Times New Roman"/>
          <w:bCs/>
          <w:sz w:val="32"/>
          <w:szCs w:val="32"/>
          <w:highlight w:val="none"/>
        </w:rPr>
      </w:pPr>
      <w:bookmarkStart w:id="228" w:name="_Toc46332350"/>
      <w:bookmarkStart w:id="229" w:name="_Toc5506"/>
      <w:bookmarkStart w:id="230" w:name="_Toc9611"/>
      <w:bookmarkStart w:id="231" w:name="_Toc19507"/>
      <w:bookmarkStart w:id="232" w:name="_Toc22187"/>
      <w:bookmarkStart w:id="233" w:name="_Toc16463"/>
      <w:r>
        <w:rPr>
          <w:rFonts w:hint="eastAsia" w:ascii="宋体" w:hAnsi="宋体" w:eastAsia="宋体" w:cs="Times New Roman"/>
          <w:bCs/>
          <w:sz w:val="32"/>
          <w:szCs w:val="32"/>
          <w:highlight w:val="none"/>
        </w:rPr>
        <w:t>临港石化产业生产情况</w:t>
      </w:r>
      <w:bookmarkEnd w:id="228"/>
      <w:bookmarkEnd w:id="229"/>
      <w:bookmarkEnd w:id="230"/>
      <w:bookmarkEnd w:id="231"/>
      <w:bookmarkEnd w:id="232"/>
      <w:bookmarkEnd w:id="233"/>
    </w:p>
    <w:p w14:paraId="78FDDB50">
      <w:pPr>
        <w:widowControl/>
        <w:jc w:val="left"/>
        <w:rPr>
          <w:rFonts w:ascii="Times New Roman" w:hAnsi="Times New Roman" w:eastAsia="宋体" w:cs="Times New Roman"/>
          <w:sz w:val="21"/>
          <w:highlight w:val="none"/>
        </w:rPr>
      </w:pPr>
    </w:p>
    <w:tbl>
      <w:tblPr>
        <w:tblStyle w:val="10"/>
        <w:tblW w:w="5001" w:type="pct"/>
        <w:jc w:val="center"/>
        <w:tblLayout w:type="autofit"/>
        <w:tblCellMar>
          <w:top w:w="0" w:type="dxa"/>
          <w:left w:w="108" w:type="dxa"/>
          <w:bottom w:w="0" w:type="dxa"/>
          <w:right w:w="108" w:type="dxa"/>
        </w:tblCellMar>
      </w:tblPr>
      <w:tblGrid>
        <w:gridCol w:w="1635"/>
        <w:gridCol w:w="1294"/>
        <w:gridCol w:w="1252"/>
        <w:gridCol w:w="1136"/>
        <w:gridCol w:w="3207"/>
      </w:tblGrid>
      <w:tr w14:paraId="404D1E9B">
        <w:tblPrEx>
          <w:tblCellMar>
            <w:top w:w="0" w:type="dxa"/>
            <w:left w:w="108" w:type="dxa"/>
            <w:bottom w:w="0" w:type="dxa"/>
            <w:right w:w="108" w:type="dxa"/>
          </w:tblCellMar>
        </w:tblPrEx>
        <w:trPr>
          <w:trHeight w:val="286" w:hRule="exact"/>
          <w:jc w:val="center"/>
        </w:trPr>
        <w:tc>
          <w:tcPr>
            <w:tcW w:w="959" w:type="pct"/>
            <w:noWrap w:val="0"/>
            <w:vAlign w:val="top"/>
          </w:tcPr>
          <w:p w14:paraId="66303C05">
            <w:pPr>
              <w:widowControl/>
              <w:pBdr>
                <w:bottom w:val="single" w:color="auto" w:sz="4" w:space="1"/>
                <w:between w:val="single" w:color="auto" w:sz="4" w:space="1"/>
              </w:pBdr>
              <w:jc w:val="center"/>
              <w:rPr>
                <w:rFonts w:ascii="宋体" w:hAnsi="宋体" w:eastAsia="宋体" w:cs="宋体"/>
                <w:kern w:val="0"/>
                <w:sz w:val="18"/>
                <w:szCs w:val="18"/>
                <w:highlight w:val="none"/>
              </w:rPr>
            </w:pPr>
          </w:p>
        </w:tc>
        <w:tc>
          <w:tcPr>
            <w:tcW w:w="2159" w:type="pct"/>
            <w:gridSpan w:val="3"/>
            <w:noWrap w:val="0"/>
            <w:vAlign w:val="center"/>
          </w:tcPr>
          <w:p w14:paraId="13E8D92F">
            <w:pPr>
              <w:widowControl/>
              <w:pBdr>
                <w:bottom w:val="single" w:color="auto" w:sz="4" w:space="1"/>
                <w:between w:val="single" w:color="auto" w:sz="4" w:space="1"/>
              </w:pBdr>
              <w:jc w:val="center"/>
              <w:rPr>
                <w:rFonts w:ascii="宋体" w:hAnsi="宋体" w:eastAsia="宋体" w:cs="宋体"/>
                <w:kern w:val="0"/>
                <w:sz w:val="18"/>
                <w:szCs w:val="18"/>
                <w:highlight w:val="none"/>
              </w:rPr>
            </w:pPr>
          </w:p>
        </w:tc>
        <w:tc>
          <w:tcPr>
            <w:tcW w:w="1880" w:type="pct"/>
            <w:noWrap w:val="0"/>
            <w:vAlign w:val="top"/>
          </w:tcPr>
          <w:p w14:paraId="17E604FA">
            <w:pPr>
              <w:widowControl/>
              <w:pBdr>
                <w:bottom w:val="single" w:color="auto" w:sz="4" w:space="1"/>
                <w:between w:val="single" w:color="auto" w:sz="4" w:space="1"/>
              </w:pBdr>
              <w:jc w:val="both"/>
              <w:rPr>
                <w:rFonts w:ascii="宋体" w:hAnsi="宋体" w:eastAsia="宋体" w:cs="宋体"/>
                <w:kern w:val="0"/>
                <w:sz w:val="18"/>
                <w:szCs w:val="18"/>
                <w:highlight w:val="none"/>
              </w:rPr>
            </w:pPr>
            <w:r>
              <w:rPr>
                <w:rFonts w:hint="eastAsia" w:ascii="宋体" w:hAnsi="宋体" w:eastAsia="宋体" w:cs="Times New Roman"/>
                <w:sz w:val="18"/>
                <w:szCs w:val="18"/>
                <w:highlight w:val="none"/>
              </w:rPr>
              <w:t>表    号：</w:t>
            </w:r>
            <w:r>
              <w:rPr>
                <w:rFonts w:hint="eastAsia" w:ascii="宋体" w:hAnsi="宋体" w:eastAsia="宋体" w:cs="宋体"/>
                <w:color w:val="000000"/>
                <w:kern w:val="0"/>
                <w:sz w:val="18"/>
                <w:szCs w:val="18"/>
                <w:highlight w:val="none"/>
                <w:lang w:val="en-US" w:eastAsia="zh-CN"/>
              </w:rPr>
              <w:t>粤自资</w:t>
            </w:r>
            <w:r>
              <w:rPr>
                <w:rFonts w:hint="eastAsia" w:ascii="宋体" w:hAnsi="宋体" w:cs="宋体"/>
                <w:color w:val="000000"/>
                <w:kern w:val="0"/>
                <w:sz w:val="18"/>
                <w:szCs w:val="18"/>
                <w:highlight w:val="none"/>
                <w:lang w:val="en-US" w:eastAsia="zh-CN"/>
              </w:rPr>
              <w:t>121</w:t>
            </w:r>
            <w:r>
              <w:rPr>
                <w:rFonts w:hint="eastAsia" w:ascii="宋体" w:hAnsi="宋体" w:eastAsia="宋体" w:cs="宋体"/>
                <w:color w:val="000000"/>
                <w:kern w:val="0"/>
                <w:sz w:val="18"/>
                <w:szCs w:val="18"/>
                <w:highlight w:val="none"/>
                <w:lang w:val="en-US" w:eastAsia="zh-CN"/>
              </w:rPr>
              <w:t>表</w:t>
            </w:r>
          </w:p>
        </w:tc>
      </w:tr>
      <w:tr w14:paraId="7073FEF7">
        <w:tblPrEx>
          <w:tblCellMar>
            <w:top w:w="0" w:type="dxa"/>
            <w:left w:w="108" w:type="dxa"/>
            <w:bottom w:w="0" w:type="dxa"/>
            <w:right w:w="108" w:type="dxa"/>
          </w:tblCellMar>
        </w:tblPrEx>
        <w:trPr>
          <w:trHeight w:val="286" w:hRule="exact"/>
          <w:jc w:val="center"/>
        </w:trPr>
        <w:tc>
          <w:tcPr>
            <w:tcW w:w="959" w:type="pct"/>
            <w:noWrap w:val="0"/>
            <w:vAlign w:val="top"/>
          </w:tcPr>
          <w:p w14:paraId="4CAD3A55">
            <w:pPr>
              <w:widowControl/>
              <w:jc w:val="left"/>
              <w:rPr>
                <w:rFonts w:ascii="宋体" w:hAnsi="宋体" w:eastAsia="宋体" w:cs="宋体"/>
                <w:kern w:val="0"/>
                <w:sz w:val="18"/>
                <w:szCs w:val="18"/>
                <w:highlight w:val="none"/>
              </w:rPr>
            </w:pPr>
          </w:p>
        </w:tc>
        <w:tc>
          <w:tcPr>
            <w:tcW w:w="2159" w:type="pct"/>
            <w:gridSpan w:val="3"/>
            <w:noWrap w:val="0"/>
            <w:vAlign w:val="bottom"/>
          </w:tcPr>
          <w:p w14:paraId="2507A7F2">
            <w:pPr>
              <w:widowControl/>
              <w:jc w:val="left"/>
              <w:rPr>
                <w:rFonts w:ascii="宋体" w:hAnsi="宋体" w:eastAsia="宋体" w:cs="宋体"/>
                <w:kern w:val="0"/>
                <w:sz w:val="18"/>
                <w:szCs w:val="18"/>
                <w:highlight w:val="none"/>
              </w:rPr>
            </w:pPr>
          </w:p>
        </w:tc>
        <w:tc>
          <w:tcPr>
            <w:tcW w:w="1880" w:type="pct"/>
            <w:noWrap w:val="0"/>
            <w:vAlign w:val="top"/>
          </w:tcPr>
          <w:p w14:paraId="306CA1E4">
            <w:pPr>
              <w:widowControl/>
              <w:pBdr>
                <w:between w:val="single" w:color="auto" w:sz="4" w:space="1"/>
              </w:pBdr>
              <w:jc w:val="left"/>
              <w:rPr>
                <w:rFonts w:ascii="宋体" w:hAnsi="宋体" w:eastAsia="宋体" w:cs="宋体"/>
                <w:kern w:val="0"/>
                <w:sz w:val="18"/>
                <w:szCs w:val="18"/>
                <w:highlight w:val="none"/>
              </w:rPr>
            </w:pPr>
            <w:r>
              <w:rPr>
                <w:rFonts w:hint="eastAsia" w:ascii="宋体" w:hAnsi="宋体" w:eastAsia="宋体" w:cs="Times New Roman"/>
                <w:sz w:val="18"/>
                <w:szCs w:val="18"/>
                <w:highlight w:val="none"/>
              </w:rPr>
              <w:t>制定机关：广东省自然资源厅</w:t>
            </w:r>
          </w:p>
        </w:tc>
      </w:tr>
      <w:tr w14:paraId="069B6DF2">
        <w:tblPrEx>
          <w:tblCellMar>
            <w:top w:w="0" w:type="dxa"/>
            <w:left w:w="108" w:type="dxa"/>
            <w:bottom w:w="0" w:type="dxa"/>
            <w:right w:w="108" w:type="dxa"/>
          </w:tblCellMar>
        </w:tblPrEx>
        <w:trPr>
          <w:trHeight w:val="286" w:hRule="exact"/>
          <w:jc w:val="center"/>
        </w:trPr>
        <w:tc>
          <w:tcPr>
            <w:tcW w:w="959" w:type="pct"/>
            <w:noWrap w:val="0"/>
            <w:vAlign w:val="top"/>
          </w:tcPr>
          <w:p w14:paraId="6ABCE6D1">
            <w:pPr>
              <w:widowControl/>
              <w:jc w:val="both"/>
              <w:rPr>
                <w:rFonts w:ascii="宋体" w:hAnsi="宋体" w:eastAsia="宋体" w:cs="宋体"/>
                <w:kern w:val="0"/>
                <w:sz w:val="18"/>
                <w:szCs w:val="18"/>
                <w:highlight w:val="none"/>
              </w:rPr>
            </w:pPr>
          </w:p>
        </w:tc>
        <w:tc>
          <w:tcPr>
            <w:tcW w:w="2159" w:type="pct"/>
            <w:gridSpan w:val="3"/>
            <w:noWrap w:val="0"/>
            <w:vAlign w:val="center"/>
          </w:tcPr>
          <w:p w14:paraId="5C6F2FFC">
            <w:pPr>
              <w:widowControl/>
              <w:jc w:val="both"/>
              <w:rPr>
                <w:rFonts w:ascii="宋体" w:hAnsi="宋体" w:eastAsia="宋体" w:cs="宋体"/>
                <w:kern w:val="0"/>
                <w:sz w:val="18"/>
                <w:szCs w:val="18"/>
                <w:highlight w:val="none"/>
              </w:rPr>
            </w:pPr>
          </w:p>
        </w:tc>
        <w:tc>
          <w:tcPr>
            <w:tcW w:w="1880" w:type="pct"/>
            <w:noWrap w:val="0"/>
            <w:vAlign w:val="top"/>
          </w:tcPr>
          <w:p w14:paraId="126193E5">
            <w:pPr>
              <w:widowControl/>
              <w:pBdr>
                <w:bottom w:val="single" w:color="auto" w:sz="4" w:space="1"/>
                <w:between w:val="single" w:color="auto" w:sz="4" w:space="1"/>
              </w:pBdr>
              <w:jc w:val="left"/>
              <w:rPr>
                <w:rFonts w:ascii="宋体" w:hAnsi="宋体" w:eastAsia="宋体" w:cs="宋体"/>
                <w:kern w:val="0"/>
                <w:sz w:val="18"/>
                <w:szCs w:val="18"/>
                <w:highlight w:val="none"/>
              </w:rPr>
            </w:pPr>
            <w:r>
              <w:rPr>
                <w:rFonts w:hint="eastAsia" w:ascii="宋体" w:hAnsi="宋体" w:eastAsia="宋体" w:cs="Times New Roman"/>
                <w:sz w:val="18"/>
                <w:szCs w:val="18"/>
                <w:highlight w:val="none"/>
              </w:rPr>
              <w:t>批准机关：广东省统计局</w:t>
            </w:r>
          </w:p>
        </w:tc>
      </w:tr>
      <w:tr w14:paraId="37ACC3CF">
        <w:tblPrEx>
          <w:tblCellMar>
            <w:top w:w="0" w:type="dxa"/>
            <w:left w:w="108" w:type="dxa"/>
            <w:bottom w:w="0" w:type="dxa"/>
            <w:right w:w="108" w:type="dxa"/>
          </w:tblCellMar>
        </w:tblPrEx>
        <w:trPr>
          <w:trHeight w:val="286" w:hRule="exact"/>
          <w:jc w:val="center"/>
        </w:trPr>
        <w:tc>
          <w:tcPr>
            <w:tcW w:w="959" w:type="pct"/>
            <w:noWrap w:val="0"/>
            <w:vAlign w:val="top"/>
          </w:tcPr>
          <w:p w14:paraId="3CF0E11C">
            <w:pPr>
              <w:widowControl/>
              <w:pBdr>
                <w:between w:val="single" w:color="auto" w:sz="4" w:space="1"/>
              </w:pBdr>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地区名称：</w:t>
            </w:r>
          </w:p>
        </w:tc>
        <w:tc>
          <w:tcPr>
            <w:tcW w:w="2159" w:type="pct"/>
            <w:gridSpan w:val="3"/>
            <w:noWrap w:val="0"/>
            <w:vAlign w:val="center"/>
          </w:tcPr>
          <w:p w14:paraId="7597A946">
            <w:pPr>
              <w:widowControl/>
              <w:pBdr>
                <w:between w:val="single" w:color="auto" w:sz="4" w:space="1"/>
              </w:pBdr>
              <w:jc w:val="both"/>
              <w:rPr>
                <w:rFonts w:ascii="宋体" w:hAnsi="宋体" w:eastAsia="宋体" w:cs="宋体"/>
                <w:kern w:val="0"/>
                <w:sz w:val="18"/>
                <w:szCs w:val="18"/>
                <w:highlight w:val="none"/>
              </w:rPr>
            </w:pPr>
          </w:p>
        </w:tc>
        <w:tc>
          <w:tcPr>
            <w:tcW w:w="1880" w:type="pct"/>
            <w:noWrap w:val="0"/>
            <w:vAlign w:val="top"/>
          </w:tcPr>
          <w:p w14:paraId="2140311F">
            <w:pPr>
              <w:widowControl/>
              <w:jc w:val="both"/>
              <w:rPr>
                <w:rFonts w:ascii="宋体" w:hAnsi="宋体" w:eastAsia="宋体" w:cs="Times New Roman"/>
                <w:sz w:val="18"/>
                <w:szCs w:val="18"/>
                <w:highlight w:val="none"/>
              </w:rPr>
            </w:pPr>
            <w:r>
              <w:rPr>
                <w:rFonts w:hint="eastAsia" w:ascii="宋体" w:hAnsi="宋体" w:eastAsia="宋体" w:cs="Times New Roman"/>
                <w:sz w:val="18"/>
                <w:szCs w:val="18"/>
                <w:highlight w:val="none"/>
              </w:rPr>
              <w:t>批准文号：粤统制表字〔</w:t>
            </w:r>
            <w:r>
              <w:rPr>
                <w:rFonts w:hint="eastAsia" w:ascii="宋体" w:hAnsi="宋体" w:cs="Times New Roman"/>
                <w:sz w:val="18"/>
                <w:szCs w:val="18"/>
                <w:highlight w:val="none"/>
                <w:lang w:val="en-US" w:eastAsia="zh-CN"/>
              </w:rPr>
              <w:t>2026</w:t>
            </w:r>
            <w:r>
              <w:rPr>
                <w:rFonts w:hint="eastAsia" w:ascii="宋体" w:hAnsi="宋体" w:eastAsia="宋体" w:cs="Times New Roman"/>
                <w:sz w:val="18"/>
                <w:szCs w:val="18"/>
                <w:highlight w:val="none"/>
              </w:rPr>
              <w:t>〕</w:t>
            </w:r>
            <w:r>
              <w:rPr>
                <w:rFonts w:hint="eastAsia" w:ascii="宋体" w:hAnsi="宋体" w:cs="Times New Roman"/>
                <w:sz w:val="18"/>
                <w:szCs w:val="18"/>
                <w:highlight w:val="none"/>
                <w:lang w:val="en-US" w:eastAsia="zh-CN"/>
              </w:rPr>
              <w:t>38</w:t>
            </w:r>
            <w:r>
              <w:rPr>
                <w:rFonts w:hint="eastAsia" w:ascii="宋体" w:hAnsi="宋体" w:eastAsia="宋体" w:cs="Times New Roman"/>
                <w:sz w:val="18"/>
                <w:szCs w:val="18"/>
                <w:highlight w:val="none"/>
              </w:rPr>
              <w:t>号</w:t>
            </w:r>
          </w:p>
          <w:p w14:paraId="3102F6F9">
            <w:pPr>
              <w:widowControl/>
              <w:jc w:val="left"/>
              <w:rPr>
                <w:rFonts w:hint="default" w:ascii="宋体" w:hAnsi="宋体" w:eastAsia="宋体" w:cs="宋体"/>
                <w:kern w:val="0"/>
                <w:sz w:val="18"/>
                <w:szCs w:val="18"/>
                <w:highlight w:val="none"/>
                <w:lang w:val="en-US" w:eastAsia="zh-CN"/>
              </w:rPr>
            </w:pPr>
          </w:p>
        </w:tc>
      </w:tr>
      <w:tr w14:paraId="4C8C7D49">
        <w:tblPrEx>
          <w:tblCellMar>
            <w:top w:w="0" w:type="dxa"/>
            <w:left w:w="108" w:type="dxa"/>
            <w:bottom w:w="0" w:type="dxa"/>
            <w:right w:w="108" w:type="dxa"/>
          </w:tblCellMar>
        </w:tblPrEx>
        <w:trPr>
          <w:trHeight w:val="286" w:hRule="exact"/>
          <w:jc w:val="center"/>
        </w:trPr>
        <w:tc>
          <w:tcPr>
            <w:tcW w:w="959" w:type="pct"/>
            <w:tcBorders>
              <w:bottom w:val="single" w:color="auto" w:sz="4" w:space="0"/>
            </w:tcBorders>
            <w:noWrap w:val="0"/>
            <w:vAlign w:val="top"/>
          </w:tcPr>
          <w:p w14:paraId="5D366EDA">
            <w:pPr>
              <w:widowControl/>
              <w:pBdr>
                <w:bottom w:val="single" w:color="auto" w:sz="4" w:space="1"/>
                <w:between w:val="single" w:color="auto" w:sz="4" w:space="1"/>
              </w:pBdr>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填报单位：</w:t>
            </w:r>
          </w:p>
        </w:tc>
        <w:tc>
          <w:tcPr>
            <w:tcW w:w="2159" w:type="pct"/>
            <w:gridSpan w:val="3"/>
            <w:tcBorders>
              <w:bottom w:val="single" w:color="auto" w:sz="4" w:space="0"/>
            </w:tcBorders>
            <w:noWrap w:val="0"/>
            <w:vAlign w:val="center"/>
          </w:tcPr>
          <w:p w14:paraId="3EEA55F2">
            <w:pPr>
              <w:widowControl/>
              <w:pBdr>
                <w:bottom w:val="single" w:color="auto" w:sz="4" w:space="1"/>
                <w:between w:val="single" w:color="auto" w:sz="4" w:space="1"/>
              </w:pBdr>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 xml:space="preserve">    </w:t>
            </w:r>
            <w:r>
              <w:rPr>
                <w:rFonts w:hint="eastAsia" w:ascii="宋体" w:hAnsi="宋体" w:cs="宋体"/>
                <w:kern w:val="0"/>
                <w:sz w:val="18"/>
                <w:szCs w:val="18"/>
                <w:highlight w:val="none"/>
                <w:lang w:val="en-US" w:eastAsia="zh-CN"/>
              </w:rPr>
              <w:t xml:space="preserve">             </w:t>
            </w:r>
            <w:r>
              <w:rPr>
                <w:rFonts w:hint="eastAsia" w:ascii="宋体" w:hAnsi="宋体" w:eastAsia="宋体" w:cs="宋体"/>
                <w:kern w:val="0"/>
                <w:sz w:val="18"/>
                <w:szCs w:val="18"/>
                <w:highlight w:val="none"/>
              </w:rPr>
              <w:t xml:space="preserve">        20   年    季</w:t>
            </w:r>
          </w:p>
        </w:tc>
        <w:tc>
          <w:tcPr>
            <w:tcW w:w="1880" w:type="pct"/>
            <w:tcBorders>
              <w:bottom w:val="single" w:color="auto" w:sz="4" w:space="0"/>
            </w:tcBorders>
            <w:noWrap w:val="0"/>
            <w:vAlign w:val="top"/>
          </w:tcPr>
          <w:p w14:paraId="57F62059">
            <w:pPr>
              <w:widowControl/>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有效期至：</w:t>
            </w:r>
            <w:r>
              <w:rPr>
                <w:rFonts w:hint="eastAsia" w:ascii="宋体" w:hAnsi="宋体" w:cs="宋体"/>
                <w:kern w:val="0"/>
                <w:sz w:val="18"/>
                <w:szCs w:val="18"/>
                <w:highlight w:val="none"/>
                <w:lang w:eastAsia="zh-CN"/>
              </w:rPr>
              <w:t>2</w:t>
            </w:r>
            <w:r>
              <w:rPr>
                <w:rFonts w:hint="eastAsia" w:ascii="宋体" w:hAnsi="宋体" w:cs="宋体"/>
                <w:kern w:val="0"/>
                <w:sz w:val="18"/>
                <w:szCs w:val="18"/>
                <w:highlight w:val="none"/>
                <w:lang w:val="en-US" w:eastAsia="zh-CN"/>
              </w:rPr>
              <w:t>028</w:t>
            </w:r>
            <w:r>
              <w:rPr>
                <w:rFonts w:hint="eastAsia" w:ascii="宋体" w:hAnsi="宋体" w:cs="宋体"/>
                <w:kern w:val="0"/>
                <w:sz w:val="18"/>
                <w:szCs w:val="18"/>
                <w:highlight w:val="none"/>
                <w:lang w:eastAsia="zh-CN"/>
              </w:rPr>
              <w:t>年</w:t>
            </w:r>
            <w:r>
              <w:rPr>
                <w:rFonts w:hint="eastAsia" w:ascii="宋体" w:hAnsi="宋体" w:cs="宋体"/>
                <w:kern w:val="0"/>
                <w:sz w:val="18"/>
                <w:szCs w:val="18"/>
                <w:highlight w:val="none"/>
                <w:lang w:val="en-US" w:eastAsia="zh-CN"/>
              </w:rPr>
              <w:t>1</w:t>
            </w:r>
            <w:r>
              <w:rPr>
                <w:rFonts w:hint="eastAsia" w:ascii="宋体" w:hAnsi="宋体" w:cs="宋体"/>
                <w:kern w:val="0"/>
                <w:sz w:val="18"/>
                <w:szCs w:val="18"/>
                <w:highlight w:val="none"/>
                <w:lang w:eastAsia="zh-CN"/>
              </w:rPr>
              <w:t>月</w:t>
            </w:r>
          </w:p>
        </w:tc>
      </w:tr>
      <w:tr w14:paraId="02DDA4B6">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single" w:color="auto" w:sz="4" w:space="0"/>
              <w:bottom w:val="single" w:color="auto" w:sz="4" w:space="0"/>
              <w:right w:val="single" w:color="auto" w:sz="2" w:space="0"/>
            </w:tcBorders>
            <w:noWrap w:val="0"/>
            <w:vAlign w:val="center"/>
          </w:tcPr>
          <w:p w14:paraId="3B498A55">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行业分类</w:t>
            </w:r>
          </w:p>
        </w:tc>
        <w:tc>
          <w:tcPr>
            <w:tcW w:w="734" w:type="pct"/>
            <w:tcBorders>
              <w:top w:val="single" w:color="auto" w:sz="4" w:space="0"/>
              <w:bottom w:val="single" w:color="auto" w:sz="4" w:space="0"/>
              <w:right w:val="single" w:color="auto" w:sz="2" w:space="0"/>
            </w:tcBorders>
            <w:noWrap w:val="0"/>
            <w:vAlign w:val="center"/>
          </w:tcPr>
          <w:p w14:paraId="4615AB98">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代码</w:t>
            </w:r>
          </w:p>
        </w:tc>
        <w:tc>
          <w:tcPr>
            <w:tcW w:w="666" w:type="pct"/>
            <w:tcBorders>
              <w:top w:val="single" w:color="auto" w:sz="4" w:space="0"/>
              <w:left w:val="single" w:color="auto" w:sz="2" w:space="0"/>
              <w:bottom w:val="single" w:color="auto" w:sz="4" w:space="0"/>
              <w:right w:val="single" w:color="auto" w:sz="2" w:space="0"/>
            </w:tcBorders>
            <w:noWrap w:val="0"/>
            <w:vAlign w:val="center"/>
          </w:tcPr>
          <w:p w14:paraId="6AEB1F1A">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总产值（亿元）</w:t>
            </w:r>
          </w:p>
        </w:tc>
        <w:tc>
          <w:tcPr>
            <w:tcW w:w="1880" w:type="pct"/>
            <w:tcBorders>
              <w:top w:val="single" w:color="auto" w:sz="4" w:space="0"/>
              <w:left w:val="single" w:color="auto" w:sz="2" w:space="0"/>
              <w:bottom w:val="single" w:color="auto" w:sz="4" w:space="0"/>
            </w:tcBorders>
            <w:noWrap w:val="0"/>
            <w:vAlign w:val="center"/>
          </w:tcPr>
          <w:p w14:paraId="6B608A89">
            <w:pPr>
              <w:widowControl/>
              <w:jc w:val="center"/>
              <w:rPr>
                <w:rFonts w:ascii="宋体" w:hAnsi="宋体" w:eastAsia="宋体" w:cs="宋体"/>
                <w:kern w:val="0"/>
                <w:sz w:val="18"/>
                <w:szCs w:val="18"/>
                <w:highlight w:val="none"/>
              </w:rPr>
            </w:pPr>
            <w:r>
              <w:rPr>
                <w:rFonts w:hint="eastAsia" w:ascii="宋体" w:hAnsi="宋体" w:cs="宋体"/>
                <w:kern w:val="0"/>
                <w:sz w:val="18"/>
                <w:szCs w:val="18"/>
                <w:highlight w:val="none"/>
                <w:lang w:val="en-US" w:eastAsia="zh-CN"/>
              </w:rPr>
              <w:t>上年同期</w:t>
            </w:r>
            <w:r>
              <w:rPr>
                <w:rFonts w:hint="eastAsia" w:ascii="宋体" w:hAnsi="宋体" w:eastAsia="宋体" w:cs="宋体"/>
                <w:kern w:val="0"/>
                <w:sz w:val="18"/>
                <w:szCs w:val="18"/>
                <w:highlight w:val="none"/>
              </w:rPr>
              <w:t>（</w:t>
            </w:r>
            <w:r>
              <w:rPr>
                <w:rFonts w:hint="eastAsia" w:ascii="宋体" w:hAnsi="宋体" w:cs="宋体"/>
                <w:kern w:val="0"/>
                <w:sz w:val="18"/>
                <w:szCs w:val="18"/>
                <w:highlight w:val="none"/>
                <w:lang w:val="en-US" w:eastAsia="zh-CN"/>
              </w:rPr>
              <w:t>%</w:t>
            </w:r>
            <w:r>
              <w:rPr>
                <w:rFonts w:hint="eastAsia" w:ascii="宋体" w:hAnsi="宋体" w:eastAsia="宋体" w:cs="宋体"/>
                <w:kern w:val="0"/>
                <w:sz w:val="18"/>
                <w:szCs w:val="18"/>
                <w:highlight w:val="none"/>
              </w:rPr>
              <w:t>）</w:t>
            </w:r>
          </w:p>
        </w:tc>
      </w:tr>
      <w:tr w14:paraId="512096B8">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single" w:color="auto" w:sz="4" w:space="0"/>
              <w:left w:val="nil"/>
              <w:bottom w:val="nil"/>
              <w:right w:val="single" w:color="auto" w:sz="4" w:space="0"/>
            </w:tcBorders>
            <w:noWrap w:val="0"/>
            <w:vAlign w:val="center"/>
          </w:tcPr>
          <w:p w14:paraId="643823E5">
            <w:pPr>
              <w:widowControl/>
              <w:jc w:val="both"/>
              <w:rPr>
                <w:rFonts w:ascii="宋体" w:hAnsi="宋体" w:eastAsia="宋体" w:cs="宋体"/>
                <w:kern w:val="0"/>
                <w:sz w:val="18"/>
                <w:szCs w:val="18"/>
                <w:highlight w:val="none"/>
              </w:rPr>
            </w:pPr>
            <w:r>
              <w:rPr>
                <w:rFonts w:hint="eastAsia" w:ascii="宋体" w:hAnsi="宋体" w:eastAsia="宋体" w:cs="宋体"/>
                <w:kern w:val="0"/>
                <w:sz w:val="18"/>
                <w:szCs w:val="18"/>
                <w:highlight w:val="none"/>
              </w:rPr>
              <w:t>石油和天然气开采业</w:t>
            </w:r>
          </w:p>
        </w:tc>
        <w:tc>
          <w:tcPr>
            <w:tcW w:w="734" w:type="pct"/>
            <w:tcBorders>
              <w:top w:val="single" w:color="auto" w:sz="4" w:space="0"/>
              <w:left w:val="single" w:color="auto" w:sz="4" w:space="0"/>
              <w:bottom w:val="nil"/>
              <w:right w:val="single" w:color="auto" w:sz="4" w:space="0"/>
            </w:tcBorders>
            <w:noWrap w:val="0"/>
            <w:vAlign w:val="center"/>
          </w:tcPr>
          <w:p w14:paraId="3A1E61D4">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0</w:t>
            </w:r>
            <w:r>
              <w:rPr>
                <w:rFonts w:ascii="宋体" w:hAnsi="宋体" w:eastAsia="宋体" w:cs="宋体"/>
                <w:kern w:val="0"/>
                <w:sz w:val="18"/>
                <w:szCs w:val="18"/>
                <w:highlight w:val="none"/>
              </w:rPr>
              <w:t>1</w:t>
            </w:r>
          </w:p>
        </w:tc>
        <w:tc>
          <w:tcPr>
            <w:tcW w:w="666" w:type="pct"/>
            <w:tcBorders>
              <w:top w:val="single" w:color="auto" w:sz="4" w:space="0"/>
              <w:left w:val="single" w:color="auto" w:sz="4" w:space="0"/>
              <w:bottom w:val="nil"/>
              <w:right w:val="single" w:color="auto" w:sz="4" w:space="0"/>
            </w:tcBorders>
            <w:noWrap w:val="0"/>
            <w:vAlign w:val="bottom"/>
          </w:tcPr>
          <w:p w14:paraId="317678F9">
            <w:pPr>
              <w:widowControl/>
              <w:jc w:val="center"/>
              <w:rPr>
                <w:rFonts w:ascii="宋体" w:hAnsi="宋体" w:eastAsia="宋体" w:cs="宋体"/>
                <w:kern w:val="0"/>
                <w:sz w:val="18"/>
                <w:szCs w:val="18"/>
                <w:highlight w:val="none"/>
              </w:rPr>
            </w:pPr>
          </w:p>
        </w:tc>
        <w:tc>
          <w:tcPr>
            <w:tcW w:w="1880" w:type="pct"/>
            <w:tcBorders>
              <w:top w:val="single" w:color="auto" w:sz="4" w:space="0"/>
              <w:left w:val="single" w:color="auto" w:sz="4" w:space="0"/>
              <w:bottom w:val="nil"/>
              <w:right w:val="nil"/>
            </w:tcBorders>
            <w:noWrap w:val="0"/>
            <w:vAlign w:val="bottom"/>
          </w:tcPr>
          <w:p w14:paraId="164B67C5">
            <w:pPr>
              <w:widowControl/>
              <w:jc w:val="center"/>
              <w:rPr>
                <w:rFonts w:ascii="宋体" w:hAnsi="宋体" w:eastAsia="宋体" w:cs="宋体"/>
                <w:kern w:val="0"/>
                <w:sz w:val="18"/>
                <w:szCs w:val="18"/>
                <w:highlight w:val="none"/>
              </w:rPr>
            </w:pPr>
          </w:p>
        </w:tc>
      </w:tr>
      <w:tr w14:paraId="68ABC30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nil"/>
              <w:left w:val="nil"/>
              <w:bottom w:val="nil"/>
              <w:right w:val="single" w:color="auto" w:sz="4" w:space="0"/>
            </w:tcBorders>
            <w:noWrap w:val="0"/>
            <w:vAlign w:val="center"/>
          </w:tcPr>
          <w:p w14:paraId="6336F458">
            <w:pPr>
              <w:widowControl/>
              <w:jc w:val="both"/>
              <w:rPr>
                <w:rFonts w:ascii="宋体" w:hAnsi="宋体" w:eastAsia="宋体" w:cs="宋体"/>
                <w:kern w:val="0"/>
                <w:sz w:val="18"/>
                <w:szCs w:val="18"/>
                <w:highlight w:val="none"/>
              </w:rPr>
            </w:pPr>
            <w:r>
              <w:rPr>
                <w:rFonts w:hint="eastAsia" w:ascii="宋体" w:hAnsi="宋体" w:eastAsia="宋体" w:cs="宋体"/>
                <w:kern w:val="0"/>
                <w:sz w:val="18"/>
                <w:szCs w:val="18"/>
                <w:highlight w:val="none"/>
              </w:rPr>
              <w:t>石油</w:t>
            </w:r>
            <w:r>
              <w:rPr>
                <w:rFonts w:hint="eastAsia" w:ascii="宋体" w:hAnsi="宋体" w:cs="宋体"/>
                <w:kern w:val="0"/>
                <w:sz w:val="18"/>
                <w:szCs w:val="18"/>
                <w:highlight w:val="none"/>
                <w:lang w:eastAsia="zh-CN"/>
              </w:rPr>
              <w:t>、</w:t>
            </w:r>
            <w:r>
              <w:rPr>
                <w:rFonts w:hint="eastAsia" w:ascii="宋体" w:hAnsi="宋体" w:cs="宋体"/>
                <w:kern w:val="0"/>
                <w:sz w:val="18"/>
                <w:szCs w:val="18"/>
                <w:highlight w:val="none"/>
                <w:lang w:val="en-US" w:eastAsia="zh-CN"/>
              </w:rPr>
              <w:t>煤炭及其他</w:t>
            </w:r>
            <w:r>
              <w:rPr>
                <w:rFonts w:hint="eastAsia" w:ascii="宋体" w:hAnsi="宋体" w:eastAsia="宋体" w:cs="宋体"/>
                <w:kern w:val="0"/>
                <w:sz w:val="18"/>
                <w:szCs w:val="18"/>
                <w:highlight w:val="none"/>
              </w:rPr>
              <w:t>燃料加工业</w:t>
            </w:r>
          </w:p>
        </w:tc>
        <w:tc>
          <w:tcPr>
            <w:tcW w:w="734" w:type="pct"/>
            <w:tcBorders>
              <w:top w:val="nil"/>
              <w:left w:val="single" w:color="auto" w:sz="4" w:space="0"/>
              <w:bottom w:val="nil"/>
              <w:right w:val="single" w:color="auto" w:sz="4" w:space="0"/>
            </w:tcBorders>
            <w:noWrap w:val="0"/>
            <w:vAlign w:val="center"/>
          </w:tcPr>
          <w:p w14:paraId="673AF845">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0</w:t>
            </w:r>
            <w:r>
              <w:rPr>
                <w:rFonts w:ascii="宋体" w:hAnsi="宋体" w:eastAsia="宋体" w:cs="宋体"/>
                <w:kern w:val="0"/>
                <w:sz w:val="18"/>
                <w:szCs w:val="18"/>
                <w:highlight w:val="none"/>
              </w:rPr>
              <w:t>2</w:t>
            </w:r>
          </w:p>
        </w:tc>
        <w:tc>
          <w:tcPr>
            <w:tcW w:w="666" w:type="pct"/>
            <w:tcBorders>
              <w:top w:val="nil"/>
              <w:left w:val="single" w:color="auto" w:sz="4" w:space="0"/>
              <w:bottom w:val="nil"/>
              <w:right w:val="single" w:color="auto" w:sz="4" w:space="0"/>
            </w:tcBorders>
            <w:noWrap w:val="0"/>
            <w:vAlign w:val="bottom"/>
          </w:tcPr>
          <w:p w14:paraId="148841C0">
            <w:pPr>
              <w:widowControl/>
              <w:jc w:val="center"/>
              <w:rPr>
                <w:rFonts w:ascii="宋体" w:hAnsi="宋体" w:eastAsia="宋体" w:cs="宋体"/>
                <w:kern w:val="0"/>
                <w:sz w:val="18"/>
                <w:szCs w:val="18"/>
                <w:highlight w:val="none"/>
              </w:rPr>
            </w:pPr>
          </w:p>
        </w:tc>
        <w:tc>
          <w:tcPr>
            <w:tcW w:w="1880" w:type="pct"/>
            <w:vMerge w:val="restart"/>
            <w:tcBorders>
              <w:top w:val="nil"/>
              <w:left w:val="single" w:color="auto" w:sz="4" w:space="0"/>
              <w:bottom w:val="nil"/>
              <w:right w:val="nil"/>
            </w:tcBorders>
            <w:noWrap w:val="0"/>
            <w:vAlign w:val="bottom"/>
          </w:tcPr>
          <w:p w14:paraId="08554FEC">
            <w:pPr>
              <w:widowControl/>
              <w:jc w:val="center"/>
              <w:rPr>
                <w:rFonts w:ascii="宋体" w:hAnsi="宋体" w:eastAsia="宋体" w:cs="宋体"/>
                <w:kern w:val="0"/>
                <w:sz w:val="18"/>
                <w:szCs w:val="18"/>
                <w:highlight w:val="none"/>
              </w:rPr>
            </w:pPr>
          </w:p>
        </w:tc>
      </w:tr>
      <w:tr w14:paraId="5ED02EAE">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nil"/>
              <w:left w:val="nil"/>
              <w:bottom w:val="nil"/>
              <w:right w:val="single" w:color="auto" w:sz="4" w:space="0"/>
            </w:tcBorders>
            <w:noWrap w:val="0"/>
            <w:vAlign w:val="center"/>
          </w:tcPr>
          <w:p w14:paraId="40CDF5DD">
            <w:pPr>
              <w:widowControl/>
              <w:jc w:val="both"/>
              <w:rPr>
                <w:rFonts w:ascii="宋体" w:hAnsi="宋体" w:eastAsia="宋体" w:cs="宋体"/>
                <w:kern w:val="0"/>
                <w:sz w:val="18"/>
                <w:szCs w:val="18"/>
                <w:highlight w:val="none"/>
              </w:rPr>
            </w:pPr>
            <w:r>
              <w:rPr>
                <w:rFonts w:hint="eastAsia" w:ascii="宋体" w:hAnsi="宋体" w:eastAsia="宋体" w:cs="宋体"/>
                <w:kern w:val="0"/>
                <w:sz w:val="18"/>
                <w:szCs w:val="18"/>
                <w:highlight w:val="none"/>
              </w:rPr>
              <w:t>化学原料和化学制品制造业</w:t>
            </w:r>
          </w:p>
        </w:tc>
        <w:tc>
          <w:tcPr>
            <w:tcW w:w="734" w:type="pct"/>
            <w:tcBorders>
              <w:top w:val="nil"/>
              <w:left w:val="single" w:color="auto" w:sz="4" w:space="0"/>
              <w:bottom w:val="nil"/>
              <w:right w:val="single" w:color="auto" w:sz="4" w:space="0"/>
            </w:tcBorders>
            <w:noWrap w:val="0"/>
            <w:vAlign w:val="center"/>
          </w:tcPr>
          <w:p w14:paraId="6E36B54C">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0</w:t>
            </w:r>
            <w:r>
              <w:rPr>
                <w:rFonts w:ascii="宋体" w:hAnsi="宋体" w:eastAsia="宋体" w:cs="宋体"/>
                <w:kern w:val="0"/>
                <w:sz w:val="18"/>
                <w:szCs w:val="18"/>
                <w:highlight w:val="none"/>
              </w:rPr>
              <w:t>3</w:t>
            </w:r>
          </w:p>
        </w:tc>
        <w:tc>
          <w:tcPr>
            <w:tcW w:w="666" w:type="pct"/>
            <w:tcBorders>
              <w:top w:val="nil"/>
              <w:left w:val="single" w:color="auto" w:sz="4" w:space="0"/>
              <w:bottom w:val="nil"/>
              <w:right w:val="single" w:color="auto" w:sz="4" w:space="0"/>
            </w:tcBorders>
            <w:noWrap w:val="0"/>
            <w:vAlign w:val="bottom"/>
          </w:tcPr>
          <w:p w14:paraId="4DC06DDC">
            <w:pPr>
              <w:widowControl/>
              <w:jc w:val="center"/>
              <w:rPr>
                <w:rFonts w:ascii="宋体" w:hAnsi="宋体" w:eastAsia="宋体" w:cs="宋体"/>
                <w:kern w:val="0"/>
                <w:sz w:val="18"/>
                <w:szCs w:val="18"/>
                <w:highlight w:val="none"/>
              </w:rPr>
            </w:pPr>
          </w:p>
        </w:tc>
        <w:tc>
          <w:tcPr>
            <w:tcW w:w="1880" w:type="pct"/>
            <w:vMerge w:val="continue"/>
            <w:tcBorders>
              <w:top w:val="nil"/>
              <w:left w:val="single" w:color="auto" w:sz="4" w:space="0"/>
              <w:bottom w:val="nil"/>
              <w:right w:val="nil"/>
            </w:tcBorders>
            <w:noWrap w:val="0"/>
            <w:vAlign w:val="bottom"/>
          </w:tcPr>
          <w:p w14:paraId="3D1A9412">
            <w:pPr>
              <w:widowControl/>
              <w:jc w:val="center"/>
              <w:rPr>
                <w:rFonts w:ascii="宋体" w:hAnsi="宋体" w:eastAsia="宋体" w:cs="宋体"/>
                <w:kern w:val="0"/>
                <w:sz w:val="18"/>
                <w:szCs w:val="18"/>
                <w:highlight w:val="none"/>
              </w:rPr>
            </w:pPr>
          </w:p>
        </w:tc>
      </w:tr>
      <w:tr w14:paraId="26F3A262">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nil"/>
              <w:left w:val="nil"/>
              <w:bottom w:val="nil"/>
              <w:right w:val="single" w:color="auto" w:sz="4" w:space="0"/>
            </w:tcBorders>
            <w:noWrap w:val="0"/>
            <w:vAlign w:val="center"/>
          </w:tcPr>
          <w:p w14:paraId="6942FA35">
            <w:pPr>
              <w:widowControl/>
              <w:jc w:val="both"/>
              <w:rPr>
                <w:rFonts w:ascii="宋体" w:hAnsi="宋体" w:eastAsia="宋体" w:cs="宋体"/>
                <w:kern w:val="0"/>
                <w:sz w:val="18"/>
                <w:szCs w:val="18"/>
                <w:highlight w:val="none"/>
              </w:rPr>
            </w:pPr>
            <w:r>
              <w:rPr>
                <w:rFonts w:hint="eastAsia" w:ascii="宋体" w:hAnsi="宋体" w:eastAsia="宋体" w:cs="宋体"/>
                <w:kern w:val="0"/>
                <w:sz w:val="18"/>
                <w:szCs w:val="18"/>
                <w:highlight w:val="none"/>
              </w:rPr>
              <w:t>化学纤维制造业</w:t>
            </w:r>
          </w:p>
        </w:tc>
        <w:tc>
          <w:tcPr>
            <w:tcW w:w="734" w:type="pct"/>
            <w:tcBorders>
              <w:top w:val="nil"/>
              <w:left w:val="single" w:color="auto" w:sz="4" w:space="0"/>
              <w:bottom w:val="nil"/>
              <w:right w:val="single" w:color="auto" w:sz="4" w:space="0"/>
            </w:tcBorders>
            <w:noWrap w:val="0"/>
            <w:vAlign w:val="center"/>
          </w:tcPr>
          <w:p w14:paraId="34C2A003">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0</w:t>
            </w:r>
            <w:r>
              <w:rPr>
                <w:rFonts w:ascii="宋体" w:hAnsi="宋体" w:eastAsia="宋体" w:cs="宋体"/>
                <w:kern w:val="0"/>
                <w:sz w:val="18"/>
                <w:szCs w:val="18"/>
                <w:highlight w:val="none"/>
              </w:rPr>
              <w:t>4</w:t>
            </w:r>
          </w:p>
        </w:tc>
        <w:tc>
          <w:tcPr>
            <w:tcW w:w="666" w:type="pct"/>
            <w:tcBorders>
              <w:top w:val="nil"/>
              <w:left w:val="single" w:color="auto" w:sz="4" w:space="0"/>
              <w:bottom w:val="nil"/>
              <w:right w:val="single" w:color="auto" w:sz="4" w:space="0"/>
            </w:tcBorders>
            <w:noWrap w:val="0"/>
            <w:vAlign w:val="bottom"/>
          </w:tcPr>
          <w:p w14:paraId="7AC064CD">
            <w:pPr>
              <w:widowControl/>
              <w:jc w:val="center"/>
              <w:rPr>
                <w:rFonts w:ascii="宋体" w:hAnsi="宋体" w:eastAsia="宋体" w:cs="宋体"/>
                <w:kern w:val="0"/>
                <w:sz w:val="18"/>
                <w:szCs w:val="18"/>
                <w:highlight w:val="none"/>
              </w:rPr>
            </w:pPr>
          </w:p>
        </w:tc>
        <w:tc>
          <w:tcPr>
            <w:tcW w:w="1880" w:type="pct"/>
            <w:vMerge w:val="continue"/>
            <w:tcBorders>
              <w:top w:val="nil"/>
              <w:left w:val="single" w:color="auto" w:sz="4" w:space="0"/>
              <w:bottom w:val="nil"/>
              <w:right w:val="nil"/>
            </w:tcBorders>
            <w:noWrap w:val="0"/>
            <w:vAlign w:val="bottom"/>
          </w:tcPr>
          <w:p w14:paraId="6EC0474A">
            <w:pPr>
              <w:widowControl/>
              <w:jc w:val="center"/>
              <w:rPr>
                <w:rFonts w:ascii="宋体" w:hAnsi="宋体" w:eastAsia="宋体" w:cs="宋体"/>
                <w:kern w:val="0"/>
                <w:sz w:val="18"/>
                <w:szCs w:val="18"/>
                <w:highlight w:val="none"/>
              </w:rPr>
            </w:pPr>
          </w:p>
        </w:tc>
      </w:tr>
      <w:tr w14:paraId="4E75982D">
        <w:tblPrEx>
          <w:tblBorders>
            <w:top w:val="single" w:color="auto" w:sz="8" w:space="0"/>
            <w:left w:val="none" w:color="auto" w:sz="0" w:space="0"/>
            <w:bottom w:val="single" w:color="auto" w:sz="8" w:space="0"/>
            <w:right w:val="none" w:color="auto" w:sz="0" w:space="0"/>
            <w:insideH w:val="none" w:color="auto" w:sz="0" w:space="0"/>
            <w:insideV w:val="single" w:color="auto" w:sz="4" w:space="0"/>
          </w:tblBorders>
          <w:tblCellMar>
            <w:top w:w="0" w:type="dxa"/>
            <w:left w:w="108" w:type="dxa"/>
            <w:bottom w:w="0" w:type="dxa"/>
            <w:right w:w="108" w:type="dxa"/>
          </w:tblCellMar>
        </w:tblPrEx>
        <w:trPr>
          <w:trHeight w:val="377" w:hRule="exact"/>
          <w:jc w:val="center"/>
        </w:trPr>
        <w:tc>
          <w:tcPr>
            <w:tcW w:w="1718" w:type="pct"/>
            <w:gridSpan w:val="2"/>
            <w:tcBorders>
              <w:top w:val="nil"/>
              <w:left w:val="nil"/>
              <w:bottom w:val="single" w:color="auto" w:sz="4" w:space="0"/>
              <w:right w:val="single" w:color="auto" w:sz="4" w:space="0"/>
            </w:tcBorders>
            <w:noWrap w:val="0"/>
            <w:vAlign w:val="center"/>
          </w:tcPr>
          <w:p w14:paraId="7AB4BB8F">
            <w:pPr>
              <w:widowControl/>
              <w:jc w:val="both"/>
              <w:rPr>
                <w:rFonts w:ascii="宋体" w:hAnsi="宋体" w:eastAsia="宋体" w:cs="宋体"/>
                <w:kern w:val="0"/>
                <w:sz w:val="18"/>
                <w:szCs w:val="18"/>
                <w:highlight w:val="none"/>
              </w:rPr>
            </w:pPr>
            <w:r>
              <w:rPr>
                <w:rFonts w:hint="eastAsia" w:ascii="宋体" w:hAnsi="宋体" w:eastAsia="宋体" w:cs="宋体"/>
                <w:kern w:val="0"/>
                <w:sz w:val="18"/>
                <w:szCs w:val="18"/>
                <w:highlight w:val="none"/>
              </w:rPr>
              <w:t>橡胶和塑料制品业</w:t>
            </w:r>
          </w:p>
        </w:tc>
        <w:tc>
          <w:tcPr>
            <w:tcW w:w="734" w:type="pct"/>
            <w:tcBorders>
              <w:top w:val="nil"/>
              <w:left w:val="single" w:color="auto" w:sz="4" w:space="0"/>
              <w:bottom w:val="single" w:color="auto" w:sz="4" w:space="0"/>
              <w:right w:val="single" w:color="auto" w:sz="4" w:space="0"/>
            </w:tcBorders>
            <w:noWrap w:val="0"/>
            <w:vAlign w:val="center"/>
          </w:tcPr>
          <w:p w14:paraId="3FE83F8D">
            <w:pPr>
              <w:widowControl/>
              <w:jc w:val="center"/>
              <w:rPr>
                <w:rFonts w:ascii="宋体" w:hAnsi="宋体" w:eastAsia="宋体" w:cs="宋体"/>
                <w:kern w:val="0"/>
                <w:sz w:val="18"/>
                <w:szCs w:val="18"/>
                <w:highlight w:val="none"/>
              </w:rPr>
            </w:pPr>
            <w:r>
              <w:rPr>
                <w:rFonts w:hint="eastAsia" w:ascii="宋体" w:hAnsi="宋体" w:eastAsia="宋体" w:cs="宋体"/>
                <w:kern w:val="0"/>
                <w:sz w:val="18"/>
                <w:szCs w:val="18"/>
                <w:highlight w:val="none"/>
              </w:rPr>
              <w:t>0</w:t>
            </w:r>
            <w:r>
              <w:rPr>
                <w:rFonts w:ascii="宋体" w:hAnsi="宋体" w:eastAsia="宋体" w:cs="宋体"/>
                <w:kern w:val="0"/>
                <w:sz w:val="18"/>
                <w:szCs w:val="18"/>
                <w:highlight w:val="none"/>
              </w:rPr>
              <w:t>5</w:t>
            </w:r>
          </w:p>
        </w:tc>
        <w:tc>
          <w:tcPr>
            <w:tcW w:w="666" w:type="pct"/>
            <w:tcBorders>
              <w:top w:val="nil"/>
              <w:left w:val="single" w:color="auto" w:sz="4" w:space="0"/>
              <w:bottom w:val="single" w:color="auto" w:sz="4" w:space="0"/>
              <w:right w:val="single" w:color="auto" w:sz="4" w:space="0"/>
            </w:tcBorders>
            <w:noWrap w:val="0"/>
            <w:vAlign w:val="bottom"/>
          </w:tcPr>
          <w:p w14:paraId="209C9B4F">
            <w:pPr>
              <w:widowControl/>
              <w:jc w:val="center"/>
              <w:rPr>
                <w:rFonts w:ascii="宋体" w:hAnsi="宋体" w:eastAsia="宋体" w:cs="宋体"/>
                <w:kern w:val="0"/>
                <w:sz w:val="18"/>
                <w:szCs w:val="18"/>
                <w:highlight w:val="none"/>
              </w:rPr>
            </w:pPr>
          </w:p>
        </w:tc>
        <w:tc>
          <w:tcPr>
            <w:tcW w:w="1880" w:type="pct"/>
            <w:vMerge w:val="continue"/>
            <w:tcBorders>
              <w:top w:val="nil"/>
              <w:left w:val="single" w:color="auto" w:sz="4" w:space="0"/>
              <w:bottom w:val="single" w:color="auto" w:sz="4" w:space="0"/>
              <w:right w:val="nil"/>
            </w:tcBorders>
            <w:noWrap w:val="0"/>
            <w:vAlign w:val="bottom"/>
          </w:tcPr>
          <w:p w14:paraId="07987000">
            <w:pPr>
              <w:widowControl/>
              <w:jc w:val="center"/>
              <w:rPr>
                <w:rFonts w:ascii="宋体" w:hAnsi="宋体" w:eastAsia="宋体" w:cs="宋体"/>
                <w:kern w:val="0"/>
                <w:sz w:val="18"/>
                <w:szCs w:val="18"/>
                <w:highlight w:val="none"/>
              </w:rPr>
            </w:pPr>
          </w:p>
        </w:tc>
      </w:tr>
    </w:tbl>
    <w:p w14:paraId="51DDFF84">
      <w:pPr>
        <w:widowControl/>
        <w:ind w:left="0" w:leftChars="0" w:firstLine="0" w:firstLineChars="0"/>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 xml:space="preserve">单位负责人：     </w:t>
      </w:r>
      <w:r>
        <w:rPr>
          <w:rFonts w:ascii="宋体" w:hAnsi="宋体" w:eastAsia="宋体" w:cs="宋体"/>
          <w:kern w:val="0"/>
          <w:sz w:val="18"/>
          <w:szCs w:val="18"/>
          <w:highlight w:val="none"/>
        </w:rPr>
        <w:t xml:space="preserve">  </w:t>
      </w:r>
      <w:r>
        <w:rPr>
          <w:rFonts w:hint="eastAsia" w:ascii="宋体" w:hAnsi="宋体" w:eastAsia="宋体" w:cs="宋体"/>
          <w:kern w:val="0"/>
          <w:sz w:val="18"/>
          <w:szCs w:val="18"/>
          <w:highlight w:val="none"/>
        </w:rPr>
        <w:t xml:space="preserve">  </w:t>
      </w:r>
      <w:r>
        <w:rPr>
          <w:rFonts w:ascii="宋体" w:hAnsi="宋体" w:eastAsia="宋体" w:cs="宋体"/>
          <w:kern w:val="0"/>
          <w:sz w:val="18"/>
          <w:szCs w:val="18"/>
          <w:highlight w:val="none"/>
        </w:rPr>
        <w:t xml:space="preserve">    </w:t>
      </w:r>
      <w:r>
        <w:rPr>
          <w:rFonts w:hint="eastAsia" w:ascii="宋体" w:hAnsi="宋体" w:eastAsia="宋体" w:cs="宋体"/>
          <w:kern w:val="0"/>
          <w:sz w:val="18"/>
          <w:szCs w:val="18"/>
          <w:highlight w:val="none"/>
        </w:rPr>
        <w:t xml:space="preserve"> 统计负责人：     </w:t>
      </w:r>
      <w:r>
        <w:rPr>
          <w:rFonts w:ascii="宋体" w:hAnsi="宋体" w:eastAsia="宋体" w:cs="宋体"/>
          <w:kern w:val="0"/>
          <w:sz w:val="18"/>
          <w:szCs w:val="18"/>
          <w:highlight w:val="none"/>
        </w:rPr>
        <w:t xml:space="preserve">   </w:t>
      </w:r>
      <w:r>
        <w:rPr>
          <w:rFonts w:hint="eastAsia" w:ascii="宋体" w:hAnsi="宋体" w:eastAsia="宋体" w:cs="宋体"/>
          <w:kern w:val="0"/>
          <w:sz w:val="18"/>
          <w:szCs w:val="18"/>
          <w:highlight w:val="none"/>
        </w:rPr>
        <w:t xml:space="preserve">   填表人：   </w:t>
      </w:r>
      <w:r>
        <w:rPr>
          <w:rFonts w:ascii="宋体" w:hAnsi="宋体" w:eastAsia="宋体" w:cs="宋体"/>
          <w:kern w:val="0"/>
          <w:sz w:val="18"/>
          <w:szCs w:val="18"/>
          <w:highlight w:val="none"/>
        </w:rPr>
        <w:t xml:space="preserve">     </w:t>
      </w:r>
      <w:r>
        <w:rPr>
          <w:rFonts w:hint="eastAsia" w:ascii="宋体" w:hAnsi="宋体" w:eastAsia="宋体" w:cs="宋体"/>
          <w:kern w:val="0"/>
          <w:sz w:val="18"/>
          <w:szCs w:val="18"/>
          <w:highlight w:val="none"/>
        </w:rPr>
        <w:t xml:space="preserve">  报出日期：20   年   月   日</w:t>
      </w:r>
    </w:p>
    <w:p w14:paraId="6D0813C0">
      <w:pPr>
        <w:widowControl/>
        <w:ind w:left="375" w:leftChars="7" w:hanging="360" w:hangingChars="200"/>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填表说明：</w:t>
      </w:r>
      <w:r>
        <w:rPr>
          <w:rFonts w:ascii="宋体" w:hAnsi="宋体" w:eastAsia="宋体" w:cs="宋体"/>
          <w:kern w:val="0"/>
          <w:sz w:val="18"/>
          <w:szCs w:val="18"/>
          <w:highlight w:val="none"/>
        </w:rPr>
        <w:t>1</w:t>
      </w:r>
      <w:r>
        <w:rPr>
          <w:rFonts w:hint="eastAsia" w:ascii="宋体" w:hAnsi="宋体" w:eastAsia="宋体" w:cs="宋体"/>
          <w:kern w:val="0"/>
          <w:sz w:val="18"/>
          <w:szCs w:val="18"/>
          <w:highlight w:val="none"/>
        </w:rPr>
        <w:t>.本表用于了解</w:t>
      </w:r>
      <w:r>
        <w:rPr>
          <w:rFonts w:hint="eastAsia" w:ascii="宋体" w:hAnsi="宋体" w:eastAsia="宋体" w:cs="宋体"/>
          <w:color w:val="auto"/>
          <w:kern w:val="0"/>
          <w:sz w:val="18"/>
          <w:szCs w:val="18"/>
          <w:highlight w:val="none"/>
        </w:rPr>
        <w:t>沿海</w:t>
      </w:r>
      <w:r>
        <w:rPr>
          <w:rFonts w:hint="eastAsia" w:ascii="宋体" w:hAnsi="宋体" w:eastAsia="宋体" w:cs="宋体"/>
          <w:color w:val="auto"/>
          <w:kern w:val="0"/>
          <w:sz w:val="18"/>
          <w:szCs w:val="18"/>
          <w:highlight w:val="none"/>
          <w:lang w:val="en-US" w:eastAsia="zh-CN"/>
        </w:rPr>
        <w:t>地级以上</w:t>
      </w:r>
      <w:r>
        <w:rPr>
          <w:rFonts w:hint="eastAsia" w:ascii="宋体" w:hAnsi="宋体" w:eastAsia="宋体" w:cs="宋体"/>
          <w:color w:val="auto"/>
          <w:kern w:val="0"/>
          <w:sz w:val="18"/>
          <w:szCs w:val="18"/>
          <w:highlight w:val="none"/>
        </w:rPr>
        <w:t>市</w:t>
      </w:r>
      <w:r>
        <w:rPr>
          <w:rFonts w:hint="eastAsia" w:ascii="宋体" w:hAnsi="宋体" w:eastAsia="宋体" w:cs="宋体"/>
          <w:kern w:val="0"/>
          <w:sz w:val="18"/>
          <w:szCs w:val="18"/>
          <w:highlight w:val="none"/>
        </w:rPr>
        <w:t>石化产业生产情况</w:t>
      </w:r>
      <w:r>
        <w:rPr>
          <w:rFonts w:hint="eastAsia" w:ascii="宋体" w:hAnsi="宋体" w:cs="宋体"/>
          <w:kern w:val="0"/>
          <w:sz w:val="18"/>
          <w:szCs w:val="18"/>
          <w:highlight w:val="none"/>
          <w:lang w:eastAsia="zh-CN"/>
        </w:rPr>
        <w:t>，统计范围是规上工业企业</w:t>
      </w:r>
      <w:r>
        <w:rPr>
          <w:rFonts w:hint="eastAsia" w:ascii="宋体" w:hAnsi="宋体" w:eastAsia="宋体" w:cs="宋体"/>
          <w:kern w:val="0"/>
          <w:sz w:val="18"/>
          <w:szCs w:val="18"/>
          <w:highlight w:val="none"/>
        </w:rPr>
        <w:t>。</w:t>
      </w:r>
    </w:p>
    <w:p w14:paraId="02986E19">
      <w:pPr>
        <w:widowControl/>
        <w:ind w:firstLine="900" w:firstLineChars="500"/>
        <w:jc w:val="left"/>
        <w:rPr>
          <w:rFonts w:ascii="宋体" w:hAnsi="宋体" w:eastAsia="宋体" w:cs="宋体"/>
          <w:kern w:val="0"/>
          <w:sz w:val="18"/>
          <w:szCs w:val="18"/>
          <w:highlight w:val="none"/>
        </w:rPr>
      </w:pPr>
      <w:r>
        <w:rPr>
          <w:rFonts w:hint="eastAsia" w:ascii="宋体" w:hAnsi="宋体" w:eastAsia="宋体" w:cs="宋体"/>
          <w:kern w:val="0"/>
          <w:sz w:val="18"/>
          <w:szCs w:val="18"/>
          <w:highlight w:val="none"/>
        </w:rPr>
        <w:t>2.资料来源：</w:t>
      </w:r>
      <w:r>
        <w:rPr>
          <w:rFonts w:hint="eastAsia" w:ascii="宋体" w:hAnsi="宋体"/>
          <w:sz w:val="18"/>
          <w:szCs w:val="18"/>
          <w:highlight w:val="none"/>
        </w:rPr>
        <w:t>本表不需调查，</w:t>
      </w:r>
      <w:r>
        <w:rPr>
          <w:rFonts w:hint="eastAsia" w:ascii="宋体" w:hAnsi="宋体"/>
          <w:sz w:val="18"/>
          <w:szCs w:val="18"/>
          <w:highlight w:val="none"/>
          <w:lang w:val="en-US" w:eastAsia="zh-CN"/>
        </w:rPr>
        <w:t>从</w:t>
      </w:r>
      <w:r>
        <w:rPr>
          <w:rFonts w:hint="eastAsia" w:ascii="宋体" w:hAnsi="宋体" w:eastAsia="宋体" w:cs="宋体"/>
          <w:kern w:val="0"/>
          <w:sz w:val="18"/>
          <w:szCs w:val="18"/>
          <w:highlight w:val="none"/>
          <w:lang w:val="en-US" w:eastAsia="zh-CN"/>
        </w:rPr>
        <w:t>沿海地级以上市</w:t>
      </w:r>
      <w:r>
        <w:rPr>
          <w:rFonts w:hint="eastAsia" w:ascii="宋体" w:hAnsi="宋体" w:cs="宋体"/>
          <w:kern w:val="0"/>
          <w:sz w:val="18"/>
          <w:szCs w:val="18"/>
          <w:highlight w:val="none"/>
          <w:lang w:val="en-US" w:eastAsia="zh-CN"/>
        </w:rPr>
        <w:t>统计局获取</w:t>
      </w:r>
      <w:r>
        <w:rPr>
          <w:rFonts w:hint="eastAsia" w:ascii="宋体" w:hAnsi="宋体" w:eastAsia="宋体" w:cs="宋体"/>
          <w:kern w:val="0"/>
          <w:sz w:val="18"/>
          <w:szCs w:val="18"/>
          <w:highlight w:val="none"/>
        </w:rPr>
        <w:t>。</w:t>
      </w:r>
    </w:p>
    <w:p w14:paraId="63D53939">
      <w:pPr>
        <w:ind w:left="1057" w:leftChars="428" w:hanging="158" w:hangingChars="88"/>
        <w:rPr>
          <w:rFonts w:hint="default" w:hAnsi="宋体" w:eastAsia="宋体"/>
          <w:sz w:val="18"/>
          <w:szCs w:val="18"/>
          <w:highlight w:val="none"/>
          <w:lang w:val="en-US" w:eastAsia="zh-CN"/>
        </w:rPr>
      </w:pPr>
      <w:r>
        <w:rPr>
          <w:rFonts w:hint="eastAsia" w:hAnsi="宋体"/>
          <w:sz w:val="18"/>
          <w:szCs w:val="18"/>
          <w:highlight w:val="none"/>
          <w:lang w:val="en-US" w:eastAsia="zh-CN"/>
        </w:rPr>
        <w:t>3.调查频率：季报。</w:t>
      </w:r>
    </w:p>
    <w:p w14:paraId="36C06990">
      <w:pPr>
        <w:widowControl/>
        <w:tabs>
          <w:tab w:val="right" w:pos="9412"/>
        </w:tabs>
        <w:spacing w:line="340" w:lineRule="exact"/>
        <w:ind w:left="840" w:leftChars="400"/>
        <w:jc w:val="left"/>
        <w:rPr>
          <w:rFonts w:ascii="宋体" w:hAnsi="宋体" w:eastAsia="宋体" w:cs="宋体"/>
          <w:kern w:val="0"/>
          <w:sz w:val="18"/>
          <w:szCs w:val="18"/>
          <w:highlight w:val="none"/>
        </w:rPr>
      </w:pPr>
    </w:p>
    <w:p w14:paraId="65FFE900">
      <w:pPr>
        <w:widowControl/>
        <w:tabs>
          <w:tab w:val="right" w:pos="9412"/>
        </w:tabs>
        <w:spacing w:line="340" w:lineRule="exact"/>
        <w:jc w:val="left"/>
        <w:rPr>
          <w:rFonts w:ascii="宋体" w:hAnsi="宋体" w:eastAsia="宋体" w:cs="Times New Roman"/>
          <w:sz w:val="18"/>
          <w:szCs w:val="18"/>
          <w:highlight w:val="none"/>
        </w:rPr>
      </w:pPr>
    </w:p>
    <w:p w14:paraId="42D45C79">
      <w:pPr>
        <w:widowControl/>
        <w:ind w:left="0" w:leftChars="0"/>
        <w:jc w:val="left"/>
        <w:rPr>
          <w:rFonts w:ascii="宋体" w:hAnsi="宋体" w:eastAsia="宋体" w:cs="Times New Roman"/>
          <w:kern w:val="0"/>
          <w:sz w:val="18"/>
          <w:szCs w:val="18"/>
          <w:highlight w:val="none"/>
        </w:rPr>
      </w:pPr>
      <w:r>
        <w:rPr>
          <w:rFonts w:ascii="宋体" w:hAnsi="宋体" w:eastAsia="宋体" w:cs="Times New Roman"/>
          <w:kern w:val="0"/>
          <w:sz w:val="18"/>
          <w:szCs w:val="18"/>
          <w:highlight w:val="none"/>
        </w:rPr>
        <w:br w:type="page"/>
      </w:r>
    </w:p>
    <w:p w14:paraId="2F857945">
      <w:pPr>
        <w:widowControl/>
        <w:ind w:left="1260" w:leftChars="600"/>
        <w:jc w:val="left"/>
        <w:rPr>
          <w:rFonts w:ascii="宋体" w:hAnsi="宋体" w:eastAsia="宋体" w:cs="Times New Roman"/>
          <w:kern w:val="0"/>
          <w:sz w:val="18"/>
          <w:szCs w:val="18"/>
          <w:highlight w:val="none"/>
        </w:rPr>
      </w:pPr>
    </w:p>
    <w:p w14:paraId="6A8B82C7">
      <w:pPr>
        <w:ind w:left="0" w:leftChars="0" w:firstLine="0" w:firstLineChars="0"/>
        <w:rPr>
          <w:rFonts w:hint="eastAsia" w:ascii="宋体" w:hAnsi="宋体" w:cs="宋体"/>
          <w:kern w:val="0"/>
          <w:sz w:val="18"/>
          <w:szCs w:val="18"/>
          <w:highlight w:val="none"/>
        </w:rPr>
      </w:pPr>
    </w:p>
    <w:bookmarkEnd w:id="226"/>
    <w:bookmarkEnd w:id="227"/>
    <w:p w14:paraId="152E7F1E">
      <w:pPr>
        <w:pStyle w:val="2"/>
        <w:tabs>
          <w:tab w:val="left" w:pos="420"/>
          <w:tab w:val="left" w:pos="773"/>
        </w:tabs>
        <w:spacing w:before="0" w:after="0" w:line="240" w:lineRule="auto"/>
        <w:ind w:left="0" w:firstLine="0" w:firstLineChars="0"/>
        <w:jc w:val="center"/>
        <w:rPr>
          <w:rFonts w:ascii="黑体" w:eastAsia="黑体"/>
          <w:b w:val="0"/>
          <w:sz w:val="32"/>
          <w:szCs w:val="32"/>
          <w:highlight w:val="none"/>
        </w:rPr>
      </w:pPr>
      <w:bookmarkStart w:id="234" w:name="_Toc30029"/>
      <w:bookmarkStart w:id="235" w:name="_Toc5702"/>
      <w:bookmarkStart w:id="236" w:name="_Toc32356"/>
      <w:bookmarkStart w:id="237" w:name="_Toc1518"/>
      <w:bookmarkStart w:id="238" w:name="_Toc9751"/>
      <w:bookmarkStart w:id="239" w:name="_Toc1601"/>
      <w:bookmarkStart w:id="240" w:name="_Toc30567"/>
      <w:bookmarkStart w:id="241" w:name="_Toc132817787"/>
      <w:r>
        <w:rPr>
          <w:rFonts w:hint="eastAsia" w:ascii="黑体" w:eastAsia="黑体"/>
          <w:b w:val="0"/>
          <w:sz w:val="32"/>
          <w:szCs w:val="32"/>
          <w:highlight w:val="none"/>
        </w:rPr>
        <w:t>四、主要指标解释</w:t>
      </w:r>
      <w:bookmarkEnd w:id="234"/>
      <w:bookmarkEnd w:id="235"/>
      <w:bookmarkEnd w:id="236"/>
      <w:bookmarkEnd w:id="237"/>
      <w:bookmarkEnd w:id="238"/>
      <w:bookmarkEnd w:id="239"/>
      <w:bookmarkEnd w:id="240"/>
      <w:bookmarkEnd w:id="241"/>
    </w:p>
    <w:p w14:paraId="39DAAC85">
      <w:pPr>
        <w:spacing w:before="312" w:beforeLines="100"/>
        <w:jc w:val="center"/>
        <w:rPr>
          <w:rFonts w:ascii="宋体" w:hAnsi="宋体"/>
          <w:b/>
          <w:sz w:val="28"/>
          <w:szCs w:val="28"/>
          <w:highlight w:val="none"/>
        </w:rPr>
      </w:pPr>
      <w:r>
        <w:rPr>
          <w:rFonts w:hint="eastAsia" w:ascii="宋体" w:hAnsi="宋体"/>
          <w:b/>
          <w:sz w:val="28"/>
          <w:szCs w:val="28"/>
          <w:highlight w:val="none"/>
        </w:rPr>
        <w:t>海洋工程建筑项目情况</w:t>
      </w:r>
    </w:p>
    <w:p w14:paraId="7BB979DE">
      <w:pPr>
        <w:widowControl w:val="0"/>
        <w:spacing w:line="440" w:lineRule="exact"/>
        <w:ind w:firstLine="412" w:firstLineChars="200"/>
        <w:jc w:val="both"/>
        <w:rPr>
          <w:rFonts w:ascii="宋体" w:hAnsi="宋体"/>
          <w:spacing w:val="-2"/>
          <w:kern w:val="0"/>
          <w:szCs w:val="21"/>
          <w:highlight w:val="none"/>
        </w:rPr>
      </w:pPr>
      <w:r>
        <w:rPr>
          <w:rFonts w:hint="eastAsia" w:ascii="黑体" w:hAnsi="宋体" w:eastAsia="黑体"/>
          <w:spacing w:val="-2"/>
          <w:kern w:val="0"/>
          <w:szCs w:val="21"/>
          <w:highlight w:val="none"/>
        </w:rPr>
        <w:t>项目名称：</w:t>
      </w:r>
      <w:r>
        <w:rPr>
          <w:rFonts w:hint="eastAsia" w:ascii="宋体" w:hAnsi="宋体"/>
          <w:spacing w:val="-2"/>
          <w:kern w:val="0"/>
          <w:szCs w:val="21"/>
          <w:highlight w:val="none"/>
        </w:rPr>
        <w:t>主要依据审批、核准、备案里的项目名称填写；一般一个批文或文件对应一个项目，不得打捆或拆分；没有审批、核准、备案的，根据项目的具体建设内容填写。项目名称应能体现项目内容，不应过于简单。</w:t>
      </w:r>
    </w:p>
    <w:p w14:paraId="67224934">
      <w:pPr>
        <w:widowControl w:val="0"/>
        <w:spacing w:line="440" w:lineRule="exact"/>
        <w:ind w:firstLine="412" w:firstLineChars="200"/>
        <w:jc w:val="both"/>
        <w:rPr>
          <w:rFonts w:ascii="宋体" w:hAnsi="宋体"/>
          <w:spacing w:val="-2"/>
          <w:kern w:val="0"/>
          <w:szCs w:val="21"/>
          <w:highlight w:val="none"/>
        </w:rPr>
      </w:pPr>
      <w:r>
        <w:rPr>
          <w:rFonts w:hint="eastAsia" w:ascii="黑体" w:hAnsi="宋体" w:eastAsia="黑体"/>
          <w:spacing w:val="-2"/>
          <w:kern w:val="0"/>
          <w:szCs w:val="21"/>
          <w:highlight w:val="none"/>
        </w:rPr>
        <w:t>开工时间：</w:t>
      </w:r>
      <w:r>
        <w:rPr>
          <w:rFonts w:hint="eastAsia" w:ascii="宋体" w:hAnsi="宋体"/>
          <w:spacing w:val="-2"/>
          <w:kern w:val="0"/>
          <w:szCs w:val="21"/>
          <w:highlight w:val="none"/>
        </w:rPr>
        <w:t>指项目开工建设的年月。按建设项目设计文件中规定的永久性工程实际第一次开始施工的年月为准。如果没有设计文件，就以计划方案规定的永久性工程实际开始施工的年月为准。建设项目永久性工程的开工时间，一般是指永久性工程正式破土开槽开始施工的时间，作为建筑物组成部分的正式打桩也算为开工。在此以前的准备工作，如工程地质勘察、平整场地、旧有建筑物的拆除、临时建筑、施工用临时道路、水、电等工程都不算正式开工。总体设计内的工程开工之前，用迁移补偿费先进行拆迁还建工程的项目不算正式开工。没有土建工程的项目，开工时间为安装工程开始施工的时间。需要填海等进行大量土石方工程的项目，开工时间为开始进行土、石方工程的时间。</w:t>
      </w:r>
    </w:p>
    <w:p w14:paraId="2E219F5D">
      <w:pPr>
        <w:spacing w:before="312" w:beforeLines="100"/>
        <w:jc w:val="center"/>
        <w:rPr>
          <w:rFonts w:ascii="宋体" w:hAnsi="宋体"/>
          <w:b/>
          <w:sz w:val="28"/>
          <w:szCs w:val="28"/>
          <w:highlight w:val="none"/>
        </w:rPr>
      </w:pPr>
      <w:r>
        <w:rPr>
          <w:rFonts w:hint="eastAsia" w:ascii="宋体" w:hAnsi="宋体"/>
          <w:b/>
          <w:sz w:val="28"/>
          <w:szCs w:val="28"/>
          <w:highlight w:val="none"/>
        </w:rPr>
        <w:t>海洋电力企业生产情况</w:t>
      </w:r>
    </w:p>
    <w:p w14:paraId="2445EFA7">
      <w:pPr>
        <w:widowControl w:val="0"/>
        <w:spacing w:line="440" w:lineRule="exact"/>
        <w:ind w:firstLine="412" w:firstLineChars="200"/>
        <w:jc w:val="both"/>
        <w:rPr>
          <w:rFonts w:ascii="宋体" w:hAnsi="宋体"/>
          <w:spacing w:val="-2"/>
          <w:kern w:val="0"/>
          <w:szCs w:val="21"/>
          <w:highlight w:val="none"/>
        </w:rPr>
      </w:pPr>
      <w:r>
        <w:rPr>
          <w:rFonts w:hint="eastAsia" w:ascii="黑体" w:hAnsi="宋体" w:eastAsia="黑体"/>
          <w:spacing w:val="-2"/>
          <w:kern w:val="0"/>
          <w:szCs w:val="21"/>
          <w:highlight w:val="none"/>
        </w:rPr>
        <w:t>年发电量：</w:t>
      </w:r>
      <w:r>
        <w:rPr>
          <w:rFonts w:hint="eastAsia" w:ascii="宋体" w:hAnsi="宋体"/>
          <w:spacing w:val="-2"/>
          <w:kern w:val="0"/>
          <w:szCs w:val="21"/>
          <w:highlight w:val="none"/>
        </w:rPr>
        <w:t>统计范围内各海上风电场（海上风电机组）在年内生产的电能量之和，即全部风电机组实际输出有功功率（千瓦）与实际运行时间的乘积，包括上网电量、场损电量和线损电量。</w:t>
      </w:r>
    </w:p>
    <w:p w14:paraId="10A977E0">
      <w:pPr>
        <w:widowControl w:val="0"/>
        <w:spacing w:line="440" w:lineRule="exact"/>
        <w:ind w:firstLine="412" w:firstLineChars="200"/>
        <w:jc w:val="both"/>
        <w:rPr>
          <w:rFonts w:ascii="宋体" w:hAnsi="宋体"/>
          <w:kern w:val="0"/>
          <w:szCs w:val="21"/>
          <w:highlight w:val="none"/>
        </w:rPr>
      </w:pPr>
      <w:r>
        <w:rPr>
          <w:rFonts w:hint="eastAsia" w:ascii="黑体" w:hAnsi="宋体" w:eastAsia="黑体"/>
          <w:spacing w:val="-2"/>
          <w:kern w:val="0"/>
          <w:szCs w:val="21"/>
          <w:highlight w:val="none"/>
        </w:rPr>
        <w:t>平均利用小时：</w:t>
      </w:r>
      <w:r>
        <w:rPr>
          <w:rFonts w:hint="eastAsia" w:ascii="宋体" w:hAnsi="宋体"/>
          <w:spacing w:val="-2"/>
          <w:kern w:val="0"/>
          <w:szCs w:val="21"/>
          <w:highlight w:val="none"/>
        </w:rPr>
        <w:t>指海上风电发电量/统计范围内全部海上风电机组额定容量之和。（其中，发电量不含试运行电量）</w:t>
      </w:r>
    </w:p>
    <w:p w14:paraId="58DC6DB7">
      <w:pPr>
        <w:spacing w:before="312" w:beforeLines="100"/>
        <w:jc w:val="center"/>
        <w:rPr>
          <w:rFonts w:hint="eastAsia" w:ascii="宋体" w:hAnsi="宋体"/>
          <w:b/>
          <w:sz w:val="28"/>
          <w:szCs w:val="28"/>
          <w:highlight w:val="none"/>
        </w:rPr>
      </w:pPr>
      <w:r>
        <w:rPr>
          <w:rFonts w:hint="eastAsia" w:ascii="宋体" w:hAnsi="宋体"/>
          <w:b/>
          <w:sz w:val="28"/>
          <w:szCs w:val="28"/>
          <w:highlight w:val="none"/>
        </w:rPr>
        <w:t>海水淡化与综合利用项目情况</w:t>
      </w:r>
    </w:p>
    <w:p w14:paraId="2F523B60">
      <w:pPr>
        <w:widowControl w:val="0"/>
        <w:spacing w:line="440" w:lineRule="exact"/>
        <w:ind w:firstLine="420" w:firstLineChars="200"/>
        <w:jc w:val="both"/>
        <w:rPr>
          <w:rFonts w:hint="eastAsia" w:ascii="宋体" w:hAnsi="宋体"/>
          <w:kern w:val="0"/>
          <w:szCs w:val="21"/>
          <w:highlight w:val="none"/>
        </w:rPr>
      </w:pPr>
      <w:r>
        <w:rPr>
          <w:rFonts w:hint="eastAsia" w:ascii="黑体" w:hAnsi="宋体" w:eastAsia="黑体"/>
          <w:kern w:val="0"/>
          <w:szCs w:val="21"/>
          <w:highlight w:val="none"/>
        </w:rPr>
        <w:t>年实际海水直接利用量：</w:t>
      </w:r>
      <w:r>
        <w:rPr>
          <w:rFonts w:hint="eastAsia" w:ascii="宋体" w:hAnsi="宋体"/>
          <w:kern w:val="0"/>
          <w:szCs w:val="21"/>
          <w:highlight w:val="none"/>
        </w:rPr>
        <w:t>指当年度海水冷却等项目的实际海水取用量。</w:t>
      </w:r>
    </w:p>
    <w:p w14:paraId="108444E8">
      <w:pPr>
        <w:widowControl w:val="0"/>
        <w:spacing w:line="440" w:lineRule="exact"/>
        <w:ind w:firstLine="420" w:firstLineChars="200"/>
        <w:jc w:val="both"/>
        <w:rPr>
          <w:rFonts w:hint="eastAsia" w:ascii="宋体" w:hAnsi="宋体"/>
          <w:kern w:val="0"/>
          <w:szCs w:val="21"/>
          <w:highlight w:val="none"/>
        </w:rPr>
      </w:pPr>
      <w:r>
        <w:rPr>
          <w:rFonts w:hint="eastAsia" w:ascii="黑体" w:hAnsi="宋体" w:eastAsia="黑体"/>
          <w:kern w:val="0"/>
          <w:szCs w:val="21"/>
          <w:highlight w:val="none"/>
        </w:rPr>
        <w:t>海水冷却循环量：</w:t>
      </w:r>
      <w:r>
        <w:rPr>
          <w:rFonts w:hint="eastAsia" w:ascii="宋体" w:hAnsi="宋体"/>
          <w:kern w:val="0"/>
          <w:szCs w:val="21"/>
          <w:highlight w:val="none"/>
        </w:rPr>
        <w:t>指海水冷却系统的循环水量。</w:t>
      </w:r>
    </w:p>
    <w:p w14:paraId="022FD14D">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年</w:t>
      </w:r>
      <w:r>
        <w:rPr>
          <w:rFonts w:hint="eastAsia" w:ascii="黑体" w:hAnsi="宋体" w:eastAsia="黑体"/>
          <w:b/>
          <w:bCs/>
          <w:kern w:val="0"/>
          <w:szCs w:val="21"/>
          <w:highlight w:val="none"/>
        </w:rPr>
        <w:t>利</w:t>
      </w:r>
      <w:r>
        <w:rPr>
          <w:rFonts w:hint="eastAsia" w:ascii="宋体" w:hAnsi="宋体"/>
          <w:b/>
          <w:bCs/>
          <w:kern w:val="0"/>
          <w:szCs w:val="21"/>
          <w:highlight w:val="none"/>
        </w:rPr>
        <w:t>用小时数</w:t>
      </w:r>
      <w:r>
        <w:rPr>
          <w:rFonts w:hint="eastAsia" w:ascii="宋体" w:hAnsi="宋体"/>
          <w:kern w:val="0"/>
          <w:szCs w:val="21"/>
          <w:highlight w:val="none"/>
        </w:rPr>
        <w:t>：指电厂发电机组当年的发电小时数。</w:t>
      </w:r>
    </w:p>
    <w:p w14:paraId="6B33C3AB">
      <w:pPr>
        <w:spacing w:before="312" w:beforeLines="100"/>
        <w:jc w:val="center"/>
        <w:rPr>
          <w:rFonts w:ascii="宋体" w:hAnsi="宋体"/>
          <w:b/>
          <w:sz w:val="28"/>
          <w:szCs w:val="28"/>
          <w:highlight w:val="none"/>
        </w:rPr>
      </w:pPr>
      <w:r>
        <w:rPr>
          <w:rFonts w:hint="eastAsia" w:ascii="宋体" w:hAnsi="宋体"/>
          <w:b/>
          <w:sz w:val="28"/>
          <w:szCs w:val="28"/>
          <w:highlight w:val="none"/>
        </w:rPr>
        <w:t>海洋渔业生产情况</w:t>
      </w:r>
    </w:p>
    <w:p w14:paraId="2AEED6D4">
      <w:pPr>
        <w:widowControl w:val="0"/>
        <w:spacing w:line="440" w:lineRule="exact"/>
        <w:ind w:firstLine="420" w:firstLineChars="200"/>
        <w:jc w:val="both"/>
        <w:rPr>
          <w:rFonts w:hint="eastAsia" w:ascii="宋体" w:hAnsi="宋体"/>
          <w:kern w:val="0"/>
          <w:szCs w:val="21"/>
          <w:highlight w:val="none"/>
        </w:rPr>
      </w:pPr>
      <w:r>
        <w:rPr>
          <w:rFonts w:hint="eastAsia" w:ascii="黑体" w:hAnsi="宋体" w:eastAsia="黑体"/>
          <w:kern w:val="0"/>
          <w:szCs w:val="21"/>
          <w:highlight w:val="none"/>
        </w:rPr>
        <w:t>海洋捕捞产量：</w:t>
      </w:r>
      <w:r>
        <w:rPr>
          <w:rFonts w:hint="eastAsia" w:ascii="宋体" w:hAnsi="宋体"/>
          <w:kern w:val="0"/>
          <w:szCs w:val="21"/>
          <w:highlight w:val="none"/>
        </w:rPr>
        <w:t>是指国内海域捕捞产量，不包括远洋渔业产量。</w:t>
      </w:r>
    </w:p>
    <w:p w14:paraId="12F82E92">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远洋渔业产量</w:t>
      </w:r>
      <w:r>
        <w:rPr>
          <w:rFonts w:hint="eastAsia" w:ascii="宋体" w:hAnsi="宋体"/>
          <w:kern w:val="0"/>
          <w:szCs w:val="21"/>
          <w:highlight w:val="none"/>
        </w:rPr>
        <w:t>：由各远洋渔业企业和各生产单位按我国远洋渔业项目管理办法组织的远洋渔船（队）在非我国管辖海域（外国专属经济区水域或公海）捕捞的水产品产量。</w:t>
      </w:r>
    </w:p>
    <w:p w14:paraId="3B083026">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海水养殖产量：</w:t>
      </w:r>
      <w:r>
        <w:rPr>
          <w:rFonts w:hint="eastAsia" w:ascii="宋体" w:hAnsi="宋体"/>
          <w:kern w:val="0"/>
          <w:szCs w:val="21"/>
          <w:highlight w:val="none"/>
        </w:rPr>
        <w:t>是指从人工投放苗种或天然纳苗并进行人工饲养管理的海水养殖水域中捕捞的水产品产量。</w:t>
      </w:r>
    </w:p>
    <w:p w14:paraId="4A412448">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kern w:val="0"/>
          <w:szCs w:val="21"/>
          <w:highlight w:val="none"/>
        </w:rPr>
        <w:t>海水养殖面积：</w:t>
      </w:r>
      <w:r>
        <w:rPr>
          <w:rFonts w:hint="eastAsia" w:ascii="宋体" w:hAnsi="宋体"/>
          <w:kern w:val="0"/>
          <w:szCs w:val="21"/>
          <w:highlight w:val="none"/>
        </w:rPr>
        <w:t>是指利用天然海域养殖水产品的水面面积，包括海上养殖、滩涂养殖、其他养殖。工厂化、深水网箱养殖不计入养殖面积。在报告期内无论是否收获其产品，</w:t>
      </w:r>
      <w:r>
        <w:rPr>
          <w:rFonts w:hint="eastAsia" w:ascii="宋体" w:hAnsi="宋体" w:cs="宋体"/>
          <w:kern w:val="0"/>
          <w:szCs w:val="21"/>
          <w:highlight w:val="none"/>
        </w:rPr>
        <w:t>均应统计在海水养殖面积中。但有些滩涂、水面不投放苗种或投放少量苗种，只进行一般管理的不统计为养殖面积。</w:t>
      </w:r>
    </w:p>
    <w:p w14:paraId="69E20D54">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海洋渔业人口：</w:t>
      </w:r>
      <w:r>
        <w:rPr>
          <w:rFonts w:hint="eastAsia" w:ascii="宋体" w:hAnsi="宋体"/>
          <w:kern w:val="0"/>
          <w:szCs w:val="21"/>
          <w:highlight w:val="none"/>
        </w:rPr>
        <w:t>是指直接从事海洋渔业生产活动的劳动者及其赡（抚）养的人口。具体包括：</w:t>
      </w:r>
    </w:p>
    <w:p w14:paraId="651842FB">
      <w:pPr>
        <w:widowControl w:val="0"/>
        <w:spacing w:line="440" w:lineRule="exact"/>
        <w:ind w:firstLine="420" w:firstLineChars="200"/>
        <w:jc w:val="both"/>
        <w:rPr>
          <w:rFonts w:ascii="宋体" w:hAnsi="宋体"/>
          <w:kern w:val="0"/>
          <w:szCs w:val="21"/>
          <w:highlight w:val="none"/>
        </w:rPr>
      </w:pPr>
      <w:r>
        <w:rPr>
          <w:rFonts w:hint="eastAsia" w:ascii="宋体" w:hAnsi="宋体"/>
          <w:kern w:val="0"/>
          <w:szCs w:val="21"/>
          <w:highlight w:val="none"/>
        </w:rPr>
        <w:t>（1）直接从事海洋渔业的捕捞、养殖、后勤生产的在业人口；（2）兼营海洋渔业和其他非海洋渔业劳动者中，凡从事渔业生产活动时间全年累计达到或超过3个月者，或者虽全年累计不足3个月，但渔业纯收入占纯收入总额比重超过50%者；（3）渔业户中被赡（抚）养的人口；（4）在既有渔业劳动者又有非渔业劳动者的家庭中，根据渔业与非渔业纯收入比例分摊的被渔业劳动者赡（抚）养的人口。</w:t>
      </w:r>
    </w:p>
    <w:p w14:paraId="11B11D61">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海洋渔业从业人员：</w:t>
      </w:r>
      <w:r>
        <w:rPr>
          <w:rFonts w:hint="eastAsia" w:ascii="宋体" w:hAnsi="宋体"/>
          <w:kern w:val="0"/>
          <w:szCs w:val="21"/>
          <w:highlight w:val="none"/>
        </w:rPr>
        <w:t>全社会中</w:t>
      </w:r>
      <w:r>
        <w:rPr>
          <w:rFonts w:ascii="宋体" w:hAnsi="宋体"/>
          <w:kern w:val="0"/>
          <w:szCs w:val="21"/>
          <w:highlight w:val="none"/>
        </w:rPr>
        <w:t>16</w:t>
      </w:r>
      <w:r>
        <w:rPr>
          <w:rFonts w:hint="eastAsia" w:ascii="宋体" w:hAnsi="宋体"/>
          <w:kern w:val="0"/>
          <w:szCs w:val="21"/>
          <w:highlight w:val="none"/>
        </w:rPr>
        <w:t>岁以上，有劳动能力，从事一定渔业劳动并取得劳动报酬或经营收入的人员。</w:t>
      </w:r>
    </w:p>
    <w:p w14:paraId="70179BD3">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海洋渔业专业从业人员：</w:t>
      </w:r>
      <w:r>
        <w:rPr>
          <w:rFonts w:hint="eastAsia" w:ascii="宋体" w:hAnsi="宋体" w:cs="宋体"/>
          <w:kern w:val="0"/>
          <w:szCs w:val="21"/>
          <w:highlight w:val="none"/>
        </w:rPr>
        <w:t>全年从事渔业活动6个月以上或50%以上的生活来源依赖渔业活动的渔业从业人员。</w:t>
      </w:r>
    </w:p>
    <w:p w14:paraId="3F6E8145">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kern w:val="0"/>
          <w:szCs w:val="21"/>
          <w:highlight w:val="none"/>
        </w:rPr>
        <w:t>海洋渔业兼业从业人员：</w:t>
      </w:r>
      <w:r>
        <w:rPr>
          <w:rFonts w:hint="eastAsia" w:ascii="宋体" w:hAnsi="宋体" w:cs="宋体"/>
          <w:kern w:val="0"/>
          <w:szCs w:val="21"/>
          <w:highlight w:val="none"/>
        </w:rPr>
        <w:t>全年从事渔业活动3-6个月或20%-50%的生活来源依赖渔业活动的渔业从业人员。</w:t>
      </w:r>
    </w:p>
    <w:p w14:paraId="2A9F78D3">
      <w:pPr>
        <w:widowControl w:val="0"/>
        <w:spacing w:line="440" w:lineRule="exact"/>
        <w:ind w:firstLine="420" w:firstLineChars="200"/>
        <w:jc w:val="both"/>
        <w:rPr>
          <w:rFonts w:hint="eastAsia" w:ascii="宋体" w:hAnsi="宋体" w:cs="宋体"/>
          <w:kern w:val="0"/>
          <w:szCs w:val="21"/>
          <w:highlight w:val="none"/>
        </w:rPr>
      </w:pPr>
      <w:r>
        <w:rPr>
          <w:rFonts w:hint="eastAsia" w:ascii="黑体" w:hAnsi="宋体" w:eastAsia="黑体"/>
          <w:kern w:val="0"/>
          <w:szCs w:val="21"/>
          <w:highlight w:val="none"/>
        </w:rPr>
        <w:t>海洋渔业临时从业人员：</w:t>
      </w:r>
      <w:r>
        <w:rPr>
          <w:rFonts w:hint="eastAsia" w:ascii="宋体" w:hAnsi="宋体" w:cs="宋体"/>
          <w:kern w:val="0"/>
          <w:szCs w:val="21"/>
          <w:highlight w:val="none"/>
        </w:rPr>
        <w:t>全年从事渔业活动3个月以下或20%以下的生活来源依赖渔业活动的渔业从业人员</w:t>
      </w:r>
    </w:p>
    <w:p w14:paraId="13FEF232">
      <w:pPr>
        <w:spacing w:before="312" w:beforeLines="100"/>
        <w:jc w:val="center"/>
        <w:rPr>
          <w:rFonts w:ascii="宋体" w:hAnsi="宋体"/>
          <w:b/>
          <w:sz w:val="28"/>
          <w:szCs w:val="28"/>
          <w:highlight w:val="none"/>
        </w:rPr>
      </w:pPr>
      <w:r>
        <w:rPr>
          <w:rFonts w:hint="eastAsia" w:ascii="宋体" w:hAnsi="宋体"/>
          <w:b/>
          <w:sz w:val="28"/>
          <w:szCs w:val="28"/>
          <w:highlight w:val="none"/>
        </w:rPr>
        <w:t>海洋油气勘探情况</w:t>
      </w:r>
    </w:p>
    <w:p w14:paraId="2DA317FE">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预探井：</w:t>
      </w:r>
      <w:r>
        <w:rPr>
          <w:rFonts w:hint="eastAsia" w:ascii="宋体" w:hAnsi="宋体"/>
          <w:kern w:val="0"/>
          <w:szCs w:val="21"/>
          <w:highlight w:val="none"/>
        </w:rPr>
        <w:t>是指在地震详查和地质综合研究所确定的有效圈闭上，以发现未知的新油（气）藏为目的所钻的井。</w:t>
      </w:r>
    </w:p>
    <w:p w14:paraId="71CAEBD1">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评价井：</w:t>
      </w:r>
      <w:r>
        <w:rPr>
          <w:rFonts w:hint="eastAsia" w:ascii="宋体" w:hAnsi="宋体"/>
          <w:kern w:val="0"/>
          <w:szCs w:val="21"/>
          <w:highlight w:val="none"/>
        </w:rPr>
        <w:t>指在已经发现油（气）的地质圈闭上，为评价油（气）层，以探明含油（气）边界和储量，了解油（气）层变化、结构和产能，以及有无商业开采价值为目的所钻的井。</w:t>
      </w:r>
    </w:p>
    <w:p w14:paraId="3AE446B4">
      <w:pPr>
        <w:spacing w:before="312" w:beforeLines="100"/>
        <w:jc w:val="center"/>
        <w:rPr>
          <w:rFonts w:ascii="宋体" w:hAnsi="宋体"/>
          <w:b/>
          <w:sz w:val="28"/>
          <w:szCs w:val="28"/>
          <w:highlight w:val="none"/>
        </w:rPr>
      </w:pPr>
      <w:r>
        <w:rPr>
          <w:rFonts w:hint="eastAsia" w:ascii="宋体" w:hAnsi="宋体"/>
          <w:b/>
          <w:sz w:val="28"/>
          <w:szCs w:val="28"/>
          <w:highlight w:val="none"/>
        </w:rPr>
        <w:t>海洋原油、天然气生产情况</w:t>
      </w:r>
    </w:p>
    <w:p w14:paraId="6ED7A76D">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原油产量：</w:t>
      </w:r>
      <w:r>
        <w:rPr>
          <w:rFonts w:hint="eastAsia" w:ascii="宋体" w:hAnsi="宋体" w:cs="宋体"/>
          <w:kern w:val="0"/>
          <w:szCs w:val="21"/>
          <w:highlight w:val="none"/>
        </w:rPr>
        <w:t>是按净原油量来计算的，能直接用于销售和生产自用的原油量。目前海洋石油系统原油产量计算方法采用</w:t>
      </w:r>
      <w:r>
        <w:rPr>
          <w:rFonts w:hint="eastAsia" w:ascii="宋体" w:hAnsi="宋体" w:cs="宋体"/>
          <w:kern w:val="0"/>
          <w:szCs w:val="21"/>
          <w:highlight w:val="none"/>
          <w:lang w:eastAsia="zh-CN"/>
        </w:rPr>
        <w:t>“</w:t>
      </w:r>
      <w:r>
        <w:rPr>
          <w:rFonts w:hint="eastAsia" w:ascii="宋体" w:hAnsi="宋体" w:cs="宋体"/>
          <w:kern w:val="0"/>
          <w:szCs w:val="21"/>
          <w:highlight w:val="none"/>
        </w:rPr>
        <w:t>倒算法</w:t>
      </w:r>
      <w:r>
        <w:rPr>
          <w:rFonts w:hint="eastAsia" w:ascii="宋体" w:hAnsi="宋体" w:cs="宋体"/>
          <w:kern w:val="0"/>
          <w:szCs w:val="21"/>
          <w:highlight w:val="none"/>
          <w:lang w:val="en-US" w:eastAsia="zh-CN"/>
        </w:rPr>
        <w:t>”</w:t>
      </w:r>
      <w:r>
        <w:rPr>
          <w:rFonts w:hint="eastAsia" w:ascii="宋体" w:hAnsi="宋体" w:cs="宋体"/>
          <w:kern w:val="0"/>
          <w:szCs w:val="21"/>
          <w:highlight w:val="none"/>
        </w:rPr>
        <w:t>。原油产量=销售量+期末库存量-期初库存量+海上平台及陆地终端处理厂自用量。</w:t>
      </w:r>
    </w:p>
    <w:p w14:paraId="0EB7DA9E">
      <w:pPr>
        <w:widowControl w:val="0"/>
        <w:spacing w:line="440" w:lineRule="exact"/>
        <w:ind w:firstLine="420" w:firstLineChars="200"/>
        <w:jc w:val="both"/>
        <w:rPr>
          <w:rFonts w:ascii="宋体" w:hAnsi="宋体" w:cs="宋体"/>
          <w:kern w:val="0"/>
          <w:szCs w:val="21"/>
          <w:highlight w:val="none"/>
        </w:rPr>
      </w:pPr>
      <w:r>
        <w:rPr>
          <w:rFonts w:hint="eastAsia" w:ascii="黑体" w:hAnsi="黑体" w:eastAsia="黑体" w:cs="宋体"/>
          <w:kern w:val="0"/>
          <w:szCs w:val="21"/>
          <w:highlight w:val="none"/>
        </w:rPr>
        <w:t>原油出口量：</w:t>
      </w:r>
      <w:r>
        <w:rPr>
          <w:rFonts w:hint="eastAsia" w:ascii="宋体" w:hAnsi="宋体" w:cs="宋体"/>
          <w:kern w:val="0"/>
          <w:szCs w:val="21"/>
          <w:highlight w:val="none"/>
        </w:rPr>
        <w:t>指销往国外的产品数量。</w:t>
      </w:r>
    </w:p>
    <w:p w14:paraId="5390BAC9">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原油出口额：</w:t>
      </w:r>
      <w:r>
        <w:rPr>
          <w:rFonts w:hint="eastAsia" w:ascii="宋体" w:hAnsi="宋体" w:cs="宋体"/>
          <w:kern w:val="0"/>
          <w:szCs w:val="21"/>
          <w:highlight w:val="none"/>
        </w:rPr>
        <w:t>指产品销往境外的归中方所有的全部收入。以万美元表示。</w:t>
      </w:r>
    </w:p>
    <w:p w14:paraId="0F24FEC2">
      <w:pPr>
        <w:widowControl w:val="0"/>
        <w:spacing w:line="440" w:lineRule="exact"/>
        <w:ind w:firstLine="420" w:firstLineChars="200"/>
        <w:jc w:val="both"/>
        <w:rPr>
          <w:rFonts w:hint="eastAsia" w:ascii="宋体" w:hAnsi="宋体" w:eastAsia="宋体" w:cs="宋体"/>
          <w:kern w:val="0"/>
          <w:szCs w:val="21"/>
          <w:highlight w:val="none"/>
          <w:lang w:eastAsia="zh-CN"/>
        </w:rPr>
      </w:pPr>
      <w:r>
        <w:rPr>
          <w:rFonts w:hint="eastAsia" w:ascii="黑体" w:hAnsi="宋体" w:eastAsia="黑体" w:cs="宋体"/>
          <w:kern w:val="0"/>
          <w:szCs w:val="21"/>
          <w:highlight w:val="none"/>
        </w:rPr>
        <w:t>天然气产量：</w:t>
      </w:r>
      <w:r>
        <w:rPr>
          <w:rFonts w:hint="eastAsia" w:ascii="宋体" w:hAnsi="宋体" w:cs="宋体"/>
          <w:kern w:val="0"/>
          <w:szCs w:val="21"/>
          <w:highlight w:val="none"/>
        </w:rPr>
        <w:t>指进入集输管网的销售量和就地利用的全部气量。天然气产量=外输（销）量+企业自用量</w:t>
      </w:r>
      <w:r>
        <w:rPr>
          <w:rFonts w:hint="eastAsia" w:ascii="宋体" w:hAnsi="宋体" w:cs="宋体"/>
          <w:kern w:val="0"/>
          <w:szCs w:val="21"/>
          <w:highlight w:val="none"/>
          <w:lang w:eastAsia="zh-CN"/>
        </w:rPr>
        <w:t>。</w:t>
      </w:r>
    </w:p>
    <w:p w14:paraId="28AF4E59">
      <w:pPr>
        <w:spacing w:before="312" w:beforeLines="100"/>
        <w:jc w:val="center"/>
        <w:rPr>
          <w:rFonts w:ascii="宋体" w:hAnsi="宋体"/>
          <w:b/>
          <w:sz w:val="28"/>
          <w:szCs w:val="28"/>
          <w:highlight w:val="none"/>
        </w:rPr>
      </w:pPr>
      <w:r>
        <w:rPr>
          <w:rFonts w:hint="eastAsia" w:ascii="宋体" w:hAnsi="宋体"/>
          <w:b/>
          <w:sz w:val="28"/>
          <w:szCs w:val="28"/>
          <w:highlight w:val="none"/>
        </w:rPr>
        <w:t>海洋油田生产井概况</w:t>
      </w:r>
    </w:p>
    <w:p w14:paraId="09B215A6">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采油井数</w:t>
      </w:r>
      <w:r>
        <w:rPr>
          <w:rFonts w:hint="eastAsia" w:ascii="黑体" w:hAnsi="宋体" w:eastAsia="黑体"/>
          <w:kern w:val="0"/>
          <w:szCs w:val="21"/>
          <w:highlight w:val="none"/>
        </w:rPr>
        <w:t>：</w:t>
      </w:r>
      <w:r>
        <w:rPr>
          <w:rFonts w:hint="eastAsia" w:ascii="宋体" w:hAnsi="宋体" w:cs="宋体"/>
          <w:kern w:val="0"/>
          <w:szCs w:val="21"/>
          <w:highlight w:val="none"/>
        </w:rPr>
        <w:t>是指到报表日期止累计采油井总数。</w:t>
      </w:r>
    </w:p>
    <w:p w14:paraId="3E332608">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采气井数</w:t>
      </w:r>
      <w:r>
        <w:rPr>
          <w:rFonts w:hint="eastAsia" w:ascii="黑体" w:hAnsi="宋体" w:eastAsia="黑体"/>
          <w:kern w:val="0"/>
          <w:szCs w:val="21"/>
          <w:highlight w:val="none"/>
        </w:rPr>
        <w:t>：</w:t>
      </w:r>
      <w:r>
        <w:rPr>
          <w:rFonts w:hint="eastAsia" w:ascii="宋体" w:hAnsi="宋体" w:cs="宋体"/>
          <w:kern w:val="0"/>
          <w:szCs w:val="21"/>
          <w:highlight w:val="none"/>
        </w:rPr>
        <w:t>是指到报表日期止累计采气井总数。</w:t>
      </w:r>
    </w:p>
    <w:p w14:paraId="413E2793">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注水井数</w:t>
      </w:r>
      <w:r>
        <w:rPr>
          <w:rFonts w:hint="eastAsia" w:ascii="黑体" w:hAnsi="宋体" w:eastAsia="黑体"/>
          <w:kern w:val="0"/>
          <w:szCs w:val="21"/>
          <w:highlight w:val="none"/>
        </w:rPr>
        <w:t>：</w:t>
      </w:r>
      <w:r>
        <w:rPr>
          <w:rFonts w:hint="eastAsia" w:ascii="宋体" w:hAnsi="宋体" w:cs="宋体"/>
          <w:kern w:val="0"/>
          <w:szCs w:val="21"/>
          <w:highlight w:val="none"/>
        </w:rPr>
        <w:t>是指到报表日期止累计注水井总数。</w:t>
      </w:r>
    </w:p>
    <w:p w14:paraId="2EAAA2B7">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其他井数</w:t>
      </w:r>
      <w:r>
        <w:rPr>
          <w:rFonts w:hint="eastAsia" w:ascii="黑体" w:hAnsi="宋体" w:eastAsia="黑体"/>
          <w:kern w:val="0"/>
          <w:szCs w:val="21"/>
          <w:highlight w:val="none"/>
        </w:rPr>
        <w:t>：</w:t>
      </w:r>
      <w:r>
        <w:rPr>
          <w:rFonts w:hint="eastAsia" w:ascii="宋体" w:hAnsi="宋体" w:cs="宋体"/>
          <w:kern w:val="0"/>
          <w:szCs w:val="21"/>
          <w:highlight w:val="none"/>
        </w:rPr>
        <w:t>是指到报表日期止累计的除采油井、采气井和注水井以外的井数。</w:t>
      </w:r>
    </w:p>
    <w:p w14:paraId="01910521">
      <w:pPr>
        <w:spacing w:before="312" w:beforeLines="100"/>
        <w:jc w:val="center"/>
        <w:rPr>
          <w:rFonts w:ascii="宋体" w:hAnsi="宋体"/>
          <w:b/>
          <w:sz w:val="28"/>
          <w:szCs w:val="28"/>
          <w:highlight w:val="none"/>
        </w:rPr>
      </w:pPr>
      <w:r>
        <w:rPr>
          <w:rFonts w:hint="eastAsia" w:ascii="宋体" w:hAnsi="宋体"/>
          <w:b/>
          <w:sz w:val="28"/>
          <w:szCs w:val="28"/>
          <w:highlight w:val="none"/>
        </w:rPr>
        <w:t>海洋盐业生产情况</w:t>
      </w:r>
    </w:p>
    <w:p w14:paraId="1145559E">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盐田总面积：</w:t>
      </w:r>
      <w:r>
        <w:rPr>
          <w:rFonts w:hint="eastAsia" w:ascii="宋体" w:hAnsi="宋体"/>
          <w:kern w:val="0"/>
          <w:szCs w:val="21"/>
          <w:highlight w:val="none"/>
        </w:rPr>
        <w:t>指盐田占有的全部面积，包括储卤、蒸发、保卤、结晶面积，滩内的沟、壕、池、埝、滩坨等面积及滩外的沟、壕、公路及杂地面积。</w:t>
      </w:r>
    </w:p>
    <w:p w14:paraId="7AE16BFC">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盐田生产面积：</w:t>
      </w:r>
      <w:r>
        <w:rPr>
          <w:rFonts w:hint="eastAsia" w:ascii="宋体" w:hAnsi="宋体"/>
          <w:kern w:val="0"/>
          <w:szCs w:val="21"/>
          <w:highlight w:val="none"/>
        </w:rPr>
        <w:t>指直接提供给海盐生产的面积，包括结晶面积、蒸发面积、保卤面积，滩内的沟、壕、池、埝面积及滩坨面积。</w:t>
      </w:r>
    </w:p>
    <w:p w14:paraId="785736DD">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海盐产量：</w:t>
      </w:r>
      <w:r>
        <w:rPr>
          <w:rFonts w:hint="eastAsia" w:ascii="宋体" w:hAnsi="宋体"/>
          <w:kern w:val="0"/>
          <w:szCs w:val="21"/>
          <w:highlight w:val="none"/>
        </w:rPr>
        <w:t>指报告期内以海水（含沿海浅层地下卤水）为原料经晒制而成的以氯化纳为主要成分的产品，并经验收后符合质量标准的合格产量。</w:t>
      </w:r>
    </w:p>
    <w:p w14:paraId="407AC661">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kern w:val="0"/>
          <w:szCs w:val="21"/>
          <w:highlight w:val="none"/>
        </w:rPr>
        <w:t>年末海盐生产能力：</w:t>
      </w:r>
      <w:r>
        <w:rPr>
          <w:rFonts w:hint="eastAsia" w:ascii="宋体" w:hAnsi="宋体"/>
          <w:kern w:val="0"/>
          <w:szCs w:val="21"/>
          <w:highlight w:val="none"/>
        </w:rPr>
        <w:t>指年末企业生产海盐的全部设备的综合平衡能力。海盐生产露天作业，受天气影响，因而计算生产能力时，成熟滩田按十年实际平均</w:t>
      </w:r>
      <w:r>
        <w:rPr>
          <w:rFonts w:hint="eastAsia" w:ascii="宋体" w:hAnsi="宋体" w:cs="宋体"/>
          <w:kern w:val="0"/>
          <w:szCs w:val="21"/>
          <w:highlight w:val="none"/>
        </w:rPr>
        <w:t>单位生产面积产量乘以本年成熟滩田生产面积而得，新滩田按设计能力及滩田成熟程度可能达到的产量计算。</w:t>
      </w:r>
    </w:p>
    <w:p w14:paraId="5A354AC9">
      <w:pPr>
        <w:spacing w:before="312" w:beforeLines="100"/>
        <w:jc w:val="center"/>
        <w:rPr>
          <w:rFonts w:ascii="宋体" w:hAnsi="宋体"/>
          <w:b/>
          <w:sz w:val="28"/>
          <w:szCs w:val="28"/>
          <w:highlight w:val="none"/>
        </w:rPr>
      </w:pPr>
      <w:r>
        <w:rPr>
          <w:rFonts w:hint="eastAsia" w:ascii="宋体" w:hAnsi="宋体"/>
          <w:b/>
          <w:sz w:val="28"/>
          <w:szCs w:val="28"/>
          <w:highlight w:val="none"/>
        </w:rPr>
        <w:t>海洋船舶工业生产情况</w:t>
      </w:r>
    </w:p>
    <w:p w14:paraId="5358DA4C">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造船完工艘数：</w:t>
      </w:r>
      <w:r>
        <w:rPr>
          <w:rFonts w:hint="eastAsia" w:ascii="宋体" w:hAnsi="宋体"/>
          <w:kern w:val="0"/>
          <w:szCs w:val="21"/>
          <w:highlight w:val="none"/>
        </w:rPr>
        <w:t>由船舶生产企业在报告期内完成最后一道造船工序，船东在完工证书上签字验收的船舶艘数。</w:t>
      </w:r>
    </w:p>
    <w:p w14:paraId="7830E4A9">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修船完工艘数：</w:t>
      </w:r>
      <w:r>
        <w:rPr>
          <w:rFonts w:hint="eastAsia" w:ascii="宋体" w:hAnsi="宋体"/>
          <w:kern w:val="0"/>
          <w:szCs w:val="21"/>
          <w:highlight w:val="none"/>
        </w:rPr>
        <w:t>由船舶修理企业在报告期内完成的船舶修理艘数。</w:t>
      </w:r>
    </w:p>
    <w:p w14:paraId="79D33546">
      <w:pPr>
        <w:widowControl w:val="0"/>
        <w:spacing w:line="440" w:lineRule="exact"/>
        <w:ind w:firstLine="420" w:firstLineChars="200"/>
        <w:jc w:val="both"/>
        <w:rPr>
          <w:rFonts w:hint="eastAsia" w:ascii="黑体" w:hAnsi="宋体" w:eastAsia="黑体"/>
          <w:kern w:val="0"/>
          <w:szCs w:val="21"/>
          <w:highlight w:val="none"/>
        </w:rPr>
      </w:pPr>
      <w:r>
        <w:rPr>
          <w:rFonts w:hint="eastAsia" w:ascii="黑体" w:hAnsi="宋体" w:eastAsia="黑体"/>
          <w:kern w:val="0"/>
          <w:szCs w:val="21"/>
          <w:highlight w:val="none"/>
        </w:rPr>
        <w:t>新承接订单：</w:t>
      </w:r>
      <w:r>
        <w:rPr>
          <w:rFonts w:hint="eastAsia" w:ascii="宋体" w:hAnsi="宋体"/>
          <w:kern w:val="0"/>
          <w:szCs w:val="21"/>
          <w:highlight w:val="none"/>
        </w:rPr>
        <w:t>是指本年内正式生效的合同订单（不含选择权和未正式生效的合同订单）。</w:t>
      </w:r>
    </w:p>
    <w:p w14:paraId="1461482B">
      <w:pPr>
        <w:widowControl w:val="0"/>
        <w:spacing w:line="440" w:lineRule="exact"/>
        <w:ind w:firstLine="420" w:firstLineChars="200"/>
        <w:jc w:val="both"/>
        <w:rPr>
          <w:rFonts w:hint="eastAsia" w:ascii="宋体" w:hAnsi="宋体"/>
          <w:kern w:val="0"/>
          <w:szCs w:val="21"/>
          <w:highlight w:val="none"/>
        </w:rPr>
      </w:pPr>
      <w:r>
        <w:rPr>
          <w:rFonts w:hint="eastAsia" w:ascii="黑体" w:hAnsi="宋体" w:eastAsia="黑体"/>
          <w:kern w:val="0"/>
          <w:szCs w:val="21"/>
          <w:highlight w:val="none"/>
        </w:rPr>
        <w:t>手持订单：</w:t>
      </w:r>
      <w:r>
        <w:rPr>
          <w:rFonts w:hint="eastAsia" w:ascii="宋体" w:hAnsi="宋体"/>
          <w:kern w:val="0"/>
          <w:szCs w:val="21"/>
          <w:highlight w:val="none"/>
        </w:rPr>
        <w:t>尚未交付船东的全部有效合同订单。</w:t>
      </w:r>
    </w:p>
    <w:p w14:paraId="2811EC93">
      <w:pPr>
        <w:widowControl w:val="0"/>
        <w:spacing w:line="440" w:lineRule="exact"/>
        <w:ind w:firstLine="420" w:firstLineChars="200"/>
        <w:jc w:val="both"/>
        <w:rPr>
          <w:rFonts w:ascii="宋体" w:hAnsi="宋体"/>
          <w:szCs w:val="21"/>
          <w:highlight w:val="none"/>
        </w:rPr>
      </w:pPr>
      <w:r>
        <w:rPr>
          <w:rFonts w:ascii="黑体" w:hAnsi="黑体" w:eastAsia="黑体"/>
          <w:szCs w:val="21"/>
          <w:highlight w:val="none"/>
        </w:rPr>
        <w:t>海</w:t>
      </w:r>
      <w:r>
        <w:rPr>
          <w:rFonts w:hint="eastAsia" w:ascii="黑体" w:hAnsi="黑体" w:eastAsia="黑体"/>
          <w:szCs w:val="21"/>
          <w:highlight w:val="none"/>
        </w:rPr>
        <w:t>洋船舶</w:t>
      </w:r>
      <w:r>
        <w:rPr>
          <w:rFonts w:ascii="黑体" w:hAnsi="黑体" w:eastAsia="黑体"/>
          <w:szCs w:val="21"/>
          <w:highlight w:val="none"/>
        </w:rPr>
        <w:t>完工</w:t>
      </w:r>
      <w:r>
        <w:rPr>
          <w:rFonts w:hint="eastAsia" w:ascii="黑体" w:hAnsi="黑体" w:eastAsia="黑体"/>
          <w:szCs w:val="21"/>
          <w:highlight w:val="none"/>
        </w:rPr>
        <w:t>：</w:t>
      </w:r>
      <w:r>
        <w:rPr>
          <w:rFonts w:hint="eastAsia" w:ascii="宋体" w:hAnsi="宋体"/>
          <w:szCs w:val="21"/>
          <w:highlight w:val="none"/>
        </w:rPr>
        <w:t>船东在完工证书上签字验收的</w:t>
      </w:r>
      <w:r>
        <w:rPr>
          <w:rFonts w:hint="eastAsia" w:ascii="宋体" w:hAnsi="宋体"/>
          <w:color w:val="000000"/>
          <w:szCs w:val="21"/>
          <w:highlight w:val="none"/>
        </w:rPr>
        <w:t>海洋船舶</w:t>
      </w:r>
      <w:r>
        <w:rPr>
          <w:rFonts w:ascii="宋体" w:hAnsi="宋体"/>
          <w:szCs w:val="21"/>
          <w:highlight w:val="none"/>
        </w:rPr>
        <w:t>。</w:t>
      </w:r>
    </w:p>
    <w:p w14:paraId="01705CC7">
      <w:pPr>
        <w:widowControl w:val="0"/>
        <w:spacing w:line="440" w:lineRule="exact"/>
        <w:ind w:firstLine="420" w:firstLineChars="200"/>
        <w:jc w:val="both"/>
        <w:rPr>
          <w:rFonts w:ascii="宋体" w:hAnsi="宋体"/>
          <w:szCs w:val="22"/>
          <w:highlight w:val="none"/>
        </w:rPr>
      </w:pPr>
    </w:p>
    <w:p w14:paraId="737DD4F7">
      <w:pPr>
        <w:spacing w:before="312" w:beforeLines="100"/>
        <w:jc w:val="center"/>
        <w:rPr>
          <w:rFonts w:ascii="宋体" w:hAnsi="宋体"/>
          <w:b/>
          <w:sz w:val="28"/>
          <w:szCs w:val="28"/>
          <w:highlight w:val="none"/>
        </w:rPr>
      </w:pPr>
      <w:r>
        <w:rPr>
          <w:rFonts w:hint="eastAsia" w:ascii="宋体" w:hAnsi="宋体"/>
          <w:b/>
          <w:sz w:val="28"/>
          <w:szCs w:val="28"/>
          <w:highlight w:val="none"/>
        </w:rPr>
        <w:t>海洋客货运输量和周转量</w:t>
      </w:r>
    </w:p>
    <w:p w14:paraId="5CE5BD1C">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海洋交通运输业</w:t>
      </w:r>
      <w:r>
        <w:rPr>
          <w:rFonts w:hint="eastAsia" w:ascii="黑体" w:hAnsi="宋体" w:eastAsia="黑体"/>
          <w:kern w:val="0"/>
          <w:szCs w:val="21"/>
          <w:highlight w:val="none"/>
        </w:rPr>
        <w:t>：</w:t>
      </w:r>
      <w:r>
        <w:rPr>
          <w:rFonts w:hint="eastAsia" w:ascii="宋体" w:hAnsi="宋体"/>
          <w:kern w:val="0"/>
          <w:szCs w:val="21"/>
          <w:highlight w:val="none"/>
        </w:rPr>
        <w:t>指以船舶为主要工具从事海洋运输以及为海洋运输提供服务的活动</w:t>
      </w:r>
      <w:r>
        <w:rPr>
          <w:rFonts w:hint="eastAsia" w:ascii="宋体" w:hAnsi="宋体" w:cs="宋体"/>
          <w:kern w:val="0"/>
          <w:szCs w:val="21"/>
          <w:highlight w:val="none"/>
        </w:rPr>
        <w:t>。</w:t>
      </w:r>
    </w:p>
    <w:p w14:paraId="7F3A3D52">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客运量：</w:t>
      </w:r>
      <w:r>
        <w:rPr>
          <w:rFonts w:hint="eastAsia" w:ascii="宋体" w:hAnsi="宋体"/>
          <w:kern w:val="0"/>
          <w:szCs w:val="21"/>
          <w:highlight w:val="none"/>
        </w:rPr>
        <w:t>指经船舶实际运送的旅客人数，按到达量统计。</w:t>
      </w:r>
    </w:p>
    <w:p w14:paraId="0494C3AA">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旅客周转量：</w:t>
      </w:r>
      <w:r>
        <w:rPr>
          <w:rFonts w:hint="eastAsia" w:ascii="宋体" w:hAnsi="宋体" w:cs="宋体"/>
          <w:kern w:val="0"/>
          <w:szCs w:val="21"/>
          <w:highlight w:val="none"/>
        </w:rPr>
        <w:t>指港口船舶实际运送的每位旅客与该旅客运送距离的乘积之和。</w:t>
      </w:r>
    </w:p>
    <w:p w14:paraId="6962D123">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货运量：</w:t>
      </w:r>
      <w:r>
        <w:rPr>
          <w:rFonts w:hint="eastAsia" w:ascii="宋体" w:hAnsi="宋体" w:cs="宋体"/>
          <w:kern w:val="0"/>
          <w:szCs w:val="21"/>
          <w:highlight w:val="none"/>
        </w:rPr>
        <w:t>指港口船舶实际运送的货物重量</w:t>
      </w:r>
      <w:r>
        <w:rPr>
          <w:rFonts w:hint="eastAsia" w:ascii="宋体" w:hAnsi="宋体"/>
          <w:kern w:val="0"/>
          <w:szCs w:val="21"/>
          <w:highlight w:val="none"/>
        </w:rPr>
        <w:t>，按到达量统计。</w:t>
      </w:r>
    </w:p>
    <w:p w14:paraId="1CB98E3B">
      <w:pPr>
        <w:widowControl w:val="0"/>
        <w:spacing w:line="440" w:lineRule="exact"/>
        <w:ind w:firstLine="360" w:firstLineChars="200"/>
        <w:jc w:val="both"/>
        <w:rPr>
          <w:rFonts w:ascii="黑体" w:hAnsi="宋体" w:eastAsia="黑体"/>
          <w:kern w:val="0"/>
          <w:szCs w:val="21"/>
          <w:highlight w:val="none"/>
        </w:rPr>
      </w:pPr>
      <w:r>
        <w:rPr>
          <w:rFonts w:hint="eastAsia" w:ascii="黑体" w:hAnsi="宋体" w:eastAsia="黑体"/>
          <w:kern w:val="0"/>
          <w:sz w:val="18"/>
          <w:szCs w:val="18"/>
          <w:highlight w:val="none"/>
        </w:rPr>
        <w:t>货物周转量：</w:t>
      </w:r>
      <w:r>
        <w:rPr>
          <w:rFonts w:hint="eastAsia" w:ascii="宋体" w:hAnsi="宋体"/>
          <w:kern w:val="0"/>
          <w:szCs w:val="21"/>
          <w:highlight w:val="none"/>
        </w:rPr>
        <w:t>指港口船舶实际运送的每批货物重量与其运送距离乘积之和。</w:t>
      </w:r>
    </w:p>
    <w:p w14:paraId="35E19907">
      <w:pPr>
        <w:spacing w:before="312" w:beforeLines="100"/>
        <w:jc w:val="center"/>
        <w:rPr>
          <w:rFonts w:ascii="宋体" w:hAnsi="宋体"/>
          <w:b/>
          <w:sz w:val="28"/>
          <w:szCs w:val="28"/>
          <w:highlight w:val="none"/>
        </w:rPr>
      </w:pPr>
      <w:r>
        <w:rPr>
          <w:rFonts w:hint="eastAsia" w:ascii="宋体" w:hAnsi="宋体"/>
          <w:b/>
          <w:sz w:val="28"/>
          <w:szCs w:val="28"/>
          <w:highlight w:val="none"/>
        </w:rPr>
        <w:t>沿海港口客货吞吐量</w:t>
      </w:r>
    </w:p>
    <w:p w14:paraId="4AFBCACC">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cs="宋体"/>
          <w:kern w:val="0"/>
          <w:szCs w:val="21"/>
          <w:highlight w:val="none"/>
        </w:rPr>
        <w:t>旅客吞吐量</w:t>
      </w:r>
      <w:r>
        <w:rPr>
          <w:rFonts w:hint="eastAsia" w:ascii="黑体" w:hAnsi="宋体" w:eastAsia="黑体"/>
          <w:kern w:val="0"/>
          <w:szCs w:val="21"/>
          <w:highlight w:val="none"/>
        </w:rPr>
        <w:t>：</w:t>
      </w:r>
      <w:r>
        <w:rPr>
          <w:rFonts w:hint="eastAsia" w:ascii="宋体" w:hAnsi="宋体" w:cs="宋体"/>
          <w:kern w:val="0"/>
          <w:szCs w:val="21"/>
          <w:highlight w:val="none"/>
        </w:rPr>
        <w:t>经由水路乘船进、出沿海港区范围的旅客数量，包括购买半票的旅客人数和乘旅游船进、出沿海港区的旅客人数，不包括免票儿童、船舶船员人数、轮渡和港区内短途客运的旅客人数。</w:t>
      </w:r>
    </w:p>
    <w:p w14:paraId="7EB741CF">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货物吞吐量：</w:t>
      </w:r>
      <w:r>
        <w:rPr>
          <w:rFonts w:hint="eastAsia" w:ascii="宋体" w:hAnsi="宋体" w:cs="宋体"/>
          <w:kern w:val="0"/>
          <w:szCs w:val="21"/>
          <w:highlight w:val="none"/>
        </w:rPr>
        <w:t>经由水路进、出沿海港区范围并经过装卸的货物重量。包括邮件、办理托运手续的行李、包裹以及补给运输船舶的燃料、物料和淡水。</w:t>
      </w:r>
    </w:p>
    <w:p w14:paraId="163D1179">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cs="宋体"/>
          <w:kern w:val="0"/>
          <w:szCs w:val="21"/>
          <w:highlight w:val="none"/>
        </w:rPr>
        <w:t>标准集装箱吞吐量：</w:t>
      </w:r>
      <w:r>
        <w:rPr>
          <w:rFonts w:hint="eastAsia" w:ascii="宋体" w:hAnsi="宋体" w:cs="宋体"/>
          <w:kern w:val="0"/>
          <w:szCs w:val="21"/>
          <w:highlight w:val="none"/>
        </w:rPr>
        <w:t>经由水路进、出沿海港区范围并经过装卸的集装箱数量。计量单位：万TEU、万吨。</w:t>
      </w:r>
    </w:p>
    <w:p w14:paraId="3BA8B54F">
      <w:pPr>
        <w:spacing w:before="312" w:beforeLines="100"/>
        <w:jc w:val="center"/>
        <w:rPr>
          <w:rFonts w:ascii="宋体" w:hAnsi="宋体"/>
          <w:b/>
          <w:sz w:val="28"/>
          <w:szCs w:val="28"/>
          <w:highlight w:val="none"/>
        </w:rPr>
      </w:pPr>
      <w:r>
        <w:rPr>
          <w:rFonts w:hint="eastAsia" w:ascii="宋体" w:hAnsi="宋体"/>
          <w:b/>
          <w:sz w:val="28"/>
          <w:szCs w:val="28"/>
          <w:highlight w:val="none"/>
        </w:rPr>
        <w:t>沿海主要港口生产用码头泊位</w:t>
      </w:r>
    </w:p>
    <w:p w14:paraId="0FCFD836">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码头长度：</w:t>
      </w:r>
      <w:r>
        <w:rPr>
          <w:rFonts w:hint="eastAsia" w:ascii="宋体" w:hAnsi="宋体"/>
          <w:kern w:val="0"/>
          <w:szCs w:val="21"/>
          <w:highlight w:val="none"/>
        </w:rPr>
        <w:t>是指港口用于靠泊船舶，进行货物装卸和上下旅客地段的长度。包括固定和浮动的各种型式码头的长度。但不包括各种护岸和自然岸坡的长度。</w:t>
      </w:r>
    </w:p>
    <w:p w14:paraId="146ED52E">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泊位数：</w:t>
      </w:r>
      <w:r>
        <w:rPr>
          <w:rFonts w:hint="eastAsia" w:ascii="宋体" w:hAnsi="宋体"/>
          <w:kern w:val="0"/>
          <w:szCs w:val="21"/>
          <w:highlight w:val="none"/>
        </w:rPr>
        <w:t>设有系靠泊装置，可供靠泊船舶的数量。供停泊一艘船舶所备的位置，称为一个泊位。分码头泊位和浮筒泊位。计算单位为</w:t>
      </w:r>
      <w:r>
        <w:rPr>
          <w:rFonts w:ascii="宋体" w:hAnsi="宋体"/>
          <w:kern w:val="0"/>
          <w:szCs w:val="21"/>
          <w:highlight w:val="none"/>
        </w:rPr>
        <w:t>“</w:t>
      </w:r>
      <w:r>
        <w:rPr>
          <w:rFonts w:hint="eastAsia" w:ascii="宋体" w:hAnsi="宋体"/>
          <w:kern w:val="0"/>
          <w:szCs w:val="21"/>
          <w:highlight w:val="none"/>
        </w:rPr>
        <w:t>个</w:t>
      </w:r>
      <w:r>
        <w:rPr>
          <w:rFonts w:ascii="宋体" w:hAnsi="宋体"/>
          <w:kern w:val="0"/>
          <w:szCs w:val="21"/>
          <w:highlight w:val="none"/>
        </w:rPr>
        <w:t>”</w:t>
      </w:r>
      <w:r>
        <w:rPr>
          <w:rFonts w:hint="eastAsia" w:ascii="宋体" w:hAnsi="宋体"/>
          <w:kern w:val="0"/>
          <w:szCs w:val="21"/>
          <w:highlight w:val="none"/>
        </w:rPr>
        <w:t>。</w:t>
      </w:r>
    </w:p>
    <w:p w14:paraId="4F2A6121">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万吨级泊位数：</w:t>
      </w:r>
      <w:r>
        <w:rPr>
          <w:rFonts w:hint="eastAsia" w:ascii="宋体" w:hAnsi="宋体"/>
          <w:kern w:val="0"/>
          <w:szCs w:val="21"/>
          <w:highlight w:val="none"/>
        </w:rPr>
        <w:t>包括万吨级泊位及万吨级以上的泊位数量。</w:t>
      </w:r>
    </w:p>
    <w:p w14:paraId="613060B7">
      <w:pPr>
        <w:spacing w:before="312" w:beforeLines="100"/>
        <w:jc w:val="center"/>
        <w:rPr>
          <w:rFonts w:ascii="宋体" w:hAnsi="宋体"/>
          <w:b/>
          <w:sz w:val="28"/>
          <w:szCs w:val="28"/>
          <w:highlight w:val="none"/>
        </w:rPr>
      </w:pPr>
      <w:r>
        <w:rPr>
          <w:rFonts w:hint="eastAsia" w:ascii="宋体" w:hAnsi="宋体"/>
          <w:b/>
          <w:sz w:val="28"/>
          <w:szCs w:val="28"/>
          <w:highlight w:val="none"/>
        </w:rPr>
        <w:t>沿海地区旅游接待能力</w:t>
      </w:r>
    </w:p>
    <w:p w14:paraId="4393DD12">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kern w:val="0"/>
          <w:szCs w:val="21"/>
          <w:highlight w:val="none"/>
        </w:rPr>
        <w:t>客房数：</w:t>
      </w:r>
      <w:r>
        <w:rPr>
          <w:rFonts w:hint="eastAsia" w:ascii="宋体" w:hAnsi="宋体"/>
          <w:kern w:val="0"/>
          <w:szCs w:val="21"/>
          <w:highlight w:val="none"/>
        </w:rPr>
        <w:t>指饭店实际可用于接待旅游者的房间数。</w:t>
      </w:r>
    </w:p>
    <w:p w14:paraId="4B0718EE">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客房出租率：</w:t>
      </w:r>
      <w:r>
        <w:rPr>
          <w:rFonts w:hint="eastAsia" w:ascii="宋体" w:hAnsi="宋体"/>
          <w:kern w:val="0"/>
          <w:szCs w:val="21"/>
          <w:highlight w:val="none"/>
        </w:rPr>
        <w:t>指报告期内客房实际出租间天数除以报告期内客房可出租间天数的百分数。其计算公式为：客房出租率（</w:t>
      </w:r>
      <w:r>
        <w:rPr>
          <w:rFonts w:ascii="宋体" w:hAnsi="宋体"/>
          <w:kern w:val="0"/>
          <w:szCs w:val="21"/>
          <w:highlight w:val="none"/>
        </w:rPr>
        <w:t>%</w:t>
      </w:r>
      <w:r>
        <w:rPr>
          <w:rFonts w:hint="eastAsia" w:ascii="宋体" w:hAnsi="宋体"/>
          <w:kern w:val="0"/>
          <w:szCs w:val="21"/>
          <w:highlight w:val="none"/>
        </w:rPr>
        <w:t>）</w:t>
      </w:r>
      <w:r>
        <w:rPr>
          <w:rFonts w:ascii="宋体" w:hAnsi="宋体"/>
          <w:kern w:val="0"/>
          <w:szCs w:val="21"/>
          <w:highlight w:val="none"/>
        </w:rPr>
        <w:t>=</w:t>
      </w:r>
      <w:r>
        <w:rPr>
          <w:rFonts w:hint="eastAsia" w:ascii="宋体" w:hAnsi="宋体"/>
          <w:kern w:val="0"/>
          <w:szCs w:val="21"/>
          <w:highlight w:val="none"/>
        </w:rPr>
        <w:t>∑客房实际出租间天数（间天）</w:t>
      </w:r>
      <w:r>
        <w:rPr>
          <w:rFonts w:ascii="宋体" w:hAnsi="宋体"/>
          <w:kern w:val="0"/>
          <w:szCs w:val="21"/>
          <w:highlight w:val="none"/>
        </w:rPr>
        <w:t>/</w:t>
      </w:r>
      <w:r>
        <w:rPr>
          <w:rFonts w:hint="eastAsia" w:ascii="宋体" w:hAnsi="宋体"/>
          <w:kern w:val="0"/>
          <w:szCs w:val="21"/>
          <w:highlight w:val="none"/>
        </w:rPr>
        <w:t>∑客房核定出租间天数（间天）</w:t>
      </w:r>
      <w:r>
        <w:rPr>
          <w:rFonts w:ascii="宋体" w:hAnsi="宋体"/>
          <w:kern w:val="0"/>
          <w:szCs w:val="21"/>
          <w:highlight w:val="none"/>
        </w:rPr>
        <w:t>×100%</w:t>
      </w:r>
      <w:r>
        <w:rPr>
          <w:rFonts w:hint="eastAsia" w:ascii="宋体" w:hAnsi="宋体"/>
          <w:kern w:val="0"/>
          <w:szCs w:val="21"/>
          <w:highlight w:val="none"/>
        </w:rPr>
        <w:t>。</w:t>
      </w:r>
    </w:p>
    <w:p w14:paraId="5AA99011">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旅行社总数：</w:t>
      </w:r>
      <w:r>
        <w:rPr>
          <w:rFonts w:hint="eastAsia" w:ascii="宋体" w:hAnsi="宋体"/>
          <w:kern w:val="0"/>
          <w:szCs w:val="21"/>
          <w:highlight w:val="none"/>
        </w:rPr>
        <w:t>指从事招徕、组织、接待旅游者等活动，为旅游者提供相关旅游服务，开展国内旅游业务、入境旅游业务或者出境旅游业务的企业法人数量。</w:t>
      </w:r>
    </w:p>
    <w:p w14:paraId="4C9140A0">
      <w:pPr>
        <w:spacing w:before="312" w:beforeLines="100"/>
        <w:jc w:val="center"/>
        <w:rPr>
          <w:rFonts w:ascii="宋体" w:hAnsi="宋体"/>
          <w:b/>
          <w:sz w:val="28"/>
          <w:szCs w:val="28"/>
          <w:highlight w:val="none"/>
        </w:rPr>
      </w:pPr>
      <w:r>
        <w:rPr>
          <w:rFonts w:hint="eastAsia" w:ascii="宋体" w:hAnsi="宋体"/>
          <w:b/>
          <w:sz w:val="28"/>
          <w:szCs w:val="28"/>
          <w:highlight w:val="none"/>
        </w:rPr>
        <w:t>海洋研究与开发机构科技情况</w:t>
      </w:r>
    </w:p>
    <w:p w14:paraId="45736681">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从业人员期末人数</w:t>
      </w:r>
      <w:r>
        <w:rPr>
          <w:rFonts w:hint="eastAsia" w:ascii="宋体" w:hAnsi="宋体"/>
          <w:kern w:val="0"/>
          <w:szCs w:val="21"/>
          <w:highlight w:val="none"/>
        </w:rPr>
        <w:t>：指由本单位期末直接组织安排工作并支付工资的各类人员总数。包括在岗职工、劳务派遣人员和返聘的离退休人员。不包括离退休人员、停薪留职人员。</w:t>
      </w:r>
    </w:p>
    <w:p w14:paraId="1769C360">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科技活动人员</w:t>
      </w:r>
      <w:r>
        <w:rPr>
          <w:rFonts w:hint="eastAsia" w:ascii="宋体" w:hAnsi="宋体"/>
          <w:kern w:val="0"/>
          <w:szCs w:val="21"/>
          <w:highlight w:val="none"/>
        </w:rPr>
        <w:t>：指从业人员中的科技管理人员、科研业务人员和科技服务人员。</w:t>
      </w:r>
    </w:p>
    <w:p w14:paraId="41A07DCB">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研究与试验发展(R&amp;D活动)</w:t>
      </w:r>
      <w:r>
        <w:rPr>
          <w:rFonts w:hint="eastAsia" w:ascii="宋体" w:hAnsi="宋体"/>
          <w:kern w:val="0"/>
          <w:szCs w:val="21"/>
          <w:highlight w:val="none"/>
        </w:rPr>
        <w:t>：是指为增加知识存量（也包括有关人类、文化和社会的知识）以及设计已有知识的新应用而进行的创造性、系统性工作。</w:t>
      </w:r>
    </w:p>
    <w:p w14:paraId="6808405C">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R&amp;D人员</w:t>
      </w:r>
      <w:r>
        <w:rPr>
          <w:rFonts w:hint="eastAsia" w:ascii="宋体" w:hAnsi="宋体"/>
          <w:kern w:val="0"/>
          <w:szCs w:val="21"/>
          <w:highlight w:val="none"/>
        </w:rPr>
        <w:t>：是指报告期R&amp;D活动单位中从事基础研究、应用研究和试验发展活动的人员。包括（1）直接参加R&amp;D活动的人员；（2）与R&amp;D活动相关的管理人员和直接服务人员，即直接为R&amp;D活动提供资料文献、材料供应、设备维护等服务的人员。不包括为R&amp;D活动提供间接服务的人员，如餐饮服务、安保人员等，也不包括全年从事R&amp;D活动工作量不到0.1年的人员。</w:t>
      </w:r>
    </w:p>
    <w:p w14:paraId="5ACABA2C">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R&amp;D人员折合全时当量</w:t>
      </w:r>
      <w:r>
        <w:rPr>
          <w:rFonts w:hint="eastAsia" w:ascii="宋体" w:hAnsi="宋体"/>
          <w:kern w:val="0"/>
          <w:szCs w:val="21"/>
          <w:highlight w:val="none"/>
        </w:rPr>
        <w:t>：指报告期R&amp;D人员按实际从事R&amp;D活动时间计算的工作量，以“人年”为计量单位。是全时人员折合全时当量与所有非全时人员工作量之和，结果取整数。一个全时人员的折合全时当量计为1，非全时人员按实际投入工作量进行累加。</w:t>
      </w:r>
    </w:p>
    <w:p w14:paraId="1227DDAD">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R&amp;D经费内部支出</w:t>
      </w:r>
      <w:r>
        <w:rPr>
          <w:rFonts w:hint="eastAsia" w:ascii="宋体" w:hAnsi="宋体"/>
          <w:kern w:val="0"/>
          <w:szCs w:val="21"/>
          <w:highlight w:val="none"/>
        </w:rPr>
        <w:t>：指报告期调查单位内部为实施R&amp;D活动而实际发生的全部经费，应按“全成本核算”的口径进行计量。包括人员工资、劳务费、其他日常支出、仪器设备购置费、土地使用和建造费等。不包括与外单位合作研究而拨给对方使用的经费。</w:t>
      </w:r>
    </w:p>
    <w:p w14:paraId="30C524E3">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R&amp;D资产性支出</w:t>
      </w:r>
      <w:r>
        <w:rPr>
          <w:rFonts w:hint="eastAsia" w:ascii="宋体" w:hAnsi="宋体"/>
          <w:kern w:val="0"/>
          <w:szCs w:val="21"/>
          <w:highlight w:val="none"/>
        </w:rPr>
        <w:t>：是指报告期调查单位为实施R&amp;D活动而进行固定资产建造、购置、改扩建以及大修理等的支出，包括土地与建筑物支出、仪器与设备支出、资本化的计算机软件支出、专利和专有技术支出等。对于R&amp;D活动与非R&amp;D活动（生产活动、教学活动等）共用的建筑物、仪器与设备等，应按使用面积、时间等进行合理分摊。</w:t>
      </w:r>
    </w:p>
    <w:p w14:paraId="0ECABB07">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R&amp;D经费外部支出</w:t>
      </w:r>
      <w:r>
        <w:rPr>
          <w:rFonts w:hint="eastAsia" w:ascii="宋体" w:hAnsi="宋体"/>
          <w:kern w:val="0"/>
          <w:szCs w:val="21"/>
          <w:highlight w:val="none"/>
        </w:rPr>
        <w:t>：指报告期调查单位委托其他单位或与其他单位合作开展R&amp;D活动而转拨给其他单位的全部经费。不包括外协加工费。</w:t>
      </w:r>
    </w:p>
    <w:p w14:paraId="3D0C5657">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对境内研究机构支出</w:t>
      </w:r>
      <w:r>
        <w:rPr>
          <w:rFonts w:hint="eastAsia" w:ascii="宋体" w:hAnsi="宋体"/>
          <w:kern w:val="0"/>
          <w:szCs w:val="21"/>
          <w:highlight w:val="none"/>
        </w:rPr>
        <w:t>：指当年委托或与境内独立科研单位合作开展R&amp;D活动而支付予其的经费。</w:t>
      </w:r>
    </w:p>
    <w:p w14:paraId="744620BA">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对境内高等学校支出</w:t>
      </w:r>
      <w:r>
        <w:rPr>
          <w:rFonts w:hint="eastAsia" w:ascii="宋体" w:hAnsi="宋体"/>
          <w:kern w:val="0"/>
          <w:szCs w:val="21"/>
          <w:highlight w:val="none"/>
        </w:rPr>
        <w:t>：指当年委托或与境内高等学校合作开展R&amp;D活动而支付予其的经费。</w:t>
      </w:r>
    </w:p>
    <w:p w14:paraId="3CE6F7C4">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对境内企业支出</w:t>
      </w:r>
      <w:r>
        <w:rPr>
          <w:rFonts w:hint="eastAsia" w:ascii="宋体" w:hAnsi="宋体"/>
          <w:kern w:val="0"/>
          <w:szCs w:val="21"/>
          <w:highlight w:val="none"/>
        </w:rPr>
        <w:t>：指当年委托或与境内企业合作开展R&amp;D活动而支付予其的经费。</w:t>
      </w:r>
    </w:p>
    <w:p w14:paraId="22D68452">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对境内其他单位支出</w:t>
      </w:r>
      <w:r>
        <w:rPr>
          <w:rFonts w:hint="eastAsia" w:ascii="宋体" w:hAnsi="宋体"/>
          <w:kern w:val="0"/>
          <w:szCs w:val="21"/>
          <w:highlight w:val="none"/>
        </w:rPr>
        <w:t>：指当年委托或与境内其他单位合作开展R&amp;D活动而支付予其的经费。</w:t>
      </w:r>
    </w:p>
    <w:p w14:paraId="4134BBE3">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对境外单位支出</w:t>
      </w:r>
      <w:r>
        <w:rPr>
          <w:rFonts w:hint="eastAsia" w:ascii="宋体" w:hAnsi="宋体"/>
          <w:kern w:val="0"/>
          <w:szCs w:val="21"/>
          <w:highlight w:val="none"/>
        </w:rPr>
        <w:t>：指当年委托或与国外或港澳台机构合作开展R&amp;D活动而支付予其的经费。</w:t>
      </w:r>
    </w:p>
    <w:p w14:paraId="3BFBBFC7">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科技论文</w:t>
      </w:r>
      <w:r>
        <w:rPr>
          <w:rFonts w:hint="eastAsia" w:ascii="宋体" w:hAnsi="宋体"/>
          <w:kern w:val="0"/>
          <w:szCs w:val="21"/>
          <w:highlight w:val="none"/>
        </w:rPr>
        <w:t>：指报告年度在学术期刊上发表的最初的科学研究成果。应具备以下三个条件⑴首次发表的研究成果；⑵作者的结论和试验被同行重复并验证；⑶发表后科技界能引用。统计范围为在全国性学报或学术刊物上、省部属大专院校对外正式发行的学报或学术刊物上发表的论文，以及向国外发表的论文。只统计第一作者编制在本单位或者第一署名单位为本单位的论文。</w:t>
      </w:r>
    </w:p>
    <w:p w14:paraId="7DDB01AF">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科技著作</w:t>
      </w:r>
      <w:r>
        <w:rPr>
          <w:rFonts w:hint="eastAsia" w:ascii="宋体" w:hAnsi="宋体"/>
          <w:kern w:val="0"/>
          <w:szCs w:val="21"/>
          <w:highlight w:val="none"/>
        </w:rPr>
        <w:t>：指经过正式出版部门编印出版的科技专著、大专院校教科书、科普著作。只统计本单位科技人员为第一作者的著作。同一书名计为一种著作，与书的发行量无关。</w:t>
      </w:r>
    </w:p>
    <w:p w14:paraId="5A308E1B">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本年专利申请量</w:t>
      </w:r>
      <w:r>
        <w:rPr>
          <w:rFonts w:hint="eastAsia" w:ascii="宋体" w:hAnsi="宋体"/>
          <w:kern w:val="0"/>
          <w:szCs w:val="21"/>
          <w:highlight w:val="none"/>
        </w:rPr>
        <w:t>：指调查单位在报告年度向国内外知识产权行政部门提出专利申请并被受理的件数。</w:t>
      </w:r>
    </w:p>
    <w:p w14:paraId="37F22F7E">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本年发明专利申请量</w:t>
      </w:r>
      <w:r>
        <w:rPr>
          <w:rFonts w:hint="eastAsia" w:ascii="宋体" w:hAnsi="宋体"/>
          <w:kern w:val="0"/>
          <w:szCs w:val="21"/>
          <w:highlight w:val="none"/>
        </w:rPr>
        <w:t>：指调查单位在报告年度向国内外知识产权行政部门提出发明专利申请并被受理的件数。</w:t>
      </w:r>
    </w:p>
    <w:p w14:paraId="44DE035A">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本年专利授权量</w:t>
      </w:r>
      <w:r>
        <w:rPr>
          <w:rFonts w:hint="eastAsia" w:ascii="宋体" w:hAnsi="宋体"/>
          <w:kern w:val="0"/>
          <w:szCs w:val="21"/>
          <w:highlight w:val="none"/>
        </w:rPr>
        <w:t>：指报告年度由国内外知识产权行政部门向调查单位授予专利权的件数。</w:t>
      </w:r>
    </w:p>
    <w:p w14:paraId="4E22CA6F">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本年发明专利授权量</w:t>
      </w:r>
      <w:r>
        <w:rPr>
          <w:rFonts w:hint="eastAsia" w:ascii="宋体" w:hAnsi="宋体"/>
          <w:kern w:val="0"/>
          <w:szCs w:val="21"/>
          <w:highlight w:val="none"/>
        </w:rPr>
        <w:t>：指报告年度由国内外知识产权行政部门向调查单位授予发明专利权的件数。</w:t>
      </w:r>
    </w:p>
    <w:p w14:paraId="3DE98FC8">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本年专利所有权转让与许可数</w:t>
      </w:r>
      <w:r>
        <w:rPr>
          <w:rFonts w:hint="eastAsia" w:ascii="宋体" w:hAnsi="宋体"/>
          <w:kern w:val="0"/>
          <w:szCs w:val="21"/>
          <w:highlight w:val="none"/>
        </w:rPr>
        <w:t>：指报告年度调查单位向外单位转让专利所有权或允许专利技术由被许可单位使用的件数，一项专利多次许可，算一件。</w:t>
      </w:r>
    </w:p>
    <w:p w14:paraId="19DC1269">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本年专利所有权转让与许可收入</w:t>
      </w:r>
      <w:r>
        <w:rPr>
          <w:rFonts w:hint="eastAsia" w:ascii="宋体" w:hAnsi="宋体"/>
          <w:kern w:val="0"/>
          <w:szCs w:val="21"/>
          <w:highlight w:val="none"/>
        </w:rPr>
        <w:t>：指报告年度调查单位向外单位转让专利所有权或允许专利技术由被许可单位使用而得到的收入。包括当年从被转让方或被许可方得到的一次性付款和分期付款收入，以及利润分成、股息收入等。包括以往年份签订转让专利所有权或允许专利技术由被许可单位使用合同的收入。</w:t>
      </w:r>
    </w:p>
    <w:p w14:paraId="418CBA66">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本年形成国家或行业标准数</w:t>
      </w:r>
      <w:r>
        <w:rPr>
          <w:rFonts w:hint="eastAsia" w:ascii="宋体" w:hAnsi="宋体"/>
          <w:kern w:val="0"/>
          <w:szCs w:val="21"/>
          <w:highlight w:val="none"/>
        </w:rPr>
        <w:t>：指报告年度调查单位在自主研发或自主知识产权基础上形成的国家或行业标准。</w:t>
      </w:r>
    </w:p>
    <w:p w14:paraId="4EE654FB">
      <w:pPr>
        <w:widowControl w:val="0"/>
        <w:spacing w:line="440" w:lineRule="exact"/>
        <w:ind w:firstLine="422" w:firstLineChars="200"/>
        <w:jc w:val="both"/>
        <w:rPr>
          <w:rFonts w:hint="eastAsia" w:ascii="宋体" w:hAnsi="宋体"/>
          <w:kern w:val="0"/>
          <w:szCs w:val="21"/>
          <w:highlight w:val="none"/>
        </w:rPr>
      </w:pPr>
      <w:r>
        <w:rPr>
          <w:rFonts w:hint="eastAsia" w:ascii="宋体" w:hAnsi="宋体"/>
          <w:b/>
          <w:bCs/>
          <w:kern w:val="0"/>
          <w:szCs w:val="21"/>
          <w:highlight w:val="none"/>
        </w:rPr>
        <w:t>本年软件著作权数</w:t>
      </w:r>
      <w:r>
        <w:rPr>
          <w:rFonts w:hint="eastAsia" w:ascii="宋体" w:hAnsi="宋体"/>
          <w:kern w:val="0"/>
          <w:szCs w:val="21"/>
          <w:highlight w:val="none"/>
        </w:rPr>
        <w:t>：指报告年度调查单位向国家版权局提出登记申请并被受理登记的软件著作权数。</w:t>
      </w:r>
    </w:p>
    <w:p w14:paraId="69F7FE1B">
      <w:pPr>
        <w:spacing w:before="312" w:beforeLines="100"/>
        <w:jc w:val="center"/>
        <w:rPr>
          <w:rFonts w:ascii="宋体" w:hAnsi="宋体"/>
          <w:b/>
          <w:sz w:val="28"/>
          <w:szCs w:val="28"/>
          <w:highlight w:val="none"/>
        </w:rPr>
      </w:pPr>
      <w:r>
        <w:rPr>
          <w:rFonts w:hint="eastAsia" w:ascii="宋体" w:hAnsi="宋体"/>
          <w:b/>
          <w:sz w:val="28"/>
          <w:szCs w:val="28"/>
          <w:highlight w:val="none"/>
        </w:rPr>
        <w:t>海洋教育情况</w:t>
      </w:r>
    </w:p>
    <w:p w14:paraId="3CED1F38">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在校生人数：</w:t>
      </w:r>
      <w:r>
        <w:rPr>
          <w:rFonts w:hint="eastAsia" w:ascii="宋体" w:hAnsi="宋体"/>
          <w:kern w:val="0"/>
          <w:szCs w:val="21"/>
          <w:highlight w:val="none"/>
        </w:rPr>
        <w:t>指本学年初具有学籍的注册学生数。</w:t>
      </w:r>
    </w:p>
    <w:p w14:paraId="2189F671">
      <w:pPr>
        <w:spacing w:before="312" w:beforeLines="100"/>
        <w:jc w:val="center"/>
        <w:rPr>
          <w:rFonts w:ascii="宋体" w:hAnsi="宋体"/>
          <w:b/>
          <w:sz w:val="28"/>
          <w:szCs w:val="28"/>
          <w:highlight w:val="none"/>
        </w:rPr>
      </w:pPr>
      <w:r>
        <w:rPr>
          <w:rFonts w:hint="eastAsia" w:ascii="宋体" w:hAnsi="宋体"/>
          <w:b/>
          <w:sz w:val="28"/>
          <w:szCs w:val="28"/>
          <w:highlight w:val="none"/>
        </w:rPr>
        <w:t>主要海上活动船舶</w:t>
      </w:r>
    </w:p>
    <w:p w14:paraId="12CE7867">
      <w:pPr>
        <w:widowControl w:val="0"/>
        <w:spacing w:line="440" w:lineRule="exact"/>
        <w:ind w:firstLine="420" w:firstLineChars="200"/>
        <w:jc w:val="both"/>
        <w:rPr>
          <w:rFonts w:ascii="黑体" w:hAnsi="宋体" w:eastAsia="黑体"/>
          <w:kern w:val="0"/>
          <w:szCs w:val="21"/>
          <w:highlight w:val="none"/>
        </w:rPr>
      </w:pPr>
      <w:r>
        <w:rPr>
          <w:rFonts w:hint="eastAsia" w:ascii="黑体" w:hAnsi="宋体" w:eastAsia="黑体" w:cs="宋体"/>
          <w:kern w:val="0"/>
          <w:szCs w:val="21"/>
          <w:highlight w:val="none"/>
        </w:rPr>
        <w:t>海洋机动渔船（生产渔船）</w:t>
      </w:r>
      <w:r>
        <w:rPr>
          <w:rFonts w:hint="eastAsia" w:ascii="黑体" w:hAnsi="宋体" w:eastAsia="黑体"/>
          <w:kern w:val="0"/>
          <w:szCs w:val="21"/>
          <w:highlight w:val="none"/>
        </w:rPr>
        <w:t>：</w:t>
      </w:r>
      <w:r>
        <w:rPr>
          <w:rFonts w:hint="eastAsia" w:ascii="宋体" w:hAnsi="宋体" w:cs="宋体"/>
          <w:kern w:val="0"/>
          <w:szCs w:val="21"/>
          <w:highlight w:val="none"/>
        </w:rPr>
        <w:t>是指配置机器作为动力的从事海洋捕捞、海水养殖渔业生产的船舶。</w:t>
      </w:r>
    </w:p>
    <w:p w14:paraId="191B9EE7">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总吨位</w:t>
      </w:r>
      <w:r>
        <w:rPr>
          <w:rFonts w:hint="eastAsia" w:ascii="黑体" w:hAnsi="宋体" w:eastAsia="黑体"/>
          <w:kern w:val="0"/>
          <w:szCs w:val="21"/>
          <w:highlight w:val="none"/>
        </w:rPr>
        <w:t>：</w:t>
      </w:r>
      <w:r>
        <w:rPr>
          <w:rFonts w:hint="eastAsia" w:ascii="宋体" w:hAnsi="宋体" w:cs="宋体"/>
          <w:kern w:val="0"/>
          <w:szCs w:val="21"/>
          <w:highlight w:val="none"/>
        </w:rPr>
        <w:t>是国际通行的船舶计量单位之一，是登记吨位的一种，主要用来衡量民用船舶的大小（容积）。总吨是指各航海国家按照《国际船舶吨位丈量公约》制定的丈量规范丈量的船舶围蔽处所的容积吨。船舶总吨位在船舶设计时应由设计部门负责计算，并在有关设计文件中予以列示。它以船舶容积每2.83米</w:t>
      </w:r>
      <w:r>
        <w:rPr>
          <w:rFonts w:hint="eastAsia" w:ascii="宋体" w:hAnsi="宋体" w:cs="宋体"/>
          <w:kern w:val="0"/>
          <w:szCs w:val="21"/>
          <w:highlight w:val="none"/>
          <w:vertAlign w:val="superscript"/>
        </w:rPr>
        <w:t>3</w:t>
      </w:r>
      <w:r>
        <w:rPr>
          <w:rFonts w:hint="eastAsia" w:ascii="宋体" w:hAnsi="宋体" w:cs="宋体"/>
          <w:kern w:val="0"/>
          <w:szCs w:val="21"/>
          <w:highlight w:val="none"/>
        </w:rPr>
        <w:t>（或100英尺</w:t>
      </w:r>
      <w:r>
        <w:rPr>
          <w:rFonts w:hint="eastAsia" w:ascii="宋体" w:hAnsi="宋体" w:cs="宋体"/>
          <w:kern w:val="0"/>
          <w:szCs w:val="21"/>
          <w:highlight w:val="none"/>
          <w:vertAlign w:val="superscript"/>
        </w:rPr>
        <w:t>3</w:t>
      </w:r>
      <w:r>
        <w:rPr>
          <w:rFonts w:hint="eastAsia" w:ascii="宋体" w:hAnsi="宋体" w:cs="宋体"/>
          <w:kern w:val="0"/>
          <w:szCs w:val="21"/>
          <w:highlight w:val="none"/>
        </w:rPr>
        <w:t>）为1吨。</w:t>
      </w:r>
    </w:p>
    <w:p w14:paraId="2C161D2E">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kern w:val="0"/>
          <w:szCs w:val="21"/>
          <w:highlight w:val="none"/>
        </w:rPr>
        <w:t>净载重量：</w:t>
      </w:r>
      <w:r>
        <w:rPr>
          <w:rFonts w:hint="eastAsia" w:ascii="宋体" w:hAnsi="宋体" w:cs="宋体"/>
          <w:kern w:val="0"/>
          <w:szCs w:val="21"/>
          <w:highlight w:val="none"/>
        </w:rPr>
        <w:t>指进行运输活动船舶的总载重量减去燃（物）料、淡水、粮食及供应品、人员及其行李等重量及船舶常数后，能够装载货物的实际重量。净载重量=总载重量-燃（物）料重量-淡水等给养-船舶常数。</w:t>
      </w:r>
      <w:r>
        <w:rPr>
          <w:rFonts w:hint="eastAsia" w:ascii="宋体" w:hAnsi="宋体"/>
          <w:kern w:val="0"/>
          <w:szCs w:val="21"/>
          <w:highlight w:val="none"/>
        </w:rPr>
        <w:t>船舶常数：</w:t>
      </w:r>
      <w:r>
        <w:rPr>
          <w:rFonts w:hint="eastAsia" w:ascii="宋体" w:hAnsi="宋体" w:cs="宋体"/>
          <w:kern w:val="0"/>
          <w:szCs w:val="21"/>
          <w:highlight w:val="none"/>
        </w:rPr>
        <w:t>是指船舶经过一段时间营运后的空船重量与船舶建造出厂时空船质量的差值。</w:t>
      </w:r>
    </w:p>
    <w:p w14:paraId="04B51A6A">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kern w:val="0"/>
          <w:szCs w:val="21"/>
          <w:highlight w:val="none"/>
        </w:rPr>
        <w:t>载客量：</w:t>
      </w:r>
      <w:r>
        <w:rPr>
          <w:rFonts w:hint="eastAsia" w:ascii="宋体" w:hAnsi="宋体" w:cs="宋体"/>
          <w:kern w:val="0"/>
          <w:szCs w:val="21"/>
          <w:highlight w:val="none"/>
        </w:rPr>
        <w:t>进行运输活动的船舶可用于载运旅客的额定数量。载客量包括船员临时占用的旅客铺位，但不包括船员自用铺位。客货船临时将货舱改作载客用途，该船的客位数不作变更。</w:t>
      </w:r>
    </w:p>
    <w:p w14:paraId="6D1B9A11">
      <w:pPr>
        <w:widowControl w:val="0"/>
        <w:spacing w:line="440" w:lineRule="exact"/>
        <w:ind w:firstLine="420" w:firstLineChars="200"/>
        <w:jc w:val="both"/>
        <w:rPr>
          <w:rFonts w:ascii="宋体" w:hAnsi="宋体"/>
          <w:kern w:val="0"/>
          <w:szCs w:val="21"/>
          <w:highlight w:val="none"/>
        </w:rPr>
      </w:pPr>
      <w:r>
        <w:rPr>
          <w:rFonts w:hint="eastAsia" w:ascii="黑体" w:hAnsi="宋体" w:eastAsia="黑体" w:cs="宋体"/>
          <w:kern w:val="0"/>
          <w:szCs w:val="21"/>
          <w:highlight w:val="none"/>
        </w:rPr>
        <w:t>总功率</w:t>
      </w:r>
      <w:r>
        <w:rPr>
          <w:rFonts w:hint="eastAsia" w:ascii="黑体" w:hAnsi="宋体" w:eastAsia="黑体"/>
          <w:kern w:val="0"/>
          <w:szCs w:val="21"/>
          <w:highlight w:val="none"/>
        </w:rPr>
        <w:t>：</w:t>
      </w:r>
      <w:r>
        <w:rPr>
          <w:rFonts w:hint="eastAsia" w:ascii="宋体" w:hAnsi="宋体" w:cs="宋体"/>
          <w:kern w:val="0"/>
          <w:szCs w:val="21"/>
          <w:highlight w:val="none"/>
        </w:rPr>
        <w:t>指机动船舶主机的总功率，以千瓦表示。1千瓦=1.3596马力。</w:t>
      </w:r>
    </w:p>
    <w:p w14:paraId="1829F478">
      <w:pPr>
        <w:spacing w:before="312" w:beforeLines="100"/>
        <w:jc w:val="center"/>
        <w:rPr>
          <w:rFonts w:ascii="宋体" w:hAnsi="宋体"/>
          <w:b/>
          <w:sz w:val="28"/>
          <w:szCs w:val="28"/>
          <w:highlight w:val="none"/>
        </w:rPr>
      </w:pPr>
      <w:r>
        <w:rPr>
          <w:rFonts w:hint="eastAsia" w:ascii="宋体" w:hAnsi="宋体"/>
          <w:b/>
          <w:sz w:val="28"/>
          <w:szCs w:val="28"/>
          <w:highlight w:val="none"/>
        </w:rPr>
        <w:t>重点涉海企业情况</w:t>
      </w:r>
    </w:p>
    <w:p w14:paraId="40E84DFA">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资产总计：</w:t>
      </w:r>
      <w:r>
        <w:rPr>
          <w:rFonts w:hint="eastAsia" w:ascii="宋体" w:hAnsi="宋体"/>
          <w:kern w:val="0"/>
          <w:szCs w:val="21"/>
          <w:highlight w:val="none"/>
        </w:rPr>
        <w:t>指企业过去的交易或者事项形成的、由企业拥有或者控制的、预期会给企业带来经济利益的资源。根据会计“资产负债表”中“资产总计”项目的期末余额数填报。</w:t>
      </w:r>
    </w:p>
    <w:p w14:paraId="4332EBB2">
      <w:pPr>
        <w:widowControl w:val="0"/>
        <w:spacing w:line="440" w:lineRule="exact"/>
        <w:ind w:firstLine="420" w:firstLineChars="200"/>
        <w:jc w:val="both"/>
        <w:rPr>
          <w:rFonts w:ascii="宋体" w:hAnsi="宋体"/>
          <w:kern w:val="0"/>
          <w:szCs w:val="21"/>
          <w:highlight w:val="none"/>
        </w:rPr>
      </w:pPr>
      <w:r>
        <w:rPr>
          <w:rFonts w:hint="eastAsia" w:ascii="黑体" w:hAnsi="宋体" w:eastAsia="黑体"/>
          <w:kern w:val="0"/>
          <w:szCs w:val="21"/>
          <w:highlight w:val="none"/>
        </w:rPr>
        <w:t>负债合计：</w:t>
      </w:r>
      <w:r>
        <w:rPr>
          <w:rFonts w:hint="eastAsia" w:ascii="宋体" w:hAnsi="宋体"/>
          <w:kern w:val="0"/>
          <w:szCs w:val="21"/>
          <w:highlight w:val="none"/>
        </w:rPr>
        <w:t>指企业过去的交易或事项形成的，预期会导致经济利益流出企业的现时义务。根据会计“资产负债表”中“负债合计”项目的期末余额数填报。</w:t>
      </w:r>
    </w:p>
    <w:p w14:paraId="3BFF3C72">
      <w:pPr>
        <w:widowControl w:val="0"/>
        <w:spacing w:line="440" w:lineRule="exact"/>
        <w:ind w:firstLine="420" w:firstLineChars="200"/>
        <w:jc w:val="both"/>
        <w:rPr>
          <w:rFonts w:ascii="黑体" w:hAnsi="宋体" w:eastAsia="黑体" w:cs="宋体"/>
          <w:kern w:val="0"/>
          <w:szCs w:val="21"/>
          <w:highlight w:val="none"/>
        </w:rPr>
      </w:pPr>
      <w:r>
        <w:rPr>
          <w:rFonts w:hint="eastAsia" w:ascii="宋体" w:hAnsi="宋体" w:eastAsia="黑体" w:cs="宋体"/>
          <w:kern w:val="0"/>
          <w:szCs w:val="21"/>
          <w:highlight w:val="none"/>
        </w:rPr>
        <w:t>营业收入：</w:t>
      </w:r>
      <w:r>
        <w:rPr>
          <w:rFonts w:hint="eastAsia" w:ascii="宋体" w:hAnsi="宋体" w:cs="宋体"/>
          <w:kern w:val="0"/>
          <w:szCs w:val="21"/>
          <w:highlight w:val="none"/>
        </w:rPr>
        <w:t>指企业经营主要业务和其他业务所确认的收入总额。营业收入合计包括“主营业务收入”和“其他业务收入”。根据会计“利润表”中“营业收入”项目的本期金额数填报。</w:t>
      </w:r>
    </w:p>
    <w:p w14:paraId="353C8E94">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营业成本</w:t>
      </w:r>
      <w:r>
        <w:rPr>
          <w:rFonts w:hint="eastAsia" w:ascii="黑体" w:hAnsi="宋体" w:eastAsia="黑体"/>
          <w:kern w:val="0"/>
          <w:szCs w:val="21"/>
          <w:highlight w:val="none"/>
        </w:rPr>
        <w:t>：</w:t>
      </w:r>
      <w:r>
        <w:rPr>
          <w:rFonts w:hint="eastAsia" w:ascii="宋体" w:hAnsi="宋体" w:cs="宋体"/>
          <w:kern w:val="0"/>
          <w:szCs w:val="21"/>
          <w:highlight w:val="none"/>
        </w:rPr>
        <w:t>指企业经营主要业务和其他业务所发生的成本总额。包括企业（单位）在报告期从事销售商品、提供劳务等日常活动发生的各种耗费。包括“主营业务成本”和“其他业务成本”。根据会计“利润表”中“营业成本”项目的本期金额数填报。</w:t>
      </w:r>
    </w:p>
    <w:p w14:paraId="11A5D249">
      <w:pPr>
        <w:widowControl w:val="0"/>
        <w:spacing w:line="440" w:lineRule="exact"/>
        <w:ind w:firstLine="420" w:firstLineChars="200"/>
        <w:jc w:val="both"/>
        <w:rPr>
          <w:rFonts w:ascii="宋体" w:hAnsi="宋体" w:cs="宋体"/>
          <w:kern w:val="0"/>
          <w:szCs w:val="21"/>
          <w:highlight w:val="none"/>
        </w:rPr>
      </w:pPr>
      <w:r>
        <w:rPr>
          <w:rFonts w:hint="eastAsia" w:ascii="黑体" w:hAnsi="宋体" w:eastAsia="黑体" w:cs="宋体"/>
          <w:kern w:val="0"/>
          <w:szCs w:val="21"/>
          <w:highlight w:val="none"/>
        </w:rPr>
        <w:t>税金及附加</w:t>
      </w:r>
      <w:r>
        <w:rPr>
          <w:rFonts w:hint="eastAsia" w:ascii="黑体" w:hAnsi="宋体" w:eastAsia="黑体"/>
          <w:kern w:val="0"/>
          <w:szCs w:val="21"/>
          <w:highlight w:val="none"/>
        </w:rPr>
        <w:t>：</w:t>
      </w:r>
      <w:r>
        <w:rPr>
          <w:rFonts w:hint="eastAsia" w:ascii="宋体" w:hAnsi="宋体" w:cs="宋体"/>
          <w:kern w:val="0"/>
          <w:szCs w:val="21"/>
          <w:highlight w:val="none"/>
        </w:rPr>
        <w:t>指企业经营活动发生的税金及附加，包括消费税等。根据会计“利润表”中“税金及附加”项目的本期金额数填报。</w:t>
      </w:r>
    </w:p>
    <w:p w14:paraId="17266A65">
      <w:pPr>
        <w:widowControl w:val="0"/>
        <w:spacing w:line="440" w:lineRule="exact"/>
        <w:ind w:firstLine="412" w:firstLineChars="200"/>
        <w:jc w:val="both"/>
        <w:rPr>
          <w:rFonts w:hint="eastAsia" w:ascii="黑体" w:hAnsi="宋体" w:eastAsia="黑体" w:cs="宋体"/>
          <w:kern w:val="0"/>
          <w:szCs w:val="21"/>
          <w:highlight w:val="none"/>
        </w:rPr>
      </w:pPr>
      <w:r>
        <w:rPr>
          <w:rFonts w:hint="eastAsia" w:ascii="黑体" w:hAnsi="宋体" w:eastAsia="黑体" w:cs="宋体"/>
          <w:spacing w:val="-2"/>
          <w:kern w:val="0"/>
          <w:szCs w:val="21"/>
          <w:highlight w:val="none"/>
        </w:rPr>
        <w:t>应交增值税（本年累计发生额）</w:t>
      </w:r>
      <w:r>
        <w:rPr>
          <w:rFonts w:hint="eastAsia" w:ascii="宋体" w:hAnsi="宋体" w:cs="宋体"/>
          <w:spacing w:val="-2"/>
          <w:kern w:val="0"/>
          <w:szCs w:val="21"/>
          <w:highlight w:val="none"/>
        </w:rPr>
        <w:t>：按照《中华人民共和国增值税法》规定，在中华人民共和国境内销售货物、服务、无形资产、不动产，以及进口货物的单位和个人（包括个体工商户），为增值税的纳税人，并依法缴纳的增值税。填报本指标时，应按权责发生制核算企业本期应负担的增值税。</w:t>
      </w:r>
    </w:p>
    <w:p w14:paraId="2DB301EA">
      <w:pPr>
        <w:widowControl w:val="0"/>
        <w:spacing w:line="440" w:lineRule="exact"/>
        <w:ind w:firstLine="420" w:firstLineChars="200"/>
        <w:jc w:val="both"/>
        <w:rPr>
          <w:rFonts w:hint="eastAsia" w:ascii="宋体" w:hAnsi="宋体" w:cs="宋体"/>
          <w:kern w:val="0"/>
          <w:szCs w:val="21"/>
          <w:highlight w:val="none"/>
        </w:rPr>
      </w:pPr>
      <w:r>
        <w:rPr>
          <w:rFonts w:hint="eastAsia" w:ascii="黑体" w:hAnsi="宋体" w:eastAsia="黑体" w:cs="宋体"/>
          <w:kern w:val="0"/>
          <w:szCs w:val="21"/>
          <w:highlight w:val="none"/>
        </w:rPr>
        <w:t>营业利润</w:t>
      </w:r>
      <w:r>
        <w:rPr>
          <w:rFonts w:hint="eastAsia" w:ascii="宋体" w:hAnsi="宋体" w:cs="宋体"/>
          <w:kern w:val="0"/>
          <w:szCs w:val="21"/>
          <w:highlight w:val="none"/>
        </w:rPr>
        <w:t>：指企业从事生产经营活动所取得的利润。根据会计“利润表”中“营业利润”项目的本期金额数填报。</w:t>
      </w:r>
    </w:p>
    <w:p w14:paraId="558F6799">
      <w:pPr>
        <w:widowControl w:val="0"/>
        <w:spacing w:line="440" w:lineRule="exact"/>
        <w:ind w:firstLine="420" w:firstLineChars="200"/>
        <w:jc w:val="both"/>
        <w:rPr>
          <w:rFonts w:hint="eastAsia" w:ascii="宋体" w:hAnsi="宋体" w:cs="宋体"/>
          <w:kern w:val="0"/>
          <w:szCs w:val="21"/>
          <w:highlight w:val="none"/>
        </w:rPr>
      </w:pPr>
      <w:r>
        <w:rPr>
          <w:rFonts w:hint="eastAsia" w:ascii="黑体" w:hAnsi="宋体" w:eastAsia="黑体" w:cs="宋体"/>
          <w:kern w:val="0"/>
          <w:szCs w:val="21"/>
          <w:highlight w:val="none"/>
        </w:rPr>
        <w:t>利润总额</w:t>
      </w:r>
      <w:r>
        <w:rPr>
          <w:rFonts w:hint="eastAsia" w:ascii="宋体" w:hAnsi="宋体" w:cs="宋体"/>
          <w:kern w:val="0"/>
          <w:szCs w:val="21"/>
          <w:highlight w:val="none"/>
        </w:rPr>
        <w:t>：指企业在一定会计期间的经营成果，是生产经营过程中各种收入扣除各种耗费后的盈余，反映企业在报告期内实现的盈亏总额。根据会计“利润表”中“利润总额”项目的本期金额数填报。</w:t>
      </w:r>
    </w:p>
    <w:p w14:paraId="19994D91">
      <w:pPr>
        <w:spacing w:before="312" w:beforeLines="100" w:line="440" w:lineRule="exact"/>
        <w:ind w:firstLine="420" w:firstLineChars="200"/>
        <w:jc w:val="center"/>
        <w:outlineLvl w:val="0"/>
        <w:rPr>
          <w:rFonts w:hint="eastAsia" w:ascii="Arial" w:hAnsi="宋体" w:eastAsia="黑体"/>
          <w:sz w:val="32"/>
          <w:szCs w:val="32"/>
          <w:highlight w:val="none"/>
        </w:rPr>
      </w:pPr>
      <w:bookmarkStart w:id="242" w:name="_Toc8851"/>
      <w:r>
        <w:rPr>
          <w:highlight w:val="none"/>
        </w:rPr>
        <w:br w:type="page"/>
      </w:r>
      <w:bookmarkStart w:id="243" w:name="_Toc20193"/>
      <w:bookmarkStart w:id="244" w:name="_Toc23919"/>
      <w:bookmarkStart w:id="245" w:name="_Toc23519"/>
      <w:bookmarkStart w:id="246" w:name="_Toc132817788"/>
      <w:bookmarkStart w:id="247" w:name="_Toc38878274"/>
      <w:bookmarkStart w:id="248" w:name="_Toc6175"/>
      <w:bookmarkStart w:id="249" w:name="_Toc20838"/>
      <w:bookmarkStart w:id="250" w:name="_Toc20970"/>
      <w:r>
        <w:rPr>
          <w:rFonts w:hint="eastAsia" w:ascii="黑体" w:eastAsia="黑体"/>
          <w:sz w:val="32"/>
          <w:szCs w:val="32"/>
          <w:highlight w:val="none"/>
        </w:rPr>
        <w:t>五、附  录</w:t>
      </w:r>
      <w:bookmarkEnd w:id="242"/>
      <w:bookmarkEnd w:id="243"/>
      <w:bookmarkEnd w:id="244"/>
      <w:bookmarkEnd w:id="245"/>
      <w:bookmarkEnd w:id="246"/>
      <w:bookmarkEnd w:id="247"/>
      <w:bookmarkEnd w:id="248"/>
      <w:bookmarkEnd w:id="249"/>
      <w:bookmarkEnd w:id="250"/>
    </w:p>
    <w:p w14:paraId="17CB391E">
      <w:pPr>
        <w:pStyle w:val="3"/>
        <w:jc w:val="center"/>
        <w:rPr>
          <w:rFonts w:hAnsi="宋体"/>
          <w:b w:val="0"/>
          <w:highlight w:val="none"/>
        </w:rPr>
      </w:pPr>
      <w:bookmarkStart w:id="251" w:name="_Toc22573"/>
      <w:bookmarkStart w:id="252" w:name="_Toc132817789"/>
      <w:bookmarkStart w:id="253" w:name="_Toc1698"/>
      <w:bookmarkStart w:id="254" w:name="_Toc5691"/>
      <w:bookmarkStart w:id="255" w:name="_Toc16219"/>
      <w:bookmarkStart w:id="256" w:name="_Toc30372"/>
      <w:bookmarkStart w:id="257" w:name="_Toc16611"/>
      <w:bookmarkStart w:id="258" w:name="_Toc18064"/>
      <w:r>
        <w:rPr>
          <w:rFonts w:hint="eastAsia" w:hAnsi="宋体"/>
          <w:b w:val="0"/>
          <w:highlight w:val="none"/>
        </w:rPr>
        <w:t>（一</w:t>
      </w:r>
      <w:r>
        <w:rPr>
          <w:rFonts w:hAnsi="宋体"/>
          <w:b w:val="0"/>
          <w:highlight w:val="none"/>
        </w:rPr>
        <w:t>）</w:t>
      </w:r>
      <w:r>
        <w:rPr>
          <w:rFonts w:hint="eastAsia" w:hAnsi="宋体"/>
          <w:b w:val="0"/>
          <w:highlight w:val="none"/>
        </w:rPr>
        <w:t>载重吨</w:t>
      </w:r>
      <w:r>
        <w:rPr>
          <w:rFonts w:hAnsi="宋体"/>
          <w:b w:val="0"/>
          <w:highlight w:val="none"/>
        </w:rPr>
        <w:t>、总吨、修正总吨计算方法及转换系数</w:t>
      </w:r>
      <w:bookmarkEnd w:id="251"/>
      <w:bookmarkEnd w:id="252"/>
      <w:bookmarkEnd w:id="253"/>
      <w:bookmarkEnd w:id="254"/>
      <w:bookmarkEnd w:id="255"/>
      <w:bookmarkEnd w:id="256"/>
      <w:bookmarkEnd w:id="257"/>
      <w:bookmarkEnd w:id="258"/>
    </w:p>
    <w:p w14:paraId="0A661D4E">
      <w:pPr>
        <w:jc w:val="center"/>
        <w:rPr>
          <w:rFonts w:ascii="黑体" w:eastAsia="黑体"/>
          <w:sz w:val="28"/>
          <w:szCs w:val="28"/>
          <w:highlight w:val="none"/>
        </w:rPr>
      </w:pPr>
      <w:r>
        <w:rPr>
          <w:rFonts w:hint="eastAsia" w:ascii="黑体" w:eastAsia="黑体"/>
          <w:sz w:val="28"/>
          <w:szCs w:val="28"/>
          <w:highlight w:val="none"/>
        </w:rPr>
        <w:t>1</w:t>
      </w:r>
      <w:r>
        <w:rPr>
          <w:rFonts w:ascii="黑体" w:eastAsia="黑体"/>
          <w:sz w:val="28"/>
          <w:szCs w:val="28"/>
          <w:highlight w:val="none"/>
        </w:rPr>
        <w:t>.</w:t>
      </w:r>
      <w:r>
        <w:rPr>
          <w:rFonts w:hint="eastAsia" w:ascii="黑体" w:eastAsia="黑体"/>
          <w:sz w:val="28"/>
          <w:szCs w:val="28"/>
          <w:highlight w:val="none"/>
        </w:rPr>
        <w:t>载重吨与总吨计算</w:t>
      </w:r>
      <w:r>
        <w:rPr>
          <w:rFonts w:ascii="黑体" w:eastAsia="黑体"/>
          <w:sz w:val="28"/>
          <w:szCs w:val="28"/>
          <w:highlight w:val="none"/>
        </w:rPr>
        <w:t>方法和</w:t>
      </w:r>
      <w:r>
        <w:rPr>
          <w:rFonts w:hint="eastAsia" w:ascii="黑体" w:eastAsia="黑体"/>
          <w:sz w:val="28"/>
          <w:szCs w:val="28"/>
          <w:highlight w:val="none"/>
        </w:rPr>
        <w:t>转换系数表</w:t>
      </w:r>
    </w:p>
    <w:p w14:paraId="56B5A5E3">
      <w:pPr>
        <w:rPr>
          <w:rFonts w:ascii="宋体" w:hAnsi="宋体"/>
          <w:szCs w:val="21"/>
          <w:highlight w:val="none"/>
        </w:rPr>
      </w:pPr>
      <w:r>
        <w:rPr>
          <w:rFonts w:hint="eastAsia" w:ascii="宋体" w:hAnsi="宋体"/>
          <w:szCs w:val="21"/>
          <w:highlight w:val="none"/>
        </w:rPr>
        <w:t>1.计算公式：总吨=载重吨（满载排水量吨）×转换系数</w:t>
      </w:r>
    </w:p>
    <w:p w14:paraId="7A685D5E">
      <w:pPr>
        <w:rPr>
          <w:rFonts w:ascii="宋体" w:hAnsi="宋体"/>
          <w:szCs w:val="21"/>
          <w:highlight w:val="none"/>
        </w:rPr>
      </w:pPr>
      <w:r>
        <w:rPr>
          <w:rFonts w:hint="eastAsia" w:ascii="宋体" w:hAnsi="宋体"/>
          <w:szCs w:val="21"/>
          <w:highlight w:val="none"/>
        </w:rPr>
        <w:t>2.载重吨与总吨转换系数表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2"/>
        <w:gridCol w:w="1178"/>
        <w:gridCol w:w="1374"/>
        <w:gridCol w:w="823"/>
        <w:gridCol w:w="1372"/>
        <w:gridCol w:w="823"/>
        <w:gridCol w:w="660"/>
      </w:tblGrid>
      <w:tr w14:paraId="25542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2292" w:type="dxa"/>
            <w:tcBorders>
              <w:tl2br w:val="single" w:color="auto" w:sz="4" w:space="0"/>
            </w:tcBorders>
            <w:noWrap w:val="0"/>
            <w:vAlign w:val="top"/>
          </w:tcPr>
          <w:p w14:paraId="27255028">
            <w:pPr>
              <w:tabs>
                <w:tab w:val="left" w:pos="1330"/>
              </w:tabs>
              <w:rPr>
                <w:rFonts w:ascii="宋体" w:hAnsi="宋体"/>
                <w:b/>
                <w:sz w:val="18"/>
                <w:szCs w:val="18"/>
                <w:highlight w:val="none"/>
              </w:rPr>
            </w:pPr>
            <w:r>
              <w:rPr>
                <w:rFonts w:hint="eastAsia" w:ascii="宋体" w:hAnsi="宋体"/>
                <w:sz w:val="18"/>
                <w:szCs w:val="18"/>
                <w:highlight w:val="none"/>
              </w:rPr>
              <w:tab/>
            </w:r>
            <w:r>
              <w:rPr>
                <w:rFonts w:hint="eastAsia" w:ascii="宋体" w:hAnsi="宋体"/>
                <w:b/>
                <w:sz w:val="18"/>
                <w:szCs w:val="18"/>
                <w:highlight w:val="none"/>
              </w:rPr>
              <w:t>船舶类型</w:t>
            </w:r>
          </w:p>
          <w:p w14:paraId="52352FC9">
            <w:pPr>
              <w:rPr>
                <w:rFonts w:ascii="宋体" w:hAnsi="宋体"/>
                <w:b/>
                <w:sz w:val="18"/>
                <w:szCs w:val="18"/>
                <w:highlight w:val="none"/>
              </w:rPr>
            </w:pPr>
            <w:r>
              <w:rPr>
                <w:rFonts w:hint="eastAsia" w:ascii="宋体" w:hAnsi="宋体"/>
                <w:b/>
                <w:sz w:val="18"/>
                <w:szCs w:val="18"/>
                <w:highlight w:val="none"/>
              </w:rPr>
              <w:t>船舶</w:t>
            </w:r>
          </w:p>
          <w:p w14:paraId="0DC986B6">
            <w:pPr>
              <w:rPr>
                <w:rFonts w:ascii="宋体" w:hAnsi="宋体"/>
                <w:b/>
                <w:sz w:val="18"/>
                <w:szCs w:val="18"/>
                <w:highlight w:val="none"/>
              </w:rPr>
            </w:pPr>
            <w:r>
              <w:rPr>
                <w:rFonts w:hint="eastAsia" w:ascii="宋体" w:hAnsi="宋体"/>
                <w:b/>
                <w:sz w:val="18"/>
                <w:szCs w:val="18"/>
                <w:highlight w:val="none"/>
              </w:rPr>
              <w:t>吨位</w:t>
            </w:r>
          </w:p>
          <w:p w14:paraId="67EC6397">
            <w:pPr>
              <w:rPr>
                <w:rFonts w:ascii="宋体" w:hAnsi="宋体"/>
                <w:sz w:val="18"/>
                <w:szCs w:val="18"/>
                <w:highlight w:val="none"/>
              </w:rPr>
            </w:pPr>
            <w:r>
              <w:rPr>
                <w:rFonts w:hint="eastAsia" w:ascii="宋体" w:hAnsi="宋体"/>
                <w:b/>
                <w:sz w:val="18"/>
                <w:szCs w:val="18"/>
                <w:highlight w:val="none"/>
              </w:rPr>
              <w:t>（载重吨）</w:t>
            </w:r>
          </w:p>
        </w:tc>
        <w:tc>
          <w:tcPr>
            <w:tcW w:w="1178" w:type="dxa"/>
            <w:noWrap w:val="0"/>
            <w:vAlign w:val="center"/>
          </w:tcPr>
          <w:p w14:paraId="7AFAA30B">
            <w:pPr>
              <w:jc w:val="center"/>
              <w:rPr>
                <w:rFonts w:ascii="宋体" w:hAnsi="宋体"/>
                <w:b/>
                <w:sz w:val="18"/>
                <w:szCs w:val="18"/>
                <w:highlight w:val="none"/>
              </w:rPr>
            </w:pPr>
            <w:r>
              <w:rPr>
                <w:rFonts w:hint="eastAsia" w:ascii="宋体" w:hAnsi="宋体"/>
                <w:b/>
                <w:sz w:val="18"/>
                <w:szCs w:val="18"/>
                <w:highlight w:val="none"/>
              </w:rPr>
              <w:t>原油船、</w:t>
            </w:r>
          </w:p>
          <w:p w14:paraId="63CDE34D">
            <w:pPr>
              <w:jc w:val="center"/>
              <w:rPr>
                <w:rFonts w:ascii="宋体" w:hAnsi="宋体"/>
                <w:b/>
                <w:sz w:val="18"/>
                <w:szCs w:val="18"/>
                <w:highlight w:val="none"/>
              </w:rPr>
            </w:pPr>
            <w:r>
              <w:rPr>
                <w:rFonts w:hint="eastAsia" w:ascii="宋体" w:hAnsi="宋体"/>
                <w:b/>
                <w:sz w:val="18"/>
                <w:szCs w:val="18"/>
                <w:highlight w:val="none"/>
              </w:rPr>
              <w:t>成品油船、</w:t>
            </w:r>
          </w:p>
          <w:p w14:paraId="62A8C6F3">
            <w:pPr>
              <w:rPr>
                <w:rFonts w:ascii="宋体" w:hAnsi="宋体"/>
                <w:b/>
                <w:sz w:val="18"/>
                <w:szCs w:val="18"/>
                <w:highlight w:val="none"/>
              </w:rPr>
            </w:pPr>
            <w:r>
              <w:rPr>
                <w:rFonts w:hint="eastAsia" w:ascii="宋体" w:hAnsi="宋体"/>
                <w:b/>
                <w:sz w:val="18"/>
                <w:szCs w:val="18"/>
                <w:highlight w:val="none"/>
              </w:rPr>
              <w:t>化学品船</w:t>
            </w:r>
          </w:p>
        </w:tc>
        <w:tc>
          <w:tcPr>
            <w:tcW w:w="1374" w:type="dxa"/>
            <w:noWrap w:val="0"/>
            <w:vAlign w:val="center"/>
          </w:tcPr>
          <w:p w14:paraId="1D9086A9">
            <w:pPr>
              <w:jc w:val="center"/>
              <w:rPr>
                <w:rFonts w:ascii="宋体" w:hAnsi="宋体"/>
                <w:b/>
                <w:sz w:val="18"/>
                <w:szCs w:val="18"/>
                <w:highlight w:val="none"/>
              </w:rPr>
            </w:pPr>
            <w:r>
              <w:rPr>
                <w:rFonts w:hint="eastAsia" w:ascii="宋体" w:hAnsi="宋体"/>
                <w:b/>
                <w:sz w:val="18"/>
                <w:szCs w:val="18"/>
                <w:highlight w:val="none"/>
              </w:rPr>
              <w:t>液化气船</w:t>
            </w:r>
          </w:p>
          <w:p w14:paraId="76C27E22">
            <w:pPr>
              <w:jc w:val="center"/>
              <w:rPr>
                <w:rFonts w:ascii="宋体" w:hAnsi="宋体"/>
                <w:b/>
                <w:sz w:val="18"/>
                <w:szCs w:val="18"/>
                <w:highlight w:val="none"/>
              </w:rPr>
            </w:pPr>
            <w:r>
              <w:rPr>
                <w:rFonts w:hint="eastAsia" w:ascii="宋体" w:hAnsi="宋体"/>
                <w:b/>
                <w:sz w:val="18"/>
                <w:szCs w:val="18"/>
                <w:highlight w:val="none"/>
              </w:rPr>
              <w:t>（LPG、LNG船）</w:t>
            </w:r>
          </w:p>
        </w:tc>
        <w:tc>
          <w:tcPr>
            <w:tcW w:w="823" w:type="dxa"/>
            <w:noWrap w:val="0"/>
            <w:vAlign w:val="center"/>
          </w:tcPr>
          <w:p w14:paraId="24B943C3">
            <w:pPr>
              <w:jc w:val="center"/>
              <w:rPr>
                <w:rFonts w:ascii="宋体" w:hAnsi="宋体"/>
                <w:b/>
                <w:sz w:val="18"/>
                <w:szCs w:val="18"/>
                <w:highlight w:val="none"/>
              </w:rPr>
            </w:pPr>
            <w:r>
              <w:rPr>
                <w:rFonts w:hint="eastAsia" w:ascii="宋体" w:hAnsi="宋体"/>
                <w:b/>
                <w:sz w:val="18"/>
                <w:szCs w:val="18"/>
                <w:highlight w:val="none"/>
              </w:rPr>
              <w:t>散货船</w:t>
            </w:r>
          </w:p>
        </w:tc>
        <w:tc>
          <w:tcPr>
            <w:tcW w:w="1372" w:type="dxa"/>
            <w:noWrap w:val="0"/>
            <w:vAlign w:val="center"/>
          </w:tcPr>
          <w:p w14:paraId="0222BB9E">
            <w:pPr>
              <w:jc w:val="center"/>
              <w:rPr>
                <w:rFonts w:ascii="宋体" w:hAnsi="宋体"/>
                <w:b/>
                <w:sz w:val="18"/>
                <w:szCs w:val="18"/>
                <w:highlight w:val="none"/>
              </w:rPr>
            </w:pPr>
            <w:r>
              <w:rPr>
                <w:rFonts w:hint="eastAsia" w:ascii="宋体" w:hAnsi="宋体"/>
                <w:b/>
                <w:sz w:val="18"/>
                <w:szCs w:val="18"/>
                <w:highlight w:val="none"/>
              </w:rPr>
              <w:t>集装箱船、滚装船、小汽车运输船</w:t>
            </w:r>
          </w:p>
        </w:tc>
        <w:tc>
          <w:tcPr>
            <w:tcW w:w="823" w:type="dxa"/>
            <w:noWrap w:val="0"/>
            <w:vAlign w:val="center"/>
          </w:tcPr>
          <w:p w14:paraId="217FD6A7">
            <w:pPr>
              <w:rPr>
                <w:rFonts w:ascii="宋体" w:hAnsi="宋体"/>
                <w:b/>
                <w:sz w:val="18"/>
                <w:szCs w:val="18"/>
                <w:highlight w:val="none"/>
              </w:rPr>
            </w:pPr>
            <w:r>
              <w:rPr>
                <w:rFonts w:hint="eastAsia" w:ascii="宋体" w:hAnsi="宋体"/>
                <w:b/>
                <w:sz w:val="18"/>
                <w:szCs w:val="18"/>
                <w:highlight w:val="none"/>
              </w:rPr>
              <w:t>杂货船、冷藏船</w:t>
            </w:r>
          </w:p>
        </w:tc>
        <w:tc>
          <w:tcPr>
            <w:tcW w:w="660" w:type="dxa"/>
            <w:noWrap w:val="0"/>
            <w:vAlign w:val="center"/>
          </w:tcPr>
          <w:p w14:paraId="13B23E67">
            <w:pPr>
              <w:rPr>
                <w:rFonts w:ascii="宋体" w:hAnsi="宋体"/>
                <w:b/>
                <w:sz w:val="18"/>
                <w:szCs w:val="18"/>
                <w:highlight w:val="none"/>
              </w:rPr>
            </w:pPr>
            <w:r>
              <w:rPr>
                <w:rFonts w:hint="eastAsia" w:ascii="宋体" w:hAnsi="宋体"/>
                <w:b/>
                <w:sz w:val="18"/>
                <w:szCs w:val="18"/>
                <w:highlight w:val="none"/>
              </w:rPr>
              <w:t>驳船</w:t>
            </w:r>
          </w:p>
        </w:tc>
      </w:tr>
      <w:tr w14:paraId="010DB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292" w:type="dxa"/>
            <w:noWrap w:val="0"/>
            <w:vAlign w:val="center"/>
          </w:tcPr>
          <w:p w14:paraId="65E07963">
            <w:pPr>
              <w:rPr>
                <w:rFonts w:ascii="宋体" w:hAnsi="宋体"/>
                <w:sz w:val="18"/>
                <w:szCs w:val="18"/>
                <w:highlight w:val="none"/>
              </w:rPr>
            </w:pPr>
            <w:r>
              <w:rPr>
                <w:rFonts w:hint="eastAsia" w:ascii="宋体" w:hAnsi="宋体"/>
                <w:sz w:val="18"/>
                <w:szCs w:val="18"/>
                <w:highlight w:val="none"/>
              </w:rPr>
              <w:t>5,000以下</w:t>
            </w:r>
          </w:p>
          <w:p w14:paraId="697E88F0">
            <w:pPr>
              <w:rPr>
                <w:rFonts w:ascii="宋体" w:hAnsi="宋体"/>
                <w:sz w:val="18"/>
                <w:szCs w:val="18"/>
                <w:highlight w:val="none"/>
              </w:rPr>
            </w:pPr>
            <w:r>
              <w:rPr>
                <w:rFonts w:hint="eastAsia" w:ascii="宋体" w:hAnsi="宋体"/>
                <w:sz w:val="18"/>
                <w:szCs w:val="18"/>
                <w:highlight w:val="none"/>
              </w:rPr>
              <w:t>5,000-10,000</w:t>
            </w:r>
          </w:p>
          <w:p w14:paraId="625DD51A">
            <w:pPr>
              <w:rPr>
                <w:rFonts w:ascii="宋体" w:hAnsi="宋体"/>
                <w:sz w:val="18"/>
                <w:szCs w:val="18"/>
                <w:highlight w:val="none"/>
              </w:rPr>
            </w:pPr>
            <w:r>
              <w:rPr>
                <w:rFonts w:hint="eastAsia" w:ascii="宋体" w:hAnsi="宋体"/>
                <w:sz w:val="18"/>
                <w:szCs w:val="18"/>
                <w:highlight w:val="none"/>
              </w:rPr>
              <w:t>10,000-30,000</w:t>
            </w:r>
          </w:p>
          <w:p w14:paraId="26D6FB2A">
            <w:pPr>
              <w:rPr>
                <w:rFonts w:ascii="宋体" w:hAnsi="宋体"/>
                <w:sz w:val="18"/>
                <w:szCs w:val="18"/>
                <w:highlight w:val="none"/>
              </w:rPr>
            </w:pPr>
            <w:r>
              <w:rPr>
                <w:rFonts w:hint="eastAsia" w:ascii="宋体" w:hAnsi="宋体"/>
                <w:sz w:val="18"/>
                <w:szCs w:val="18"/>
                <w:highlight w:val="none"/>
              </w:rPr>
              <w:t>30,000-50,000</w:t>
            </w:r>
          </w:p>
          <w:p w14:paraId="385233AD">
            <w:pPr>
              <w:rPr>
                <w:rFonts w:ascii="宋体" w:hAnsi="宋体"/>
                <w:sz w:val="18"/>
                <w:szCs w:val="18"/>
                <w:highlight w:val="none"/>
              </w:rPr>
            </w:pPr>
            <w:r>
              <w:rPr>
                <w:rFonts w:hint="eastAsia" w:ascii="宋体" w:hAnsi="宋体"/>
                <w:sz w:val="18"/>
                <w:szCs w:val="18"/>
                <w:highlight w:val="none"/>
              </w:rPr>
              <w:t>50,000-80,000</w:t>
            </w:r>
          </w:p>
          <w:p w14:paraId="4FC657EC">
            <w:pPr>
              <w:rPr>
                <w:rFonts w:ascii="宋体" w:hAnsi="宋体"/>
                <w:sz w:val="18"/>
                <w:szCs w:val="18"/>
                <w:highlight w:val="none"/>
              </w:rPr>
            </w:pPr>
            <w:r>
              <w:rPr>
                <w:rFonts w:hint="eastAsia" w:ascii="宋体" w:hAnsi="宋体"/>
                <w:sz w:val="18"/>
                <w:szCs w:val="18"/>
                <w:highlight w:val="none"/>
              </w:rPr>
              <w:t>80,000-150,000</w:t>
            </w:r>
          </w:p>
          <w:p w14:paraId="1C605C3E">
            <w:pPr>
              <w:rPr>
                <w:rFonts w:ascii="宋体" w:hAnsi="宋体"/>
                <w:sz w:val="18"/>
                <w:szCs w:val="18"/>
                <w:highlight w:val="none"/>
              </w:rPr>
            </w:pPr>
            <w:r>
              <w:rPr>
                <w:rFonts w:hint="eastAsia" w:ascii="宋体" w:hAnsi="宋体"/>
                <w:sz w:val="18"/>
                <w:szCs w:val="18"/>
                <w:highlight w:val="none"/>
              </w:rPr>
              <w:t>150,000-250,000</w:t>
            </w:r>
          </w:p>
          <w:p w14:paraId="1549A496">
            <w:pPr>
              <w:rPr>
                <w:rFonts w:ascii="宋体" w:hAnsi="宋体"/>
                <w:sz w:val="18"/>
                <w:szCs w:val="18"/>
                <w:highlight w:val="none"/>
              </w:rPr>
            </w:pPr>
            <w:r>
              <w:rPr>
                <w:rFonts w:hint="eastAsia" w:ascii="宋体" w:hAnsi="宋体"/>
                <w:sz w:val="18"/>
                <w:szCs w:val="18"/>
                <w:highlight w:val="none"/>
              </w:rPr>
              <w:t>250,000以上</w:t>
            </w:r>
          </w:p>
        </w:tc>
        <w:tc>
          <w:tcPr>
            <w:tcW w:w="1178" w:type="dxa"/>
            <w:noWrap w:val="0"/>
            <w:vAlign w:val="center"/>
          </w:tcPr>
          <w:p w14:paraId="0E09C457">
            <w:pPr>
              <w:jc w:val="center"/>
              <w:rPr>
                <w:rFonts w:ascii="宋体" w:hAnsi="宋体"/>
                <w:sz w:val="18"/>
                <w:szCs w:val="18"/>
                <w:highlight w:val="none"/>
              </w:rPr>
            </w:pPr>
            <w:r>
              <w:rPr>
                <w:rFonts w:hint="eastAsia" w:ascii="宋体" w:hAnsi="宋体"/>
                <w:sz w:val="18"/>
                <w:szCs w:val="18"/>
                <w:highlight w:val="none"/>
              </w:rPr>
              <w:t>0.64</w:t>
            </w:r>
          </w:p>
          <w:p w14:paraId="30023B58">
            <w:pPr>
              <w:jc w:val="center"/>
              <w:rPr>
                <w:rFonts w:ascii="宋体" w:hAnsi="宋体"/>
                <w:sz w:val="18"/>
                <w:szCs w:val="18"/>
                <w:highlight w:val="none"/>
              </w:rPr>
            </w:pPr>
            <w:r>
              <w:rPr>
                <w:rFonts w:hint="eastAsia" w:ascii="宋体" w:hAnsi="宋体"/>
                <w:sz w:val="18"/>
                <w:szCs w:val="18"/>
                <w:highlight w:val="none"/>
              </w:rPr>
              <w:t>0.63</w:t>
            </w:r>
          </w:p>
          <w:p w14:paraId="61FC66E5">
            <w:pPr>
              <w:jc w:val="center"/>
              <w:rPr>
                <w:rFonts w:ascii="宋体" w:hAnsi="宋体"/>
                <w:sz w:val="18"/>
                <w:szCs w:val="18"/>
                <w:highlight w:val="none"/>
              </w:rPr>
            </w:pPr>
            <w:r>
              <w:rPr>
                <w:rFonts w:hint="eastAsia" w:ascii="宋体" w:hAnsi="宋体"/>
                <w:sz w:val="18"/>
                <w:szCs w:val="18"/>
                <w:highlight w:val="none"/>
              </w:rPr>
              <w:t>0.63</w:t>
            </w:r>
          </w:p>
          <w:p w14:paraId="56524AD9">
            <w:pPr>
              <w:jc w:val="center"/>
              <w:rPr>
                <w:rFonts w:ascii="宋体" w:hAnsi="宋体"/>
                <w:sz w:val="18"/>
                <w:szCs w:val="18"/>
                <w:highlight w:val="none"/>
              </w:rPr>
            </w:pPr>
            <w:r>
              <w:rPr>
                <w:rFonts w:hint="eastAsia" w:ascii="宋体" w:hAnsi="宋体"/>
                <w:sz w:val="18"/>
                <w:szCs w:val="18"/>
                <w:highlight w:val="none"/>
              </w:rPr>
              <w:t>0.63</w:t>
            </w:r>
          </w:p>
          <w:p w14:paraId="3618C607">
            <w:pPr>
              <w:jc w:val="center"/>
              <w:rPr>
                <w:rFonts w:ascii="宋体" w:hAnsi="宋体"/>
                <w:sz w:val="18"/>
                <w:szCs w:val="18"/>
                <w:highlight w:val="none"/>
              </w:rPr>
            </w:pPr>
            <w:r>
              <w:rPr>
                <w:rFonts w:hint="eastAsia" w:ascii="宋体" w:hAnsi="宋体"/>
                <w:sz w:val="18"/>
                <w:szCs w:val="18"/>
                <w:highlight w:val="none"/>
              </w:rPr>
              <w:t>0.59</w:t>
            </w:r>
          </w:p>
          <w:p w14:paraId="42F986D0">
            <w:pPr>
              <w:jc w:val="center"/>
              <w:rPr>
                <w:rFonts w:ascii="宋体" w:hAnsi="宋体"/>
                <w:sz w:val="18"/>
                <w:szCs w:val="18"/>
                <w:highlight w:val="none"/>
              </w:rPr>
            </w:pPr>
            <w:r>
              <w:rPr>
                <w:rFonts w:hint="eastAsia" w:ascii="宋体" w:hAnsi="宋体"/>
                <w:sz w:val="18"/>
                <w:szCs w:val="18"/>
                <w:highlight w:val="none"/>
              </w:rPr>
              <w:t>0.53</w:t>
            </w:r>
          </w:p>
          <w:p w14:paraId="46A43873">
            <w:pPr>
              <w:jc w:val="center"/>
              <w:rPr>
                <w:rFonts w:ascii="宋体" w:hAnsi="宋体"/>
                <w:sz w:val="18"/>
                <w:szCs w:val="18"/>
                <w:highlight w:val="none"/>
              </w:rPr>
            </w:pPr>
            <w:r>
              <w:rPr>
                <w:rFonts w:hint="eastAsia" w:ascii="宋体" w:hAnsi="宋体"/>
                <w:sz w:val="18"/>
                <w:szCs w:val="18"/>
                <w:highlight w:val="none"/>
              </w:rPr>
              <w:t>0.50</w:t>
            </w:r>
          </w:p>
          <w:p w14:paraId="3A82FCF0">
            <w:pPr>
              <w:jc w:val="center"/>
              <w:rPr>
                <w:rFonts w:ascii="宋体" w:hAnsi="宋体"/>
                <w:sz w:val="18"/>
                <w:szCs w:val="18"/>
                <w:highlight w:val="none"/>
              </w:rPr>
            </w:pPr>
            <w:r>
              <w:rPr>
                <w:rFonts w:hint="eastAsia" w:ascii="宋体" w:hAnsi="宋体"/>
                <w:sz w:val="18"/>
                <w:szCs w:val="18"/>
                <w:highlight w:val="none"/>
              </w:rPr>
              <w:t>0.50</w:t>
            </w:r>
          </w:p>
        </w:tc>
        <w:tc>
          <w:tcPr>
            <w:tcW w:w="1374" w:type="dxa"/>
            <w:noWrap w:val="0"/>
            <w:vAlign w:val="center"/>
          </w:tcPr>
          <w:p w14:paraId="1C5C80FA">
            <w:pPr>
              <w:jc w:val="center"/>
              <w:rPr>
                <w:rFonts w:ascii="宋体" w:hAnsi="宋体"/>
                <w:sz w:val="18"/>
                <w:szCs w:val="18"/>
                <w:highlight w:val="none"/>
              </w:rPr>
            </w:pPr>
            <w:r>
              <w:rPr>
                <w:rFonts w:hint="eastAsia" w:ascii="宋体" w:hAnsi="宋体"/>
                <w:sz w:val="18"/>
                <w:szCs w:val="18"/>
                <w:highlight w:val="none"/>
              </w:rPr>
              <w:t>0.80</w:t>
            </w:r>
          </w:p>
          <w:p w14:paraId="1C196EFE">
            <w:pPr>
              <w:jc w:val="center"/>
              <w:rPr>
                <w:rFonts w:ascii="宋体" w:hAnsi="宋体"/>
                <w:sz w:val="18"/>
                <w:szCs w:val="18"/>
                <w:highlight w:val="none"/>
              </w:rPr>
            </w:pPr>
            <w:r>
              <w:rPr>
                <w:rFonts w:hint="eastAsia" w:ascii="宋体" w:hAnsi="宋体"/>
                <w:sz w:val="18"/>
                <w:szCs w:val="18"/>
                <w:highlight w:val="none"/>
              </w:rPr>
              <w:t>0.80</w:t>
            </w:r>
          </w:p>
          <w:p w14:paraId="0E40D1F7">
            <w:pPr>
              <w:jc w:val="center"/>
              <w:rPr>
                <w:rFonts w:ascii="宋体" w:hAnsi="宋体"/>
                <w:sz w:val="18"/>
                <w:szCs w:val="18"/>
                <w:highlight w:val="none"/>
              </w:rPr>
            </w:pPr>
            <w:r>
              <w:rPr>
                <w:rFonts w:hint="eastAsia" w:ascii="宋体" w:hAnsi="宋体"/>
                <w:sz w:val="18"/>
                <w:szCs w:val="18"/>
                <w:highlight w:val="none"/>
              </w:rPr>
              <w:t>0.85</w:t>
            </w:r>
          </w:p>
          <w:p w14:paraId="5F154F76">
            <w:pPr>
              <w:jc w:val="center"/>
              <w:rPr>
                <w:rFonts w:ascii="宋体" w:hAnsi="宋体"/>
                <w:sz w:val="18"/>
                <w:szCs w:val="18"/>
                <w:highlight w:val="none"/>
              </w:rPr>
            </w:pPr>
            <w:r>
              <w:rPr>
                <w:rFonts w:hint="eastAsia" w:ascii="宋体" w:hAnsi="宋体"/>
                <w:sz w:val="18"/>
                <w:szCs w:val="18"/>
                <w:highlight w:val="none"/>
              </w:rPr>
              <w:t>0.90</w:t>
            </w:r>
          </w:p>
          <w:p w14:paraId="3C5E987E">
            <w:pPr>
              <w:jc w:val="center"/>
              <w:rPr>
                <w:rFonts w:ascii="宋体" w:hAnsi="宋体"/>
                <w:sz w:val="18"/>
                <w:szCs w:val="18"/>
                <w:highlight w:val="none"/>
              </w:rPr>
            </w:pPr>
            <w:r>
              <w:rPr>
                <w:rFonts w:hint="eastAsia" w:ascii="宋体" w:hAnsi="宋体"/>
                <w:sz w:val="18"/>
                <w:szCs w:val="18"/>
                <w:highlight w:val="none"/>
              </w:rPr>
              <w:t>1.50</w:t>
            </w:r>
          </w:p>
          <w:p w14:paraId="384B6B61">
            <w:pPr>
              <w:jc w:val="center"/>
              <w:rPr>
                <w:rFonts w:ascii="宋体" w:hAnsi="宋体"/>
                <w:sz w:val="18"/>
                <w:szCs w:val="18"/>
                <w:highlight w:val="none"/>
              </w:rPr>
            </w:pPr>
            <w:r>
              <w:rPr>
                <w:rFonts w:hint="eastAsia" w:ascii="宋体" w:hAnsi="宋体"/>
                <w:sz w:val="18"/>
                <w:szCs w:val="18"/>
                <w:highlight w:val="none"/>
              </w:rPr>
              <w:t>—</w:t>
            </w:r>
          </w:p>
          <w:p w14:paraId="2F9DFB6A">
            <w:pPr>
              <w:jc w:val="center"/>
              <w:rPr>
                <w:rFonts w:ascii="宋体" w:hAnsi="宋体"/>
                <w:sz w:val="18"/>
                <w:szCs w:val="18"/>
                <w:highlight w:val="none"/>
              </w:rPr>
            </w:pPr>
            <w:r>
              <w:rPr>
                <w:rFonts w:hint="eastAsia" w:ascii="宋体" w:hAnsi="宋体"/>
                <w:sz w:val="18"/>
                <w:szCs w:val="18"/>
                <w:highlight w:val="none"/>
              </w:rPr>
              <w:t>—</w:t>
            </w:r>
          </w:p>
          <w:p w14:paraId="1F5D7EEC">
            <w:pPr>
              <w:jc w:val="center"/>
              <w:rPr>
                <w:rFonts w:ascii="宋体" w:hAnsi="宋体"/>
                <w:sz w:val="18"/>
                <w:szCs w:val="18"/>
                <w:highlight w:val="none"/>
              </w:rPr>
            </w:pPr>
            <w:r>
              <w:rPr>
                <w:rFonts w:hint="eastAsia" w:ascii="宋体" w:hAnsi="宋体"/>
                <w:sz w:val="18"/>
                <w:szCs w:val="18"/>
                <w:highlight w:val="none"/>
              </w:rPr>
              <w:t>—</w:t>
            </w:r>
          </w:p>
        </w:tc>
        <w:tc>
          <w:tcPr>
            <w:tcW w:w="823" w:type="dxa"/>
            <w:noWrap w:val="0"/>
            <w:vAlign w:val="center"/>
          </w:tcPr>
          <w:p w14:paraId="5FDF6341">
            <w:pPr>
              <w:jc w:val="center"/>
              <w:rPr>
                <w:rFonts w:ascii="宋体" w:hAnsi="宋体"/>
                <w:sz w:val="18"/>
                <w:szCs w:val="18"/>
                <w:highlight w:val="none"/>
              </w:rPr>
            </w:pPr>
            <w:r>
              <w:rPr>
                <w:rFonts w:hint="eastAsia" w:ascii="宋体" w:hAnsi="宋体"/>
                <w:sz w:val="18"/>
                <w:szCs w:val="18"/>
                <w:highlight w:val="none"/>
              </w:rPr>
              <w:t>0.76</w:t>
            </w:r>
          </w:p>
          <w:p w14:paraId="41E5EF08">
            <w:pPr>
              <w:jc w:val="center"/>
              <w:rPr>
                <w:rFonts w:ascii="宋体" w:hAnsi="宋体"/>
                <w:sz w:val="18"/>
                <w:szCs w:val="18"/>
                <w:highlight w:val="none"/>
              </w:rPr>
            </w:pPr>
            <w:r>
              <w:rPr>
                <w:rFonts w:hint="eastAsia" w:ascii="宋体" w:hAnsi="宋体"/>
                <w:sz w:val="18"/>
                <w:szCs w:val="18"/>
                <w:highlight w:val="none"/>
              </w:rPr>
              <w:t>0.68</w:t>
            </w:r>
          </w:p>
          <w:p w14:paraId="4EF1222E">
            <w:pPr>
              <w:jc w:val="center"/>
              <w:rPr>
                <w:rFonts w:ascii="宋体" w:hAnsi="宋体"/>
                <w:sz w:val="18"/>
                <w:szCs w:val="18"/>
                <w:highlight w:val="none"/>
              </w:rPr>
            </w:pPr>
            <w:r>
              <w:rPr>
                <w:rFonts w:hint="eastAsia" w:ascii="宋体" w:hAnsi="宋体"/>
                <w:sz w:val="18"/>
                <w:szCs w:val="18"/>
                <w:highlight w:val="none"/>
              </w:rPr>
              <w:t>0.65</w:t>
            </w:r>
          </w:p>
          <w:p w14:paraId="04685FBF">
            <w:pPr>
              <w:jc w:val="center"/>
              <w:rPr>
                <w:rFonts w:ascii="宋体" w:hAnsi="宋体"/>
                <w:sz w:val="18"/>
                <w:szCs w:val="18"/>
                <w:highlight w:val="none"/>
              </w:rPr>
            </w:pPr>
            <w:r>
              <w:rPr>
                <w:rFonts w:hint="eastAsia" w:ascii="宋体" w:hAnsi="宋体"/>
                <w:sz w:val="18"/>
                <w:szCs w:val="18"/>
                <w:highlight w:val="none"/>
              </w:rPr>
              <w:t>0.61</w:t>
            </w:r>
          </w:p>
          <w:p w14:paraId="21AA833F">
            <w:pPr>
              <w:jc w:val="center"/>
              <w:rPr>
                <w:rFonts w:ascii="宋体" w:hAnsi="宋体"/>
                <w:sz w:val="18"/>
                <w:szCs w:val="18"/>
                <w:highlight w:val="none"/>
              </w:rPr>
            </w:pPr>
            <w:r>
              <w:rPr>
                <w:rFonts w:hint="eastAsia" w:ascii="宋体" w:hAnsi="宋体"/>
                <w:sz w:val="18"/>
                <w:szCs w:val="18"/>
                <w:highlight w:val="none"/>
              </w:rPr>
              <w:t>0.55</w:t>
            </w:r>
          </w:p>
          <w:p w14:paraId="523BA04E">
            <w:pPr>
              <w:jc w:val="center"/>
              <w:rPr>
                <w:rFonts w:ascii="宋体" w:hAnsi="宋体"/>
                <w:sz w:val="18"/>
                <w:szCs w:val="18"/>
                <w:highlight w:val="none"/>
              </w:rPr>
            </w:pPr>
            <w:r>
              <w:rPr>
                <w:rFonts w:hint="eastAsia" w:ascii="宋体" w:hAnsi="宋体"/>
                <w:sz w:val="18"/>
                <w:szCs w:val="18"/>
                <w:highlight w:val="none"/>
              </w:rPr>
              <w:t>0.55</w:t>
            </w:r>
          </w:p>
          <w:p w14:paraId="2CF45A66">
            <w:pPr>
              <w:jc w:val="center"/>
              <w:rPr>
                <w:rFonts w:ascii="宋体" w:hAnsi="宋体"/>
                <w:sz w:val="18"/>
                <w:szCs w:val="18"/>
                <w:highlight w:val="none"/>
              </w:rPr>
            </w:pPr>
            <w:r>
              <w:rPr>
                <w:rFonts w:hint="eastAsia" w:ascii="宋体" w:hAnsi="宋体"/>
                <w:sz w:val="18"/>
                <w:szCs w:val="18"/>
                <w:highlight w:val="none"/>
              </w:rPr>
              <w:t>0.51</w:t>
            </w:r>
          </w:p>
          <w:p w14:paraId="5F768201">
            <w:pPr>
              <w:jc w:val="center"/>
              <w:rPr>
                <w:rFonts w:ascii="宋体" w:hAnsi="宋体"/>
                <w:sz w:val="18"/>
                <w:szCs w:val="18"/>
                <w:highlight w:val="none"/>
              </w:rPr>
            </w:pPr>
            <w:r>
              <w:rPr>
                <w:rFonts w:hint="eastAsia" w:ascii="宋体" w:hAnsi="宋体"/>
                <w:sz w:val="18"/>
                <w:szCs w:val="18"/>
                <w:highlight w:val="none"/>
              </w:rPr>
              <w:t>—</w:t>
            </w:r>
          </w:p>
        </w:tc>
        <w:tc>
          <w:tcPr>
            <w:tcW w:w="1372" w:type="dxa"/>
            <w:noWrap w:val="0"/>
            <w:vAlign w:val="center"/>
          </w:tcPr>
          <w:p w14:paraId="2B8AE557">
            <w:pPr>
              <w:jc w:val="center"/>
              <w:rPr>
                <w:rFonts w:ascii="宋体" w:hAnsi="宋体"/>
                <w:sz w:val="18"/>
                <w:szCs w:val="18"/>
                <w:highlight w:val="none"/>
              </w:rPr>
            </w:pPr>
            <w:r>
              <w:rPr>
                <w:rFonts w:hint="eastAsia" w:ascii="宋体" w:hAnsi="宋体"/>
                <w:sz w:val="18"/>
                <w:szCs w:val="18"/>
                <w:highlight w:val="none"/>
              </w:rPr>
              <w:t>0.66</w:t>
            </w:r>
          </w:p>
          <w:p w14:paraId="6CAF3CC3">
            <w:pPr>
              <w:jc w:val="center"/>
              <w:rPr>
                <w:rFonts w:ascii="宋体" w:hAnsi="宋体"/>
                <w:sz w:val="18"/>
                <w:szCs w:val="18"/>
                <w:highlight w:val="none"/>
              </w:rPr>
            </w:pPr>
            <w:r>
              <w:rPr>
                <w:rFonts w:hint="eastAsia" w:ascii="宋体" w:hAnsi="宋体"/>
                <w:sz w:val="18"/>
                <w:szCs w:val="18"/>
                <w:highlight w:val="none"/>
              </w:rPr>
              <w:t>0.76</w:t>
            </w:r>
          </w:p>
          <w:p w14:paraId="19D8D5F4">
            <w:pPr>
              <w:jc w:val="center"/>
              <w:rPr>
                <w:rFonts w:ascii="宋体" w:hAnsi="宋体"/>
                <w:sz w:val="18"/>
                <w:szCs w:val="18"/>
                <w:highlight w:val="none"/>
              </w:rPr>
            </w:pPr>
            <w:r>
              <w:rPr>
                <w:rFonts w:hint="eastAsia" w:ascii="宋体" w:hAnsi="宋体"/>
                <w:sz w:val="18"/>
                <w:szCs w:val="18"/>
                <w:highlight w:val="none"/>
              </w:rPr>
              <w:t>0.87</w:t>
            </w:r>
          </w:p>
          <w:p w14:paraId="7D8559C1">
            <w:pPr>
              <w:jc w:val="center"/>
              <w:rPr>
                <w:rFonts w:ascii="宋体" w:hAnsi="宋体"/>
                <w:sz w:val="18"/>
                <w:szCs w:val="18"/>
                <w:highlight w:val="none"/>
              </w:rPr>
            </w:pPr>
            <w:r>
              <w:rPr>
                <w:rFonts w:hint="eastAsia" w:ascii="宋体" w:hAnsi="宋体"/>
                <w:sz w:val="18"/>
                <w:szCs w:val="18"/>
                <w:highlight w:val="none"/>
              </w:rPr>
              <w:t>1.00</w:t>
            </w:r>
          </w:p>
          <w:p w14:paraId="693C56F9">
            <w:pPr>
              <w:jc w:val="center"/>
              <w:rPr>
                <w:rFonts w:ascii="宋体" w:hAnsi="宋体"/>
                <w:sz w:val="18"/>
                <w:szCs w:val="18"/>
                <w:highlight w:val="none"/>
              </w:rPr>
            </w:pPr>
            <w:r>
              <w:rPr>
                <w:rFonts w:hint="eastAsia" w:ascii="宋体" w:hAnsi="宋体"/>
                <w:sz w:val="18"/>
                <w:szCs w:val="18"/>
                <w:highlight w:val="none"/>
              </w:rPr>
              <w:t>1.10</w:t>
            </w:r>
          </w:p>
          <w:p w14:paraId="4B69C7DC">
            <w:pPr>
              <w:jc w:val="center"/>
              <w:rPr>
                <w:rFonts w:ascii="宋体" w:hAnsi="宋体"/>
                <w:sz w:val="18"/>
                <w:szCs w:val="18"/>
                <w:highlight w:val="none"/>
              </w:rPr>
            </w:pPr>
            <w:r>
              <w:rPr>
                <w:rFonts w:hint="eastAsia" w:ascii="宋体" w:hAnsi="宋体"/>
                <w:sz w:val="18"/>
                <w:szCs w:val="18"/>
                <w:highlight w:val="none"/>
              </w:rPr>
              <w:t>—</w:t>
            </w:r>
          </w:p>
          <w:p w14:paraId="52D9AFCE">
            <w:pPr>
              <w:jc w:val="center"/>
              <w:rPr>
                <w:rFonts w:ascii="宋体" w:hAnsi="宋体"/>
                <w:sz w:val="18"/>
                <w:szCs w:val="18"/>
                <w:highlight w:val="none"/>
              </w:rPr>
            </w:pPr>
            <w:r>
              <w:rPr>
                <w:rFonts w:hint="eastAsia" w:ascii="宋体" w:hAnsi="宋体"/>
                <w:sz w:val="18"/>
                <w:szCs w:val="18"/>
                <w:highlight w:val="none"/>
              </w:rPr>
              <w:t>—</w:t>
            </w:r>
          </w:p>
          <w:p w14:paraId="253C0DFD">
            <w:pPr>
              <w:jc w:val="center"/>
              <w:rPr>
                <w:rFonts w:ascii="宋体" w:hAnsi="宋体"/>
                <w:sz w:val="18"/>
                <w:szCs w:val="18"/>
                <w:highlight w:val="none"/>
              </w:rPr>
            </w:pPr>
            <w:r>
              <w:rPr>
                <w:rFonts w:hint="eastAsia" w:ascii="宋体" w:hAnsi="宋体"/>
                <w:sz w:val="18"/>
                <w:szCs w:val="18"/>
                <w:highlight w:val="none"/>
              </w:rPr>
              <w:t>—</w:t>
            </w:r>
          </w:p>
        </w:tc>
        <w:tc>
          <w:tcPr>
            <w:tcW w:w="823" w:type="dxa"/>
            <w:noWrap w:val="0"/>
            <w:vAlign w:val="center"/>
          </w:tcPr>
          <w:p w14:paraId="4243F8EB">
            <w:pPr>
              <w:jc w:val="center"/>
              <w:rPr>
                <w:rFonts w:ascii="宋体" w:hAnsi="宋体"/>
                <w:sz w:val="18"/>
                <w:szCs w:val="18"/>
                <w:highlight w:val="none"/>
              </w:rPr>
            </w:pPr>
            <w:r>
              <w:rPr>
                <w:rFonts w:hint="eastAsia" w:ascii="宋体" w:hAnsi="宋体"/>
                <w:sz w:val="18"/>
                <w:szCs w:val="18"/>
                <w:highlight w:val="none"/>
              </w:rPr>
              <w:t>0.65</w:t>
            </w:r>
          </w:p>
          <w:p w14:paraId="0B6A7200">
            <w:pPr>
              <w:jc w:val="center"/>
              <w:rPr>
                <w:rFonts w:ascii="宋体" w:hAnsi="宋体"/>
                <w:sz w:val="18"/>
                <w:szCs w:val="18"/>
                <w:highlight w:val="none"/>
              </w:rPr>
            </w:pPr>
            <w:r>
              <w:rPr>
                <w:rFonts w:hint="eastAsia" w:ascii="宋体" w:hAnsi="宋体"/>
                <w:sz w:val="18"/>
                <w:szCs w:val="18"/>
                <w:highlight w:val="none"/>
              </w:rPr>
              <w:t>0.68</w:t>
            </w:r>
          </w:p>
          <w:p w14:paraId="596CCA62">
            <w:pPr>
              <w:jc w:val="center"/>
              <w:rPr>
                <w:rFonts w:ascii="宋体" w:hAnsi="宋体"/>
                <w:sz w:val="18"/>
                <w:szCs w:val="18"/>
                <w:highlight w:val="none"/>
              </w:rPr>
            </w:pPr>
            <w:r>
              <w:rPr>
                <w:rFonts w:hint="eastAsia" w:ascii="宋体" w:hAnsi="宋体"/>
                <w:sz w:val="18"/>
                <w:szCs w:val="18"/>
                <w:highlight w:val="none"/>
              </w:rPr>
              <w:t>0.83</w:t>
            </w:r>
          </w:p>
          <w:p w14:paraId="03231BAC">
            <w:pPr>
              <w:jc w:val="center"/>
              <w:rPr>
                <w:rFonts w:ascii="宋体" w:hAnsi="宋体"/>
                <w:sz w:val="18"/>
                <w:szCs w:val="18"/>
                <w:highlight w:val="none"/>
              </w:rPr>
            </w:pPr>
            <w:r>
              <w:rPr>
                <w:rFonts w:hint="eastAsia" w:ascii="宋体" w:hAnsi="宋体"/>
                <w:sz w:val="18"/>
                <w:szCs w:val="18"/>
                <w:highlight w:val="none"/>
              </w:rPr>
              <w:t>1.00</w:t>
            </w:r>
          </w:p>
          <w:p w14:paraId="32F5CBEA">
            <w:pPr>
              <w:jc w:val="center"/>
              <w:rPr>
                <w:rFonts w:ascii="宋体" w:hAnsi="宋体"/>
                <w:sz w:val="18"/>
                <w:szCs w:val="18"/>
                <w:highlight w:val="none"/>
              </w:rPr>
            </w:pPr>
            <w:r>
              <w:rPr>
                <w:rFonts w:hint="eastAsia" w:ascii="宋体" w:hAnsi="宋体"/>
                <w:sz w:val="18"/>
                <w:szCs w:val="18"/>
                <w:highlight w:val="none"/>
              </w:rPr>
              <w:t>—</w:t>
            </w:r>
          </w:p>
          <w:p w14:paraId="759F3152">
            <w:pPr>
              <w:jc w:val="center"/>
              <w:rPr>
                <w:rFonts w:ascii="宋体" w:hAnsi="宋体"/>
                <w:sz w:val="18"/>
                <w:szCs w:val="18"/>
                <w:highlight w:val="none"/>
              </w:rPr>
            </w:pPr>
            <w:r>
              <w:rPr>
                <w:rFonts w:hint="eastAsia" w:ascii="宋体" w:hAnsi="宋体"/>
                <w:sz w:val="18"/>
                <w:szCs w:val="18"/>
                <w:highlight w:val="none"/>
              </w:rPr>
              <w:t>—</w:t>
            </w:r>
          </w:p>
          <w:p w14:paraId="20D81D2B">
            <w:pPr>
              <w:jc w:val="center"/>
              <w:rPr>
                <w:rFonts w:ascii="宋体" w:hAnsi="宋体"/>
                <w:sz w:val="18"/>
                <w:szCs w:val="18"/>
                <w:highlight w:val="none"/>
              </w:rPr>
            </w:pPr>
            <w:r>
              <w:rPr>
                <w:rFonts w:hint="eastAsia" w:ascii="宋体" w:hAnsi="宋体"/>
                <w:sz w:val="18"/>
                <w:szCs w:val="18"/>
                <w:highlight w:val="none"/>
              </w:rPr>
              <w:t>—</w:t>
            </w:r>
          </w:p>
          <w:p w14:paraId="3C160391">
            <w:pPr>
              <w:jc w:val="center"/>
              <w:rPr>
                <w:rFonts w:ascii="宋体" w:hAnsi="宋体"/>
                <w:sz w:val="18"/>
                <w:szCs w:val="18"/>
                <w:highlight w:val="none"/>
              </w:rPr>
            </w:pPr>
            <w:r>
              <w:rPr>
                <w:rFonts w:hint="eastAsia" w:ascii="宋体" w:hAnsi="宋体"/>
                <w:sz w:val="18"/>
                <w:szCs w:val="18"/>
                <w:highlight w:val="none"/>
              </w:rPr>
              <w:t>—</w:t>
            </w:r>
          </w:p>
        </w:tc>
        <w:tc>
          <w:tcPr>
            <w:tcW w:w="660" w:type="dxa"/>
            <w:noWrap w:val="0"/>
            <w:vAlign w:val="center"/>
          </w:tcPr>
          <w:p w14:paraId="016D86F8">
            <w:pPr>
              <w:jc w:val="center"/>
              <w:rPr>
                <w:rFonts w:ascii="宋体" w:hAnsi="宋体"/>
                <w:sz w:val="18"/>
                <w:szCs w:val="18"/>
                <w:highlight w:val="none"/>
              </w:rPr>
            </w:pPr>
            <w:r>
              <w:rPr>
                <w:rFonts w:hint="eastAsia" w:ascii="宋体" w:hAnsi="宋体"/>
                <w:sz w:val="18"/>
                <w:szCs w:val="18"/>
                <w:highlight w:val="none"/>
              </w:rPr>
              <w:t>0.51</w:t>
            </w:r>
          </w:p>
          <w:p w14:paraId="2DA5E7D8">
            <w:pPr>
              <w:jc w:val="center"/>
              <w:rPr>
                <w:rFonts w:ascii="宋体" w:hAnsi="宋体"/>
                <w:sz w:val="18"/>
                <w:szCs w:val="18"/>
                <w:highlight w:val="none"/>
              </w:rPr>
            </w:pPr>
            <w:r>
              <w:rPr>
                <w:rFonts w:hint="eastAsia" w:ascii="宋体" w:hAnsi="宋体"/>
                <w:sz w:val="18"/>
                <w:szCs w:val="18"/>
                <w:highlight w:val="none"/>
              </w:rPr>
              <w:t>0.62</w:t>
            </w:r>
          </w:p>
          <w:p w14:paraId="54F88681">
            <w:pPr>
              <w:jc w:val="center"/>
              <w:rPr>
                <w:rFonts w:ascii="宋体" w:hAnsi="宋体"/>
                <w:sz w:val="18"/>
                <w:szCs w:val="18"/>
                <w:highlight w:val="none"/>
              </w:rPr>
            </w:pPr>
            <w:r>
              <w:rPr>
                <w:rFonts w:hint="eastAsia" w:ascii="宋体" w:hAnsi="宋体"/>
                <w:sz w:val="18"/>
                <w:szCs w:val="18"/>
                <w:highlight w:val="none"/>
              </w:rPr>
              <w:t>—</w:t>
            </w:r>
          </w:p>
          <w:p w14:paraId="0CDB3E37">
            <w:pPr>
              <w:jc w:val="center"/>
              <w:rPr>
                <w:rFonts w:ascii="宋体" w:hAnsi="宋体"/>
                <w:sz w:val="18"/>
                <w:szCs w:val="18"/>
                <w:highlight w:val="none"/>
              </w:rPr>
            </w:pPr>
            <w:r>
              <w:rPr>
                <w:rFonts w:hint="eastAsia" w:ascii="宋体" w:hAnsi="宋体"/>
                <w:sz w:val="18"/>
                <w:szCs w:val="18"/>
                <w:highlight w:val="none"/>
              </w:rPr>
              <w:t>—</w:t>
            </w:r>
          </w:p>
          <w:p w14:paraId="0E52B7D0">
            <w:pPr>
              <w:jc w:val="center"/>
              <w:rPr>
                <w:rFonts w:ascii="宋体" w:hAnsi="宋体"/>
                <w:sz w:val="18"/>
                <w:szCs w:val="18"/>
                <w:highlight w:val="none"/>
              </w:rPr>
            </w:pPr>
            <w:r>
              <w:rPr>
                <w:rFonts w:hint="eastAsia" w:ascii="宋体" w:hAnsi="宋体"/>
                <w:sz w:val="18"/>
                <w:szCs w:val="18"/>
                <w:highlight w:val="none"/>
              </w:rPr>
              <w:t>—</w:t>
            </w:r>
          </w:p>
          <w:p w14:paraId="4CF7CA58">
            <w:pPr>
              <w:jc w:val="center"/>
              <w:rPr>
                <w:rFonts w:ascii="宋体" w:hAnsi="宋体"/>
                <w:sz w:val="18"/>
                <w:szCs w:val="18"/>
                <w:highlight w:val="none"/>
              </w:rPr>
            </w:pPr>
            <w:r>
              <w:rPr>
                <w:rFonts w:hint="eastAsia" w:ascii="宋体" w:hAnsi="宋体"/>
                <w:sz w:val="18"/>
                <w:szCs w:val="18"/>
                <w:highlight w:val="none"/>
              </w:rPr>
              <w:t>—</w:t>
            </w:r>
          </w:p>
          <w:p w14:paraId="169025D2">
            <w:pPr>
              <w:jc w:val="center"/>
              <w:rPr>
                <w:rFonts w:ascii="宋体" w:hAnsi="宋体"/>
                <w:sz w:val="18"/>
                <w:szCs w:val="18"/>
                <w:highlight w:val="none"/>
              </w:rPr>
            </w:pPr>
            <w:r>
              <w:rPr>
                <w:rFonts w:hint="eastAsia" w:ascii="宋体" w:hAnsi="宋体"/>
                <w:sz w:val="18"/>
                <w:szCs w:val="18"/>
                <w:highlight w:val="none"/>
              </w:rPr>
              <w:t>—</w:t>
            </w:r>
          </w:p>
          <w:p w14:paraId="0CBE64B2">
            <w:pPr>
              <w:jc w:val="center"/>
              <w:rPr>
                <w:rFonts w:ascii="宋体" w:hAnsi="宋体"/>
                <w:sz w:val="18"/>
                <w:szCs w:val="18"/>
                <w:highlight w:val="none"/>
              </w:rPr>
            </w:pPr>
            <w:r>
              <w:rPr>
                <w:rFonts w:hint="eastAsia" w:ascii="宋体" w:hAnsi="宋体"/>
                <w:sz w:val="18"/>
                <w:szCs w:val="18"/>
                <w:highlight w:val="none"/>
              </w:rPr>
              <w:t>—</w:t>
            </w:r>
          </w:p>
        </w:tc>
      </w:tr>
    </w:tbl>
    <w:p w14:paraId="4B4C6E70">
      <w:pPr>
        <w:rPr>
          <w:rFonts w:ascii="宋体" w:hAnsi="宋体"/>
          <w:szCs w:val="21"/>
          <w:highlight w:val="none"/>
        </w:rPr>
      </w:pPr>
      <w:r>
        <w:rPr>
          <w:rFonts w:hint="eastAsia" w:ascii="宋体" w:hAnsi="宋体"/>
          <w:szCs w:val="21"/>
          <w:highlight w:val="none"/>
        </w:rPr>
        <w:t>注：其他货船、客船、海峡渡船、渔船和其他非货运船的转换系数定为1，即可用满载排水量吨数作为总吨数。</w:t>
      </w:r>
    </w:p>
    <w:p w14:paraId="30295B12">
      <w:pPr>
        <w:rPr>
          <w:rFonts w:ascii="宋体" w:hAnsi="宋体"/>
          <w:szCs w:val="21"/>
          <w:highlight w:val="none"/>
        </w:rPr>
      </w:pPr>
      <w:r>
        <w:rPr>
          <w:rFonts w:hint="eastAsia" w:ascii="宋体" w:hAnsi="宋体"/>
          <w:szCs w:val="21"/>
          <w:highlight w:val="none"/>
        </w:rPr>
        <w:t>3.计算</w:t>
      </w:r>
      <w:r>
        <w:rPr>
          <w:rFonts w:ascii="宋体" w:hAnsi="宋体"/>
          <w:szCs w:val="21"/>
          <w:highlight w:val="none"/>
        </w:rPr>
        <w:t>示例</w:t>
      </w:r>
    </w:p>
    <w:p w14:paraId="72E0711D">
      <w:pPr>
        <w:ind w:firstLine="420" w:firstLineChars="200"/>
        <w:rPr>
          <w:rFonts w:ascii="宋体" w:hAnsi="宋体"/>
          <w:szCs w:val="21"/>
          <w:highlight w:val="none"/>
        </w:rPr>
      </w:pPr>
      <w:r>
        <w:rPr>
          <w:rFonts w:hint="eastAsia" w:ascii="宋体" w:hAnsi="宋体"/>
          <w:szCs w:val="21"/>
          <w:highlight w:val="none"/>
        </w:rPr>
        <w:t>计算46000载重吨成品油船的总吨，先根据载重吨位划分船舶吨位级别，再根据船型确定转换系数，最后根据公式计算总吨。根据载重吨46000和船型成品油船，确定转换系数为0.63，根据公式则该船总吨=46000×0.63=28980，即46000载重吨成品油船的总吨是28980总吨。</w:t>
      </w:r>
    </w:p>
    <w:p w14:paraId="220EA97D">
      <w:pPr>
        <w:jc w:val="center"/>
        <w:rPr>
          <w:rFonts w:ascii="黑体" w:eastAsia="黑体"/>
          <w:sz w:val="28"/>
          <w:szCs w:val="28"/>
          <w:highlight w:val="none"/>
        </w:rPr>
      </w:pPr>
      <w:r>
        <w:rPr>
          <w:rFonts w:ascii="黑体" w:eastAsia="黑体"/>
          <w:sz w:val="28"/>
          <w:szCs w:val="28"/>
          <w:highlight w:val="none"/>
        </w:rPr>
        <w:br w:type="page"/>
      </w:r>
      <w:r>
        <w:rPr>
          <w:rFonts w:ascii="黑体" w:eastAsia="黑体"/>
          <w:sz w:val="28"/>
          <w:szCs w:val="28"/>
          <w:highlight w:val="none"/>
        </w:rPr>
        <w:t>2</w:t>
      </w:r>
      <w:r>
        <w:rPr>
          <w:rFonts w:hint="eastAsia" w:ascii="黑体" w:eastAsia="黑体"/>
          <w:sz w:val="28"/>
          <w:szCs w:val="28"/>
          <w:highlight w:val="none"/>
        </w:rPr>
        <w:t>.总吨与修正总吨计算</w:t>
      </w:r>
      <w:r>
        <w:rPr>
          <w:rFonts w:ascii="黑体" w:eastAsia="黑体"/>
          <w:sz w:val="28"/>
          <w:szCs w:val="28"/>
          <w:highlight w:val="none"/>
        </w:rPr>
        <w:t>方法和</w:t>
      </w:r>
      <w:r>
        <w:rPr>
          <w:rFonts w:hint="eastAsia" w:ascii="黑体" w:eastAsia="黑体"/>
          <w:sz w:val="28"/>
          <w:szCs w:val="28"/>
          <w:highlight w:val="none"/>
        </w:rPr>
        <w:t>转换系数表</w:t>
      </w:r>
    </w:p>
    <w:p w14:paraId="4C99DB92">
      <w:pPr>
        <w:ind w:firstLine="420" w:firstLineChars="200"/>
        <w:rPr>
          <w:rFonts w:ascii="宋体" w:hAnsi="宋体"/>
          <w:szCs w:val="21"/>
          <w:highlight w:val="none"/>
        </w:rPr>
      </w:pPr>
      <w:r>
        <w:rPr>
          <w:rFonts w:hint="eastAsia" w:ascii="宋体" w:hAnsi="宋体"/>
          <w:szCs w:val="21"/>
          <w:highlight w:val="none"/>
        </w:rPr>
        <w:t>1.计算公式：修正总吨=系数(A)×总吨</w:t>
      </w:r>
      <w:r>
        <w:rPr>
          <w:rFonts w:hint="eastAsia" w:ascii="宋体" w:hAnsi="宋体"/>
          <w:szCs w:val="21"/>
          <w:highlight w:val="none"/>
          <w:vertAlign w:val="superscript"/>
        </w:rPr>
        <w:t>系数(B)</w:t>
      </w:r>
    </w:p>
    <w:p w14:paraId="372C3F5A">
      <w:pPr>
        <w:ind w:firstLine="420" w:firstLineChars="200"/>
        <w:rPr>
          <w:rFonts w:ascii="宋体" w:hAnsi="宋体"/>
          <w:szCs w:val="21"/>
          <w:highlight w:val="none"/>
        </w:rPr>
      </w:pPr>
      <w:r>
        <w:rPr>
          <w:rFonts w:hint="eastAsia" w:ascii="宋体" w:hAnsi="宋体"/>
          <w:szCs w:val="21"/>
          <w:highlight w:val="none"/>
        </w:rPr>
        <w:t>其中，系数A主要考虑船舶种类的影响，系数B主要考虑船舶吨位大小的影响。</w:t>
      </w:r>
    </w:p>
    <w:p w14:paraId="77CA5A88">
      <w:pPr>
        <w:ind w:firstLine="420" w:firstLineChars="200"/>
        <w:rPr>
          <w:rFonts w:ascii="宋体" w:hAnsi="宋体"/>
          <w:szCs w:val="21"/>
          <w:highlight w:val="none"/>
        </w:rPr>
      </w:pPr>
      <w:r>
        <w:rPr>
          <w:rFonts w:hint="eastAsia" w:ascii="宋体" w:hAnsi="宋体"/>
          <w:szCs w:val="21"/>
          <w:highlight w:val="none"/>
        </w:rPr>
        <w:t>2.总吨与修正总吨转换系数表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2128"/>
        <w:gridCol w:w="2160"/>
      </w:tblGrid>
      <w:tr w14:paraId="6A8F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8" w:hRule="atLeast"/>
          <w:jc w:val="center"/>
        </w:trPr>
        <w:tc>
          <w:tcPr>
            <w:tcW w:w="2840" w:type="dxa"/>
            <w:noWrap w:val="0"/>
            <w:vAlign w:val="center"/>
          </w:tcPr>
          <w:p w14:paraId="4A62380E">
            <w:pPr>
              <w:adjustRightInd w:val="0"/>
              <w:snapToGrid w:val="0"/>
              <w:jc w:val="center"/>
              <w:rPr>
                <w:rFonts w:ascii="宋体" w:hAnsi="宋体"/>
                <w:b/>
                <w:sz w:val="18"/>
                <w:szCs w:val="18"/>
                <w:highlight w:val="none"/>
              </w:rPr>
            </w:pPr>
            <w:r>
              <w:rPr>
                <w:rFonts w:hint="eastAsia" w:ascii="宋体" w:hAnsi="宋体"/>
                <w:b/>
                <w:sz w:val="18"/>
                <w:szCs w:val="18"/>
                <w:highlight w:val="none"/>
              </w:rPr>
              <w:t>船舶种类</w:t>
            </w:r>
          </w:p>
        </w:tc>
        <w:tc>
          <w:tcPr>
            <w:tcW w:w="2128" w:type="dxa"/>
            <w:noWrap w:val="0"/>
            <w:vAlign w:val="center"/>
          </w:tcPr>
          <w:p w14:paraId="34081940">
            <w:pPr>
              <w:adjustRightInd w:val="0"/>
              <w:snapToGrid w:val="0"/>
              <w:jc w:val="center"/>
              <w:rPr>
                <w:rFonts w:ascii="宋体" w:hAnsi="宋体"/>
                <w:b/>
                <w:sz w:val="18"/>
                <w:szCs w:val="18"/>
                <w:highlight w:val="none"/>
              </w:rPr>
            </w:pPr>
            <w:r>
              <w:rPr>
                <w:rFonts w:hint="eastAsia" w:ascii="宋体" w:hAnsi="宋体"/>
                <w:b/>
                <w:sz w:val="18"/>
                <w:szCs w:val="18"/>
                <w:highlight w:val="none"/>
              </w:rPr>
              <w:t>A</w:t>
            </w:r>
          </w:p>
        </w:tc>
        <w:tc>
          <w:tcPr>
            <w:tcW w:w="2160" w:type="dxa"/>
            <w:noWrap w:val="0"/>
            <w:vAlign w:val="center"/>
          </w:tcPr>
          <w:p w14:paraId="06494A4C">
            <w:pPr>
              <w:adjustRightInd w:val="0"/>
              <w:snapToGrid w:val="0"/>
              <w:jc w:val="center"/>
              <w:rPr>
                <w:rFonts w:ascii="宋体" w:hAnsi="宋体"/>
                <w:b/>
                <w:sz w:val="18"/>
                <w:szCs w:val="18"/>
                <w:highlight w:val="none"/>
              </w:rPr>
            </w:pPr>
            <w:r>
              <w:rPr>
                <w:rFonts w:hint="eastAsia" w:ascii="宋体" w:hAnsi="宋体"/>
                <w:b/>
                <w:sz w:val="18"/>
                <w:szCs w:val="18"/>
                <w:highlight w:val="none"/>
              </w:rPr>
              <w:t>B</w:t>
            </w:r>
          </w:p>
        </w:tc>
      </w:tr>
      <w:tr w14:paraId="587CF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bottom w:val="nil"/>
            </w:tcBorders>
            <w:noWrap w:val="0"/>
            <w:vAlign w:val="center"/>
          </w:tcPr>
          <w:p w14:paraId="24FBED5B">
            <w:pPr>
              <w:ind w:firstLine="360" w:firstLineChars="200"/>
              <w:rPr>
                <w:rFonts w:ascii="宋体" w:hAnsi="宋体"/>
                <w:sz w:val="18"/>
                <w:szCs w:val="18"/>
                <w:highlight w:val="none"/>
              </w:rPr>
            </w:pPr>
            <w:r>
              <w:rPr>
                <w:rFonts w:hint="eastAsia" w:ascii="宋体" w:hAnsi="宋体"/>
                <w:sz w:val="18"/>
                <w:szCs w:val="18"/>
                <w:highlight w:val="none"/>
              </w:rPr>
              <w:t>油船（双壳）</w:t>
            </w:r>
          </w:p>
        </w:tc>
        <w:tc>
          <w:tcPr>
            <w:tcW w:w="2128" w:type="dxa"/>
            <w:tcBorders>
              <w:bottom w:val="nil"/>
            </w:tcBorders>
            <w:noWrap w:val="0"/>
            <w:vAlign w:val="center"/>
          </w:tcPr>
          <w:p w14:paraId="0E4E2366">
            <w:pPr>
              <w:ind w:firstLine="360" w:firstLineChars="200"/>
              <w:rPr>
                <w:rFonts w:ascii="宋体" w:hAnsi="宋体"/>
                <w:sz w:val="18"/>
                <w:szCs w:val="18"/>
                <w:highlight w:val="none"/>
              </w:rPr>
            </w:pPr>
            <w:r>
              <w:rPr>
                <w:rFonts w:hint="eastAsia" w:ascii="宋体" w:hAnsi="宋体"/>
                <w:sz w:val="18"/>
                <w:szCs w:val="18"/>
                <w:highlight w:val="none"/>
              </w:rPr>
              <w:t>48</w:t>
            </w:r>
          </w:p>
        </w:tc>
        <w:tc>
          <w:tcPr>
            <w:tcW w:w="2160" w:type="dxa"/>
            <w:tcBorders>
              <w:bottom w:val="nil"/>
            </w:tcBorders>
            <w:noWrap w:val="0"/>
            <w:vAlign w:val="center"/>
          </w:tcPr>
          <w:p w14:paraId="5E2A2782">
            <w:pPr>
              <w:ind w:firstLine="360" w:firstLineChars="200"/>
              <w:rPr>
                <w:rFonts w:ascii="宋体" w:hAnsi="宋体"/>
                <w:sz w:val="18"/>
                <w:szCs w:val="18"/>
                <w:highlight w:val="none"/>
              </w:rPr>
            </w:pPr>
            <w:r>
              <w:rPr>
                <w:rFonts w:hint="eastAsia" w:ascii="宋体" w:hAnsi="宋体"/>
                <w:sz w:val="18"/>
                <w:szCs w:val="18"/>
                <w:highlight w:val="none"/>
              </w:rPr>
              <w:t>0.57</w:t>
            </w:r>
          </w:p>
        </w:tc>
      </w:tr>
      <w:tr w14:paraId="08BD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67F0DC0D">
            <w:pPr>
              <w:ind w:firstLine="360" w:firstLineChars="200"/>
              <w:rPr>
                <w:rFonts w:ascii="宋体" w:hAnsi="宋体"/>
                <w:sz w:val="18"/>
                <w:szCs w:val="18"/>
                <w:highlight w:val="none"/>
              </w:rPr>
            </w:pPr>
            <w:r>
              <w:rPr>
                <w:rFonts w:hint="eastAsia" w:ascii="宋体" w:hAnsi="宋体"/>
                <w:sz w:val="18"/>
                <w:szCs w:val="18"/>
                <w:highlight w:val="none"/>
              </w:rPr>
              <w:t>化学品船</w:t>
            </w:r>
          </w:p>
        </w:tc>
        <w:tc>
          <w:tcPr>
            <w:tcW w:w="2128" w:type="dxa"/>
            <w:tcBorders>
              <w:top w:val="nil"/>
              <w:bottom w:val="nil"/>
            </w:tcBorders>
            <w:noWrap w:val="0"/>
            <w:vAlign w:val="center"/>
          </w:tcPr>
          <w:p w14:paraId="3ABAAEC5">
            <w:pPr>
              <w:ind w:firstLine="360" w:firstLineChars="200"/>
              <w:rPr>
                <w:rFonts w:ascii="宋体" w:hAnsi="宋体"/>
                <w:sz w:val="18"/>
                <w:szCs w:val="18"/>
                <w:highlight w:val="none"/>
              </w:rPr>
            </w:pPr>
            <w:r>
              <w:rPr>
                <w:rFonts w:hint="eastAsia" w:ascii="宋体" w:hAnsi="宋体"/>
                <w:sz w:val="18"/>
                <w:szCs w:val="18"/>
                <w:highlight w:val="none"/>
              </w:rPr>
              <w:t>84</w:t>
            </w:r>
          </w:p>
        </w:tc>
        <w:tc>
          <w:tcPr>
            <w:tcW w:w="2160" w:type="dxa"/>
            <w:tcBorders>
              <w:top w:val="nil"/>
              <w:bottom w:val="nil"/>
            </w:tcBorders>
            <w:noWrap w:val="0"/>
            <w:vAlign w:val="center"/>
          </w:tcPr>
          <w:p w14:paraId="31905485">
            <w:pPr>
              <w:ind w:firstLine="360" w:firstLineChars="200"/>
              <w:rPr>
                <w:rFonts w:ascii="宋体" w:hAnsi="宋体"/>
                <w:sz w:val="18"/>
                <w:szCs w:val="18"/>
                <w:highlight w:val="none"/>
              </w:rPr>
            </w:pPr>
            <w:r>
              <w:rPr>
                <w:rFonts w:hint="eastAsia" w:ascii="宋体" w:hAnsi="宋体"/>
                <w:sz w:val="18"/>
                <w:szCs w:val="18"/>
                <w:highlight w:val="none"/>
              </w:rPr>
              <w:t>0.55</w:t>
            </w:r>
          </w:p>
        </w:tc>
      </w:tr>
      <w:tr w14:paraId="7B7F8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4BC9EE70">
            <w:pPr>
              <w:ind w:firstLine="360" w:firstLineChars="200"/>
              <w:rPr>
                <w:rFonts w:ascii="宋体" w:hAnsi="宋体"/>
                <w:sz w:val="18"/>
                <w:szCs w:val="18"/>
                <w:highlight w:val="none"/>
              </w:rPr>
            </w:pPr>
            <w:r>
              <w:rPr>
                <w:rFonts w:hint="eastAsia" w:ascii="宋体" w:hAnsi="宋体"/>
                <w:sz w:val="18"/>
                <w:szCs w:val="18"/>
                <w:highlight w:val="none"/>
              </w:rPr>
              <w:t>散货船</w:t>
            </w:r>
          </w:p>
        </w:tc>
        <w:tc>
          <w:tcPr>
            <w:tcW w:w="2128" w:type="dxa"/>
            <w:tcBorders>
              <w:top w:val="nil"/>
              <w:bottom w:val="nil"/>
            </w:tcBorders>
            <w:noWrap w:val="0"/>
            <w:vAlign w:val="center"/>
          </w:tcPr>
          <w:p w14:paraId="7C501DAD">
            <w:pPr>
              <w:ind w:firstLine="360" w:firstLineChars="200"/>
              <w:rPr>
                <w:rFonts w:ascii="宋体" w:hAnsi="宋体"/>
                <w:sz w:val="18"/>
                <w:szCs w:val="18"/>
                <w:highlight w:val="none"/>
              </w:rPr>
            </w:pPr>
            <w:r>
              <w:rPr>
                <w:rFonts w:hint="eastAsia" w:ascii="宋体" w:hAnsi="宋体"/>
                <w:sz w:val="18"/>
                <w:szCs w:val="18"/>
                <w:highlight w:val="none"/>
              </w:rPr>
              <w:t>29</w:t>
            </w:r>
          </w:p>
        </w:tc>
        <w:tc>
          <w:tcPr>
            <w:tcW w:w="2160" w:type="dxa"/>
            <w:tcBorders>
              <w:top w:val="nil"/>
              <w:bottom w:val="nil"/>
            </w:tcBorders>
            <w:noWrap w:val="0"/>
            <w:vAlign w:val="center"/>
          </w:tcPr>
          <w:p w14:paraId="7298DC7B">
            <w:pPr>
              <w:ind w:firstLine="360" w:firstLineChars="200"/>
              <w:rPr>
                <w:rFonts w:ascii="宋体" w:hAnsi="宋体"/>
                <w:sz w:val="18"/>
                <w:szCs w:val="18"/>
                <w:highlight w:val="none"/>
              </w:rPr>
            </w:pPr>
            <w:r>
              <w:rPr>
                <w:rFonts w:hint="eastAsia" w:ascii="宋体" w:hAnsi="宋体"/>
                <w:sz w:val="18"/>
                <w:szCs w:val="18"/>
                <w:highlight w:val="none"/>
              </w:rPr>
              <w:t>0.61</w:t>
            </w:r>
          </w:p>
        </w:tc>
      </w:tr>
      <w:tr w14:paraId="36BB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281DA05C">
            <w:pPr>
              <w:ind w:firstLine="360" w:firstLineChars="200"/>
              <w:rPr>
                <w:rFonts w:ascii="宋体" w:hAnsi="宋体"/>
                <w:sz w:val="18"/>
                <w:szCs w:val="18"/>
                <w:highlight w:val="none"/>
              </w:rPr>
            </w:pPr>
            <w:r>
              <w:rPr>
                <w:rFonts w:hint="eastAsia" w:ascii="宋体" w:hAnsi="宋体"/>
                <w:sz w:val="18"/>
                <w:szCs w:val="18"/>
                <w:highlight w:val="none"/>
              </w:rPr>
              <w:t>兼用船</w:t>
            </w:r>
          </w:p>
        </w:tc>
        <w:tc>
          <w:tcPr>
            <w:tcW w:w="2128" w:type="dxa"/>
            <w:tcBorders>
              <w:top w:val="nil"/>
              <w:bottom w:val="nil"/>
            </w:tcBorders>
            <w:noWrap w:val="0"/>
            <w:vAlign w:val="center"/>
          </w:tcPr>
          <w:p w14:paraId="2B589B33">
            <w:pPr>
              <w:ind w:firstLine="360" w:firstLineChars="200"/>
              <w:rPr>
                <w:rFonts w:ascii="宋体" w:hAnsi="宋体"/>
                <w:sz w:val="18"/>
                <w:szCs w:val="18"/>
                <w:highlight w:val="none"/>
              </w:rPr>
            </w:pPr>
            <w:r>
              <w:rPr>
                <w:rFonts w:hint="eastAsia" w:ascii="宋体" w:hAnsi="宋体"/>
                <w:sz w:val="18"/>
                <w:szCs w:val="18"/>
                <w:highlight w:val="none"/>
              </w:rPr>
              <w:t>33</w:t>
            </w:r>
          </w:p>
        </w:tc>
        <w:tc>
          <w:tcPr>
            <w:tcW w:w="2160" w:type="dxa"/>
            <w:tcBorders>
              <w:top w:val="nil"/>
              <w:bottom w:val="nil"/>
            </w:tcBorders>
            <w:noWrap w:val="0"/>
            <w:vAlign w:val="center"/>
          </w:tcPr>
          <w:p w14:paraId="129F5F3A">
            <w:pPr>
              <w:ind w:firstLine="360" w:firstLineChars="200"/>
              <w:rPr>
                <w:rFonts w:ascii="宋体" w:hAnsi="宋体"/>
                <w:sz w:val="18"/>
                <w:szCs w:val="18"/>
                <w:highlight w:val="none"/>
              </w:rPr>
            </w:pPr>
            <w:r>
              <w:rPr>
                <w:rFonts w:hint="eastAsia" w:ascii="宋体" w:hAnsi="宋体"/>
                <w:sz w:val="18"/>
                <w:szCs w:val="18"/>
                <w:highlight w:val="none"/>
              </w:rPr>
              <w:t>0.62</w:t>
            </w:r>
          </w:p>
        </w:tc>
      </w:tr>
      <w:tr w14:paraId="1475C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1C32700E">
            <w:pPr>
              <w:ind w:firstLine="360" w:firstLineChars="200"/>
              <w:rPr>
                <w:rFonts w:ascii="宋体" w:hAnsi="宋体"/>
                <w:sz w:val="18"/>
                <w:szCs w:val="18"/>
                <w:highlight w:val="none"/>
              </w:rPr>
            </w:pPr>
            <w:r>
              <w:rPr>
                <w:rFonts w:hint="eastAsia" w:ascii="宋体" w:hAnsi="宋体"/>
                <w:sz w:val="18"/>
                <w:szCs w:val="18"/>
                <w:highlight w:val="none"/>
              </w:rPr>
              <w:t>杂货船</w:t>
            </w:r>
          </w:p>
        </w:tc>
        <w:tc>
          <w:tcPr>
            <w:tcW w:w="2128" w:type="dxa"/>
            <w:tcBorders>
              <w:top w:val="nil"/>
              <w:bottom w:val="nil"/>
            </w:tcBorders>
            <w:noWrap w:val="0"/>
            <w:vAlign w:val="center"/>
          </w:tcPr>
          <w:p w14:paraId="5AB0F295">
            <w:pPr>
              <w:ind w:firstLine="360" w:firstLineChars="200"/>
              <w:rPr>
                <w:rFonts w:ascii="宋体" w:hAnsi="宋体"/>
                <w:sz w:val="18"/>
                <w:szCs w:val="18"/>
                <w:highlight w:val="none"/>
              </w:rPr>
            </w:pPr>
            <w:r>
              <w:rPr>
                <w:rFonts w:hint="eastAsia" w:ascii="宋体" w:hAnsi="宋体"/>
                <w:sz w:val="18"/>
                <w:szCs w:val="18"/>
                <w:highlight w:val="none"/>
              </w:rPr>
              <w:t>27</w:t>
            </w:r>
          </w:p>
        </w:tc>
        <w:tc>
          <w:tcPr>
            <w:tcW w:w="2160" w:type="dxa"/>
            <w:tcBorders>
              <w:top w:val="nil"/>
              <w:bottom w:val="nil"/>
            </w:tcBorders>
            <w:noWrap w:val="0"/>
            <w:vAlign w:val="center"/>
          </w:tcPr>
          <w:p w14:paraId="6DD497D6">
            <w:pPr>
              <w:ind w:firstLine="360" w:firstLineChars="200"/>
              <w:rPr>
                <w:rFonts w:ascii="宋体" w:hAnsi="宋体"/>
                <w:sz w:val="18"/>
                <w:szCs w:val="18"/>
                <w:highlight w:val="none"/>
              </w:rPr>
            </w:pPr>
            <w:r>
              <w:rPr>
                <w:rFonts w:hint="eastAsia" w:ascii="宋体" w:hAnsi="宋体"/>
                <w:sz w:val="18"/>
                <w:szCs w:val="18"/>
                <w:highlight w:val="none"/>
              </w:rPr>
              <w:t>0.64</w:t>
            </w:r>
          </w:p>
        </w:tc>
      </w:tr>
      <w:tr w14:paraId="379C2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695A2A33">
            <w:pPr>
              <w:ind w:firstLine="360" w:firstLineChars="200"/>
              <w:rPr>
                <w:rFonts w:ascii="宋体" w:hAnsi="宋体"/>
                <w:sz w:val="18"/>
                <w:szCs w:val="18"/>
                <w:highlight w:val="none"/>
              </w:rPr>
            </w:pPr>
            <w:r>
              <w:rPr>
                <w:rFonts w:hint="eastAsia" w:ascii="宋体" w:hAnsi="宋体"/>
                <w:sz w:val="18"/>
                <w:szCs w:val="18"/>
                <w:highlight w:val="none"/>
              </w:rPr>
              <w:t>冷藏船</w:t>
            </w:r>
          </w:p>
        </w:tc>
        <w:tc>
          <w:tcPr>
            <w:tcW w:w="2128" w:type="dxa"/>
            <w:tcBorders>
              <w:top w:val="nil"/>
              <w:bottom w:val="nil"/>
            </w:tcBorders>
            <w:noWrap w:val="0"/>
            <w:vAlign w:val="center"/>
          </w:tcPr>
          <w:p w14:paraId="331A0698">
            <w:pPr>
              <w:ind w:firstLine="360" w:firstLineChars="200"/>
              <w:rPr>
                <w:rFonts w:ascii="宋体" w:hAnsi="宋体"/>
                <w:sz w:val="18"/>
                <w:szCs w:val="18"/>
                <w:highlight w:val="none"/>
              </w:rPr>
            </w:pPr>
            <w:r>
              <w:rPr>
                <w:rFonts w:hint="eastAsia" w:ascii="宋体" w:hAnsi="宋体"/>
                <w:sz w:val="18"/>
                <w:szCs w:val="18"/>
                <w:highlight w:val="none"/>
              </w:rPr>
              <w:t>27</w:t>
            </w:r>
          </w:p>
        </w:tc>
        <w:tc>
          <w:tcPr>
            <w:tcW w:w="2160" w:type="dxa"/>
            <w:tcBorders>
              <w:top w:val="nil"/>
              <w:bottom w:val="nil"/>
            </w:tcBorders>
            <w:noWrap w:val="0"/>
            <w:vAlign w:val="center"/>
          </w:tcPr>
          <w:p w14:paraId="4B5CB917">
            <w:pPr>
              <w:ind w:firstLine="360" w:firstLineChars="200"/>
              <w:rPr>
                <w:rFonts w:ascii="宋体" w:hAnsi="宋体"/>
                <w:sz w:val="18"/>
                <w:szCs w:val="18"/>
                <w:highlight w:val="none"/>
              </w:rPr>
            </w:pPr>
            <w:r>
              <w:rPr>
                <w:rFonts w:hint="eastAsia" w:ascii="宋体" w:hAnsi="宋体"/>
                <w:sz w:val="18"/>
                <w:szCs w:val="18"/>
                <w:highlight w:val="none"/>
              </w:rPr>
              <w:t>0.68</w:t>
            </w:r>
          </w:p>
        </w:tc>
      </w:tr>
      <w:tr w14:paraId="7E660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240F06EC">
            <w:pPr>
              <w:ind w:firstLine="360" w:firstLineChars="200"/>
              <w:rPr>
                <w:rFonts w:ascii="宋体" w:hAnsi="宋体"/>
                <w:sz w:val="18"/>
                <w:szCs w:val="18"/>
                <w:highlight w:val="none"/>
              </w:rPr>
            </w:pPr>
            <w:r>
              <w:rPr>
                <w:rFonts w:hint="eastAsia" w:ascii="宋体" w:hAnsi="宋体"/>
                <w:sz w:val="18"/>
                <w:szCs w:val="18"/>
                <w:highlight w:val="none"/>
              </w:rPr>
              <w:t>全集装箱船</w:t>
            </w:r>
          </w:p>
        </w:tc>
        <w:tc>
          <w:tcPr>
            <w:tcW w:w="2128" w:type="dxa"/>
            <w:tcBorders>
              <w:top w:val="nil"/>
              <w:bottom w:val="nil"/>
            </w:tcBorders>
            <w:noWrap w:val="0"/>
            <w:vAlign w:val="center"/>
          </w:tcPr>
          <w:p w14:paraId="3CF764E5">
            <w:pPr>
              <w:ind w:firstLine="360" w:firstLineChars="200"/>
              <w:rPr>
                <w:rFonts w:ascii="宋体" w:hAnsi="宋体"/>
                <w:sz w:val="18"/>
                <w:szCs w:val="18"/>
                <w:highlight w:val="none"/>
              </w:rPr>
            </w:pPr>
            <w:r>
              <w:rPr>
                <w:rFonts w:hint="eastAsia" w:ascii="宋体" w:hAnsi="宋体"/>
                <w:sz w:val="18"/>
                <w:szCs w:val="18"/>
                <w:highlight w:val="none"/>
              </w:rPr>
              <w:t>19</w:t>
            </w:r>
          </w:p>
        </w:tc>
        <w:tc>
          <w:tcPr>
            <w:tcW w:w="2160" w:type="dxa"/>
            <w:tcBorders>
              <w:top w:val="nil"/>
              <w:bottom w:val="nil"/>
            </w:tcBorders>
            <w:noWrap w:val="0"/>
            <w:vAlign w:val="center"/>
          </w:tcPr>
          <w:p w14:paraId="7FAF3F4F">
            <w:pPr>
              <w:ind w:firstLine="360" w:firstLineChars="200"/>
              <w:rPr>
                <w:rFonts w:ascii="宋体" w:hAnsi="宋体"/>
                <w:sz w:val="18"/>
                <w:szCs w:val="18"/>
                <w:highlight w:val="none"/>
              </w:rPr>
            </w:pPr>
            <w:r>
              <w:rPr>
                <w:rFonts w:hint="eastAsia" w:ascii="宋体" w:hAnsi="宋体"/>
                <w:sz w:val="18"/>
                <w:szCs w:val="18"/>
                <w:highlight w:val="none"/>
              </w:rPr>
              <w:t>0.68</w:t>
            </w:r>
          </w:p>
        </w:tc>
      </w:tr>
      <w:tr w14:paraId="6E7A7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1E2B2A30">
            <w:pPr>
              <w:ind w:firstLine="360" w:firstLineChars="200"/>
              <w:rPr>
                <w:rFonts w:ascii="宋体" w:hAnsi="宋体"/>
                <w:sz w:val="18"/>
                <w:szCs w:val="18"/>
                <w:highlight w:val="none"/>
              </w:rPr>
            </w:pPr>
            <w:r>
              <w:rPr>
                <w:rFonts w:hint="eastAsia" w:ascii="宋体" w:hAnsi="宋体"/>
                <w:sz w:val="18"/>
                <w:szCs w:val="18"/>
                <w:highlight w:val="none"/>
              </w:rPr>
              <w:t>滚装船</w:t>
            </w:r>
          </w:p>
        </w:tc>
        <w:tc>
          <w:tcPr>
            <w:tcW w:w="2128" w:type="dxa"/>
            <w:tcBorders>
              <w:top w:val="nil"/>
              <w:bottom w:val="nil"/>
            </w:tcBorders>
            <w:noWrap w:val="0"/>
            <w:vAlign w:val="center"/>
          </w:tcPr>
          <w:p w14:paraId="77B87770">
            <w:pPr>
              <w:ind w:firstLine="360" w:firstLineChars="200"/>
              <w:rPr>
                <w:rFonts w:ascii="宋体" w:hAnsi="宋体"/>
                <w:sz w:val="18"/>
                <w:szCs w:val="18"/>
                <w:highlight w:val="none"/>
              </w:rPr>
            </w:pPr>
            <w:r>
              <w:rPr>
                <w:rFonts w:hint="eastAsia" w:ascii="宋体" w:hAnsi="宋体"/>
                <w:sz w:val="18"/>
                <w:szCs w:val="18"/>
                <w:highlight w:val="none"/>
              </w:rPr>
              <w:t>32</w:t>
            </w:r>
          </w:p>
        </w:tc>
        <w:tc>
          <w:tcPr>
            <w:tcW w:w="2160" w:type="dxa"/>
            <w:tcBorders>
              <w:top w:val="nil"/>
              <w:bottom w:val="nil"/>
            </w:tcBorders>
            <w:noWrap w:val="0"/>
            <w:vAlign w:val="center"/>
          </w:tcPr>
          <w:p w14:paraId="099656A8">
            <w:pPr>
              <w:ind w:firstLine="360" w:firstLineChars="200"/>
              <w:rPr>
                <w:rFonts w:ascii="宋体" w:hAnsi="宋体"/>
                <w:sz w:val="18"/>
                <w:szCs w:val="18"/>
                <w:highlight w:val="none"/>
              </w:rPr>
            </w:pPr>
            <w:r>
              <w:rPr>
                <w:rFonts w:hint="eastAsia" w:ascii="宋体" w:hAnsi="宋体"/>
                <w:sz w:val="18"/>
                <w:szCs w:val="18"/>
                <w:highlight w:val="none"/>
              </w:rPr>
              <w:t>0.63</w:t>
            </w:r>
          </w:p>
        </w:tc>
      </w:tr>
      <w:tr w14:paraId="45654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1410CE6B">
            <w:pPr>
              <w:ind w:firstLine="360" w:firstLineChars="200"/>
              <w:rPr>
                <w:rFonts w:ascii="宋体" w:hAnsi="宋体"/>
                <w:sz w:val="18"/>
                <w:szCs w:val="18"/>
                <w:highlight w:val="none"/>
              </w:rPr>
            </w:pPr>
            <w:r>
              <w:rPr>
                <w:rFonts w:hint="eastAsia" w:ascii="宋体" w:hAnsi="宋体"/>
                <w:sz w:val="18"/>
                <w:szCs w:val="18"/>
                <w:highlight w:val="none"/>
              </w:rPr>
              <w:t>小汽车运输船</w:t>
            </w:r>
          </w:p>
        </w:tc>
        <w:tc>
          <w:tcPr>
            <w:tcW w:w="2128" w:type="dxa"/>
            <w:tcBorders>
              <w:top w:val="nil"/>
              <w:bottom w:val="nil"/>
            </w:tcBorders>
            <w:noWrap w:val="0"/>
            <w:vAlign w:val="center"/>
          </w:tcPr>
          <w:p w14:paraId="756649EF">
            <w:pPr>
              <w:ind w:firstLine="360" w:firstLineChars="200"/>
              <w:rPr>
                <w:rFonts w:ascii="宋体" w:hAnsi="宋体"/>
                <w:sz w:val="18"/>
                <w:szCs w:val="18"/>
                <w:highlight w:val="none"/>
              </w:rPr>
            </w:pPr>
            <w:r>
              <w:rPr>
                <w:rFonts w:hint="eastAsia" w:ascii="宋体" w:hAnsi="宋体"/>
                <w:sz w:val="18"/>
                <w:szCs w:val="18"/>
                <w:highlight w:val="none"/>
              </w:rPr>
              <w:t>15</w:t>
            </w:r>
          </w:p>
        </w:tc>
        <w:tc>
          <w:tcPr>
            <w:tcW w:w="2160" w:type="dxa"/>
            <w:tcBorders>
              <w:top w:val="nil"/>
              <w:bottom w:val="nil"/>
            </w:tcBorders>
            <w:noWrap w:val="0"/>
            <w:vAlign w:val="center"/>
          </w:tcPr>
          <w:p w14:paraId="0C48011D">
            <w:pPr>
              <w:ind w:firstLine="360" w:firstLineChars="200"/>
              <w:rPr>
                <w:rFonts w:ascii="宋体" w:hAnsi="宋体"/>
                <w:sz w:val="18"/>
                <w:szCs w:val="18"/>
                <w:highlight w:val="none"/>
              </w:rPr>
            </w:pPr>
            <w:r>
              <w:rPr>
                <w:rFonts w:hint="eastAsia" w:ascii="宋体" w:hAnsi="宋体"/>
                <w:sz w:val="18"/>
                <w:szCs w:val="18"/>
                <w:highlight w:val="none"/>
              </w:rPr>
              <w:t>0.70</w:t>
            </w:r>
          </w:p>
        </w:tc>
      </w:tr>
      <w:tr w14:paraId="3DA86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34098C3A">
            <w:pPr>
              <w:ind w:firstLine="360" w:firstLineChars="200"/>
              <w:rPr>
                <w:rFonts w:ascii="宋体" w:hAnsi="宋体"/>
                <w:sz w:val="18"/>
                <w:szCs w:val="18"/>
                <w:highlight w:val="none"/>
              </w:rPr>
            </w:pPr>
            <w:r>
              <w:rPr>
                <w:rFonts w:hint="eastAsia" w:ascii="宋体" w:hAnsi="宋体"/>
                <w:sz w:val="18"/>
                <w:szCs w:val="18"/>
                <w:highlight w:val="none"/>
              </w:rPr>
              <w:t>LPG船</w:t>
            </w:r>
          </w:p>
        </w:tc>
        <w:tc>
          <w:tcPr>
            <w:tcW w:w="2128" w:type="dxa"/>
            <w:tcBorders>
              <w:top w:val="nil"/>
              <w:bottom w:val="nil"/>
            </w:tcBorders>
            <w:noWrap w:val="0"/>
            <w:vAlign w:val="center"/>
          </w:tcPr>
          <w:p w14:paraId="2DFADC0A">
            <w:pPr>
              <w:ind w:firstLine="360" w:firstLineChars="200"/>
              <w:rPr>
                <w:rFonts w:ascii="宋体" w:hAnsi="宋体"/>
                <w:sz w:val="18"/>
                <w:szCs w:val="18"/>
                <w:highlight w:val="none"/>
              </w:rPr>
            </w:pPr>
            <w:r>
              <w:rPr>
                <w:rFonts w:hint="eastAsia" w:ascii="宋体" w:hAnsi="宋体"/>
                <w:sz w:val="18"/>
                <w:szCs w:val="18"/>
                <w:highlight w:val="none"/>
              </w:rPr>
              <w:t>62</w:t>
            </w:r>
          </w:p>
        </w:tc>
        <w:tc>
          <w:tcPr>
            <w:tcW w:w="2160" w:type="dxa"/>
            <w:tcBorders>
              <w:top w:val="nil"/>
              <w:bottom w:val="nil"/>
            </w:tcBorders>
            <w:noWrap w:val="0"/>
            <w:vAlign w:val="center"/>
          </w:tcPr>
          <w:p w14:paraId="1D41AA4D">
            <w:pPr>
              <w:ind w:firstLine="360" w:firstLineChars="200"/>
              <w:rPr>
                <w:rFonts w:ascii="宋体" w:hAnsi="宋体"/>
                <w:sz w:val="18"/>
                <w:szCs w:val="18"/>
                <w:highlight w:val="none"/>
              </w:rPr>
            </w:pPr>
            <w:r>
              <w:rPr>
                <w:rFonts w:hint="eastAsia" w:ascii="宋体" w:hAnsi="宋体"/>
                <w:sz w:val="18"/>
                <w:szCs w:val="18"/>
                <w:highlight w:val="none"/>
              </w:rPr>
              <w:t>0.57</w:t>
            </w:r>
          </w:p>
        </w:tc>
      </w:tr>
      <w:tr w14:paraId="43FF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2DF994EB">
            <w:pPr>
              <w:ind w:firstLine="360" w:firstLineChars="200"/>
              <w:rPr>
                <w:rFonts w:ascii="宋体" w:hAnsi="宋体"/>
                <w:sz w:val="18"/>
                <w:szCs w:val="18"/>
                <w:highlight w:val="none"/>
              </w:rPr>
            </w:pPr>
            <w:r>
              <w:rPr>
                <w:rFonts w:hint="eastAsia" w:ascii="宋体" w:hAnsi="宋体"/>
                <w:sz w:val="18"/>
                <w:szCs w:val="18"/>
                <w:highlight w:val="none"/>
              </w:rPr>
              <w:t>LNG船</w:t>
            </w:r>
          </w:p>
        </w:tc>
        <w:tc>
          <w:tcPr>
            <w:tcW w:w="2128" w:type="dxa"/>
            <w:tcBorders>
              <w:top w:val="nil"/>
              <w:bottom w:val="nil"/>
            </w:tcBorders>
            <w:noWrap w:val="0"/>
            <w:vAlign w:val="center"/>
          </w:tcPr>
          <w:p w14:paraId="1B89B2AD">
            <w:pPr>
              <w:ind w:firstLine="360" w:firstLineChars="200"/>
              <w:rPr>
                <w:rFonts w:ascii="宋体" w:hAnsi="宋体"/>
                <w:sz w:val="18"/>
                <w:szCs w:val="18"/>
                <w:highlight w:val="none"/>
              </w:rPr>
            </w:pPr>
            <w:r>
              <w:rPr>
                <w:rFonts w:hint="eastAsia" w:ascii="宋体" w:hAnsi="宋体"/>
                <w:sz w:val="18"/>
                <w:szCs w:val="18"/>
                <w:highlight w:val="none"/>
              </w:rPr>
              <w:t>32</w:t>
            </w:r>
          </w:p>
        </w:tc>
        <w:tc>
          <w:tcPr>
            <w:tcW w:w="2160" w:type="dxa"/>
            <w:tcBorders>
              <w:top w:val="nil"/>
              <w:bottom w:val="nil"/>
            </w:tcBorders>
            <w:noWrap w:val="0"/>
            <w:vAlign w:val="center"/>
          </w:tcPr>
          <w:p w14:paraId="343424E8">
            <w:pPr>
              <w:ind w:firstLine="360" w:firstLineChars="200"/>
              <w:rPr>
                <w:rFonts w:ascii="宋体" w:hAnsi="宋体"/>
                <w:sz w:val="18"/>
                <w:szCs w:val="18"/>
                <w:highlight w:val="none"/>
              </w:rPr>
            </w:pPr>
            <w:r>
              <w:rPr>
                <w:rFonts w:hint="eastAsia" w:ascii="宋体" w:hAnsi="宋体"/>
                <w:sz w:val="18"/>
                <w:szCs w:val="18"/>
                <w:highlight w:val="none"/>
              </w:rPr>
              <w:t>0.68</w:t>
            </w:r>
          </w:p>
        </w:tc>
      </w:tr>
      <w:tr w14:paraId="2423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77E753ED">
            <w:pPr>
              <w:ind w:firstLine="360" w:firstLineChars="200"/>
              <w:rPr>
                <w:rFonts w:ascii="宋体" w:hAnsi="宋体"/>
                <w:sz w:val="18"/>
                <w:szCs w:val="18"/>
                <w:highlight w:val="none"/>
              </w:rPr>
            </w:pPr>
            <w:r>
              <w:rPr>
                <w:rFonts w:hint="eastAsia" w:ascii="宋体" w:hAnsi="宋体"/>
                <w:sz w:val="18"/>
                <w:szCs w:val="18"/>
                <w:highlight w:val="none"/>
              </w:rPr>
              <w:t>海峡渡船</w:t>
            </w:r>
          </w:p>
        </w:tc>
        <w:tc>
          <w:tcPr>
            <w:tcW w:w="2128" w:type="dxa"/>
            <w:tcBorders>
              <w:top w:val="nil"/>
              <w:bottom w:val="nil"/>
            </w:tcBorders>
            <w:noWrap w:val="0"/>
            <w:vAlign w:val="center"/>
          </w:tcPr>
          <w:p w14:paraId="707764B2">
            <w:pPr>
              <w:ind w:firstLine="360" w:firstLineChars="200"/>
              <w:rPr>
                <w:rFonts w:ascii="宋体" w:hAnsi="宋体"/>
                <w:sz w:val="18"/>
                <w:szCs w:val="18"/>
                <w:highlight w:val="none"/>
              </w:rPr>
            </w:pPr>
            <w:r>
              <w:rPr>
                <w:rFonts w:hint="eastAsia" w:ascii="宋体" w:hAnsi="宋体"/>
                <w:sz w:val="18"/>
                <w:szCs w:val="18"/>
                <w:highlight w:val="none"/>
              </w:rPr>
              <w:t>20</w:t>
            </w:r>
          </w:p>
        </w:tc>
        <w:tc>
          <w:tcPr>
            <w:tcW w:w="2160" w:type="dxa"/>
            <w:tcBorders>
              <w:top w:val="nil"/>
              <w:bottom w:val="nil"/>
            </w:tcBorders>
            <w:noWrap w:val="0"/>
            <w:vAlign w:val="center"/>
          </w:tcPr>
          <w:p w14:paraId="56DBB579">
            <w:pPr>
              <w:ind w:firstLine="360" w:firstLineChars="200"/>
              <w:rPr>
                <w:rFonts w:ascii="宋体" w:hAnsi="宋体"/>
                <w:sz w:val="18"/>
                <w:szCs w:val="18"/>
                <w:highlight w:val="none"/>
              </w:rPr>
            </w:pPr>
            <w:r>
              <w:rPr>
                <w:rFonts w:hint="eastAsia" w:ascii="宋体" w:hAnsi="宋体"/>
                <w:sz w:val="18"/>
                <w:szCs w:val="18"/>
                <w:highlight w:val="none"/>
              </w:rPr>
              <w:t>0.71</w:t>
            </w:r>
          </w:p>
        </w:tc>
      </w:tr>
      <w:tr w14:paraId="7550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6597102C">
            <w:pPr>
              <w:ind w:firstLine="360" w:firstLineChars="200"/>
              <w:rPr>
                <w:rFonts w:ascii="宋体" w:hAnsi="宋体"/>
                <w:sz w:val="18"/>
                <w:szCs w:val="18"/>
                <w:highlight w:val="none"/>
              </w:rPr>
            </w:pPr>
            <w:r>
              <w:rPr>
                <w:rFonts w:hint="eastAsia" w:ascii="宋体" w:hAnsi="宋体"/>
                <w:sz w:val="18"/>
                <w:szCs w:val="18"/>
                <w:highlight w:val="none"/>
              </w:rPr>
              <w:t>大型豪华旅游船</w:t>
            </w:r>
          </w:p>
        </w:tc>
        <w:tc>
          <w:tcPr>
            <w:tcW w:w="2128" w:type="dxa"/>
            <w:tcBorders>
              <w:top w:val="nil"/>
              <w:bottom w:val="nil"/>
            </w:tcBorders>
            <w:noWrap w:val="0"/>
            <w:vAlign w:val="center"/>
          </w:tcPr>
          <w:p w14:paraId="110FEEA0">
            <w:pPr>
              <w:ind w:firstLine="360" w:firstLineChars="200"/>
              <w:rPr>
                <w:rFonts w:ascii="宋体" w:hAnsi="宋体"/>
                <w:sz w:val="18"/>
                <w:szCs w:val="18"/>
                <w:highlight w:val="none"/>
              </w:rPr>
            </w:pPr>
            <w:r>
              <w:rPr>
                <w:rFonts w:hint="eastAsia" w:ascii="宋体" w:hAnsi="宋体"/>
                <w:sz w:val="18"/>
                <w:szCs w:val="18"/>
                <w:highlight w:val="none"/>
              </w:rPr>
              <w:t>49</w:t>
            </w:r>
          </w:p>
        </w:tc>
        <w:tc>
          <w:tcPr>
            <w:tcW w:w="2160" w:type="dxa"/>
            <w:tcBorders>
              <w:top w:val="nil"/>
              <w:bottom w:val="nil"/>
            </w:tcBorders>
            <w:noWrap w:val="0"/>
            <w:vAlign w:val="center"/>
          </w:tcPr>
          <w:p w14:paraId="6DF93652">
            <w:pPr>
              <w:ind w:firstLine="360" w:firstLineChars="200"/>
              <w:rPr>
                <w:rFonts w:ascii="宋体" w:hAnsi="宋体"/>
                <w:sz w:val="18"/>
                <w:szCs w:val="18"/>
                <w:highlight w:val="none"/>
              </w:rPr>
            </w:pPr>
            <w:r>
              <w:rPr>
                <w:rFonts w:hint="eastAsia" w:ascii="宋体" w:hAnsi="宋体"/>
                <w:sz w:val="18"/>
                <w:szCs w:val="18"/>
                <w:highlight w:val="none"/>
              </w:rPr>
              <w:t>0.67</w:t>
            </w:r>
          </w:p>
        </w:tc>
      </w:tr>
      <w:tr w14:paraId="40263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840" w:type="dxa"/>
            <w:tcBorders>
              <w:top w:val="nil"/>
              <w:bottom w:val="nil"/>
            </w:tcBorders>
            <w:noWrap w:val="0"/>
            <w:vAlign w:val="center"/>
          </w:tcPr>
          <w:p w14:paraId="1F16A316">
            <w:pPr>
              <w:ind w:firstLine="360" w:firstLineChars="200"/>
              <w:rPr>
                <w:rFonts w:ascii="宋体" w:hAnsi="宋体"/>
                <w:sz w:val="18"/>
                <w:szCs w:val="18"/>
                <w:highlight w:val="none"/>
              </w:rPr>
            </w:pPr>
            <w:r>
              <w:rPr>
                <w:rFonts w:hint="eastAsia" w:ascii="宋体" w:hAnsi="宋体"/>
                <w:sz w:val="18"/>
                <w:szCs w:val="18"/>
                <w:highlight w:val="none"/>
              </w:rPr>
              <w:t>渔船</w:t>
            </w:r>
          </w:p>
        </w:tc>
        <w:tc>
          <w:tcPr>
            <w:tcW w:w="2128" w:type="dxa"/>
            <w:tcBorders>
              <w:top w:val="nil"/>
              <w:bottom w:val="nil"/>
            </w:tcBorders>
            <w:noWrap w:val="0"/>
            <w:vAlign w:val="center"/>
          </w:tcPr>
          <w:p w14:paraId="701297A0">
            <w:pPr>
              <w:ind w:firstLine="360" w:firstLineChars="200"/>
              <w:rPr>
                <w:rFonts w:ascii="宋体" w:hAnsi="宋体"/>
                <w:sz w:val="18"/>
                <w:szCs w:val="18"/>
                <w:highlight w:val="none"/>
              </w:rPr>
            </w:pPr>
            <w:r>
              <w:rPr>
                <w:rFonts w:hint="eastAsia" w:ascii="宋体" w:hAnsi="宋体"/>
                <w:sz w:val="18"/>
                <w:szCs w:val="18"/>
                <w:highlight w:val="none"/>
              </w:rPr>
              <w:t>24</w:t>
            </w:r>
          </w:p>
        </w:tc>
        <w:tc>
          <w:tcPr>
            <w:tcW w:w="2160" w:type="dxa"/>
            <w:tcBorders>
              <w:top w:val="nil"/>
              <w:bottom w:val="nil"/>
            </w:tcBorders>
            <w:noWrap w:val="0"/>
            <w:vAlign w:val="center"/>
          </w:tcPr>
          <w:p w14:paraId="090DD297">
            <w:pPr>
              <w:ind w:firstLine="360" w:firstLineChars="200"/>
              <w:rPr>
                <w:rFonts w:ascii="宋体" w:hAnsi="宋体"/>
                <w:sz w:val="18"/>
                <w:szCs w:val="18"/>
                <w:highlight w:val="none"/>
              </w:rPr>
            </w:pPr>
            <w:r>
              <w:rPr>
                <w:rFonts w:hint="eastAsia" w:ascii="宋体" w:hAnsi="宋体"/>
                <w:sz w:val="18"/>
                <w:szCs w:val="18"/>
                <w:highlight w:val="none"/>
              </w:rPr>
              <w:t>0.71</w:t>
            </w:r>
          </w:p>
        </w:tc>
      </w:tr>
      <w:tr w14:paraId="1C5D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jc w:val="center"/>
        </w:trPr>
        <w:tc>
          <w:tcPr>
            <w:tcW w:w="2840" w:type="dxa"/>
            <w:tcBorders>
              <w:top w:val="nil"/>
            </w:tcBorders>
            <w:noWrap w:val="0"/>
            <w:vAlign w:val="center"/>
          </w:tcPr>
          <w:p w14:paraId="50AECF7C">
            <w:pPr>
              <w:ind w:firstLine="360" w:firstLineChars="200"/>
              <w:rPr>
                <w:rFonts w:ascii="宋体" w:hAnsi="宋体"/>
                <w:sz w:val="18"/>
                <w:szCs w:val="18"/>
                <w:highlight w:val="none"/>
              </w:rPr>
            </w:pPr>
            <w:r>
              <w:rPr>
                <w:rFonts w:hint="eastAsia" w:ascii="宋体" w:hAnsi="宋体"/>
                <w:sz w:val="18"/>
                <w:szCs w:val="18"/>
                <w:highlight w:val="none"/>
              </w:rPr>
              <w:t>其他非货运船</w:t>
            </w:r>
          </w:p>
        </w:tc>
        <w:tc>
          <w:tcPr>
            <w:tcW w:w="2128" w:type="dxa"/>
            <w:tcBorders>
              <w:top w:val="nil"/>
            </w:tcBorders>
            <w:noWrap w:val="0"/>
            <w:vAlign w:val="center"/>
          </w:tcPr>
          <w:p w14:paraId="2BFB3DFD">
            <w:pPr>
              <w:ind w:firstLine="360" w:firstLineChars="200"/>
              <w:rPr>
                <w:rFonts w:ascii="宋体" w:hAnsi="宋体"/>
                <w:sz w:val="18"/>
                <w:szCs w:val="18"/>
                <w:highlight w:val="none"/>
              </w:rPr>
            </w:pPr>
            <w:r>
              <w:rPr>
                <w:rFonts w:hint="eastAsia" w:ascii="宋体" w:hAnsi="宋体"/>
                <w:sz w:val="18"/>
                <w:szCs w:val="18"/>
                <w:highlight w:val="none"/>
              </w:rPr>
              <w:t>46</w:t>
            </w:r>
          </w:p>
        </w:tc>
        <w:tc>
          <w:tcPr>
            <w:tcW w:w="2160" w:type="dxa"/>
            <w:tcBorders>
              <w:top w:val="nil"/>
            </w:tcBorders>
            <w:noWrap w:val="0"/>
            <w:vAlign w:val="center"/>
          </w:tcPr>
          <w:p w14:paraId="4B2B9F82">
            <w:pPr>
              <w:ind w:firstLine="360" w:firstLineChars="200"/>
              <w:rPr>
                <w:rFonts w:ascii="宋体" w:hAnsi="宋体"/>
                <w:sz w:val="18"/>
                <w:szCs w:val="18"/>
                <w:highlight w:val="none"/>
              </w:rPr>
            </w:pPr>
            <w:r>
              <w:rPr>
                <w:rFonts w:hint="eastAsia" w:ascii="宋体" w:hAnsi="宋体"/>
                <w:sz w:val="18"/>
                <w:szCs w:val="18"/>
                <w:highlight w:val="none"/>
              </w:rPr>
              <w:t>0.62</w:t>
            </w:r>
          </w:p>
        </w:tc>
      </w:tr>
    </w:tbl>
    <w:p w14:paraId="63CECB2B">
      <w:pPr>
        <w:ind w:firstLine="420" w:firstLineChars="200"/>
        <w:rPr>
          <w:rFonts w:ascii="宋体" w:hAnsi="宋体"/>
          <w:szCs w:val="21"/>
          <w:highlight w:val="none"/>
        </w:rPr>
      </w:pPr>
      <w:r>
        <w:rPr>
          <w:rFonts w:hint="eastAsia" w:ascii="宋体" w:hAnsi="宋体"/>
          <w:szCs w:val="21"/>
          <w:highlight w:val="none"/>
        </w:rPr>
        <w:t>3.计算示例</w:t>
      </w:r>
    </w:p>
    <w:p w14:paraId="44DF79A0">
      <w:pPr>
        <w:ind w:firstLine="420" w:firstLineChars="200"/>
        <w:rPr>
          <w:rFonts w:ascii="宋体" w:hAnsi="宋体"/>
          <w:szCs w:val="21"/>
          <w:highlight w:val="none"/>
        </w:rPr>
      </w:pPr>
      <w:r>
        <w:rPr>
          <w:rFonts w:hint="eastAsia" w:ascii="宋体" w:hAnsi="宋体"/>
          <w:szCs w:val="21"/>
          <w:highlight w:val="none"/>
        </w:rPr>
        <w:t>计算3950总吨客船的</w:t>
      </w:r>
      <w:r>
        <w:rPr>
          <w:rFonts w:ascii="宋体" w:hAnsi="宋体"/>
          <w:szCs w:val="21"/>
          <w:highlight w:val="none"/>
        </w:rPr>
        <w:t>修正总吨</w:t>
      </w:r>
      <w:r>
        <w:rPr>
          <w:rFonts w:hint="eastAsia" w:ascii="宋体" w:hAnsi="宋体"/>
          <w:szCs w:val="21"/>
          <w:highlight w:val="none"/>
        </w:rPr>
        <w:t>，首先根据</w:t>
      </w:r>
      <w:r>
        <w:rPr>
          <w:rFonts w:ascii="宋体" w:hAnsi="宋体"/>
          <w:szCs w:val="21"/>
          <w:highlight w:val="none"/>
        </w:rPr>
        <w:t>转换系数表</w:t>
      </w:r>
      <w:r>
        <w:rPr>
          <w:rFonts w:hint="eastAsia" w:ascii="宋体" w:hAnsi="宋体"/>
          <w:szCs w:val="21"/>
          <w:highlight w:val="none"/>
        </w:rPr>
        <w:t>确定</w:t>
      </w:r>
      <w:r>
        <w:rPr>
          <w:rFonts w:ascii="宋体" w:hAnsi="宋体"/>
          <w:szCs w:val="21"/>
          <w:highlight w:val="none"/>
        </w:rPr>
        <w:t>大型豪华旅游船</w:t>
      </w:r>
      <w:r>
        <w:rPr>
          <w:rFonts w:hint="eastAsia" w:ascii="宋体" w:hAnsi="宋体"/>
          <w:szCs w:val="21"/>
          <w:highlight w:val="none"/>
        </w:rPr>
        <w:t>的系数为</w:t>
      </w:r>
      <w:r>
        <w:rPr>
          <w:rFonts w:ascii="宋体" w:hAnsi="宋体"/>
          <w:szCs w:val="21"/>
          <w:highlight w:val="none"/>
        </w:rPr>
        <w:t>：</w:t>
      </w:r>
      <w:r>
        <w:rPr>
          <w:rFonts w:hint="eastAsia" w:ascii="宋体" w:hAnsi="宋体"/>
          <w:szCs w:val="21"/>
          <w:highlight w:val="none"/>
        </w:rPr>
        <w:t>A=49，B=0.67，然后根据计算公式该船修正总吨=49×3950</w:t>
      </w:r>
      <w:r>
        <w:rPr>
          <w:rFonts w:hint="eastAsia" w:ascii="宋体" w:hAnsi="宋体"/>
          <w:szCs w:val="21"/>
          <w:highlight w:val="none"/>
          <w:vertAlign w:val="superscript"/>
        </w:rPr>
        <w:t>0.67</w:t>
      </w:r>
      <w:r>
        <w:rPr>
          <w:rFonts w:hint="eastAsia" w:ascii="宋体" w:hAnsi="宋体"/>
          <w:szCs w:val="21"/>
          <w:highlight w:val="none"/>
        </w:rPr>
        <w:t>=12587。</w:t>
      </w:r>
    </w:p>
    <w:p w14:paraId="3B7A9CE9">
      <w:pPr>
        <w:pStyle w:val="3"/>
        <w:spacing w:before="0" w:after="0"/>
        <w:jc w:val="center"/>
        <w:rPr>
          <w:rFonts w:ascii="黑体" w:hAnsi="宋体"/>
          <w:b w:val="0"/>
          <w:highlight w:val="none"/>
        </w:rPr>
      </w:pPr>
      <w:r>
        <w:rPr>
          <w:rFonts w:ascii="黑体" w:hAnsi="宋体"/>
          <w:b w:val="0"/>
          <w:highlight w:val="none"/>
        </w:rPr>
        <w:br w:type="page"/>
      </w:r>
      <w:bookmarkStart w:id="259" w:name="_Toc28160"/>
      <w:bookmarkStart w:id="260" w:name="_Toc30693"/>
      <w:bookmarkStart w:id="261" w:name="_Toc132817790"/>
      <w:bookmarkStart w:id="262" w:name="_Toc30301"/>
      <w:bookmarkStart w:id="263" w:name="_Toc27600"/>
      <w:bookmarkStart w:id="264" w:name="_Toc6659"/>
      <w:bookmarkStart w:id="265" w:name="_Toc7261"/>
      <w:bookmarkStart w:id="266" w:name="_Toc3532"/>
      <w:r>
        <w:rPr>
          <w:rFonts w:hint="eastAsia" w:ascii="黑体" w:hAnsi="宋体"/>
          <w:b w:val="0"/>
          <w:highlight w:val="none"/>
        </w:rPr>
        <w:t>（二）海洋专业目录</w:t>
      </w:r>
      <w:bookmarkEnd w:id="259"/>
      <w:bookmarkEnd w:id="260"/>
      <w:bookmarkEnd w:id="261"/>
      <w:bookmarkEnd w:id="262"/>
      <w:bookmarkEnd w:id="263"/>
      <w:bookmarkEnd w:id="264"/>
      <w:bookmarkEnd w:id="265"/>
      <w:bookmarkEnd w:id="266"/>
    </w:p>
    <w:p w14:paraId="4BA7F05A">
      <w:pPr>
        <w:jc w:val="center"/>
        <w:rPr>
          <w:rFonts w:ascii="黑体" w:eastAsia="黑体"/>
          <w:sz w:val="28"/>
          <w:szCs w:val="28"/>
          <w:highlight w:val="none"/>
        </w:rPr>
      </w:pPr>
      <w:r>
        <w:rPr>
          <w:rFonts w:hint="eastAsia" w:ascii="黑体" w:eastAsia="黑体"/>
          <w:sz w:val="28"/>
          <w:szCs w:val="28"/>
          <w:highlight w:val="none"/>
        </w:rPr>
        <w:t>（根据《学位授予和人才培养学科目录（统计用）》《高等学校本科专业目录（统计用）</w:t>
      </w:r>
      <w:r>
        <w:rPr>
          <w:rFonts w:ascii="黑体" w:eastAsia="黑体"/>
          <w:sz w:val="28"/>
          <w:szCs w:val="28"/>
          <w:highlight w:val="none"/>
        </w:rPr>
        <w:t>》</w:t>
      </w:r>
      <w:r>
        <w:rPr>
          <w:rFonts w:hint="eastAsia" w:ascii="黑体" w:eastAsia="黑体"/>
          <w:sz w:val="28"/>
          <w:szCs w:val="28"/>
          <w:highlight w:val="none"/>
        </w:rPr>
        <w:t>《普通高等学校高职高专教育指导性专业目录（试行）（统计用）》《中等职业学校专业目录（统计用）</w:t>
      </w:r>
      <w:r>
        <w:rPr>
          <w:rFonts w:ascii="黑体" w:eastAsia="黑体"/>
          <w:sz w:val="28"/>
          <w:szCs w:val="28"/>
          <w:highlight w:val="none"/>
        </w:rPr>
        <w:t>》</w:t>
      </w:r>
      <w:r>
        <w:rPr>
          <w:rFonts w:hint="eastAsia" w:ascii="黑体" w:eastAsia="黑体"/>
          <w:sz w:val="28"/>
          <w:szCs w:val="28"/>
          <w:highlight w:val="none"/>
        </w:rPr>
        <w:t xml:space="preserve">筛选整理 </w:t>
      </w:r>
      <w:r>
        <w:rPr>
          <w:rFonts w:ascii="黑体" w:eastAsia="黑体"/>
          <w:sz w:val="28"/>
          <w:szCs w:val="28"/>
          <w:highlight w:val="none"/>
        </w:rPr>
        <w:t>）</w:t>
      </w:r>
    </w:p>
    <w:p w14:paraId="770DFAFA">
      <w:pPr>
        <w:jc w:val="center"/>
        <w:rPr>
          <w:rFonts w:ascii="黑体" w:hAnsi="宋体" w:eastAsia="黑体" w:cs="宋体"/>
          <w:sz w:val="28"/>
          <w:szCs w:val="28"/>
          <w:highlight w:val="none"/>
        </w:rPr>
      </w:pPr>
      <w:r>
        <w:rPr>
          <w:rFonts w:hint="eastAsia" w:ascii="黑体" w:eastAsia="黑体"/>
          <w:sz w:val="28"/>
          <w:szCs w:val="28"/>
          <w:highlight w:val="none"/>
        </w:rPr>
        <w:t>1</w:t>
      </w:r>
      <w:r>
        <w:rPr>
          <w:rFonts w:ascii="黑体" w:eastAsia="黑体"/>
          <w:sz w:val="28"/>
          <w:szCs w:val="28"/>
          <w:highlight w:val="none"/>
        </w:rPr>
        <w:t>.</w:t>
      </w:r>
      <w:r>
        <w:rPr>
          <w:rFonts w:hint="eastAsia" w:ascii="黑体" w:eastAsia="黑体"/>
          <w:sz w:val="28"/>
          <w:szCs w:val="28"/>
          <w:highlight w:val="none"/>
        </w:rPr>
        <w:t>硕士和</w:t>
      </w:r>
      <w:r>
        <w:rPr>
          <w:rFonts w:hint="eastAsia" w:ascii="黑体" w:hAnsi="宋体" w:eastAsia="黑体" w:cs="宋体"/>
          <w:sz w:val="28"/>
          <w:szCs w:val="28"/>
          <w:highlight w:val="none"/>
        </w:rPr>
        <w:t>博士研究生海洋专业目录</w:t>
      </w:r>
    </w:p>
    <w:tbl>
      <w:tblPr>
        <w:tblStyle w:val="10"/>
        <w:tblW w:w="5000" w:type="pct"/>
        <w:jc w:val="center"/>
        <w:tblLayout w:type="autofit"/>
        <w:tblCellMar>
          <w:top w:w="0" w:type="dxa"/>
          <w:left w:w="108" w:type="dxa"/>
          <w:bottom w:w="0" w:type="dxa"/>
          <w:right w:w="108" w:type="dxa"/>
        </w:tblCellMar>
      </w:tblPr>
      <w:tblGrid>
        <w:gridCol w:w="5936"/>
        <w:gridCol w:w="2586"/>
      </w:tblGrid>
      <w:tr w14:paraId="2595E0DA">
        <w:tblPrEx>
          <w:tblCellMar>
            <w:top w:w="0" w:type="dxa"/>
            <w:left w:w="108" w:type="dxa"/>
            <w:bottom w:w="0" w:type="dxa"/>
            <w:right w:w="108" w:type="dxa"/>
          </w:tblCellMar>
        </w:tblPrEx>
        <w:trPr>
          <w:trHeight w:val="270" w:hRule="atLeast"/>
          <w:jc w:val="center"/>
        </w:trPr>
        <w:tc>
          <w:tcPr>
            <w:tcW w:w="3483" w:type="pct"/>
            <w:tcBorders>
              <w:top w:val="single" w:color="auto" w:sz="4" w:space="0"/>
              <w:left w:val="single" w:color="auto" w:sz="4" w:space="0"/>
              <w:bottom w:val="single" w:color="auto" w:sz="4" w:space="0"/>
              <w:right w:val="single" w:color="auto" w:sz="4" w:space="0"/>
            </w:tcBorders>
            <w:noWrap w:val="0"/>
            <w:vAlign w:val="bottom"/>
          </w:tcPr>
          <w:p w14:paraId="4E9F84ED">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专业名称</w:t>
            </w:r>
          </w:p>
        </w:tc>
        <w:tc>
          <w:tcPr>
            <w:tcW w:w="1517" w:type="pct"/>
            <w:tcBorders>
              <w:top w:val="single" w:color="auto" w:sz="4" w:space="0"/>
              <w:left w:val="nil"/>
              <w:bottom w:val="single" w:color="auto" w:sz="4" w:space="0"/>
              <w:right w:val="single" w:color="auto" w:sz="4" w:space="0"/>
            </w:tcBorders>
            <w:noWrap w:val="0"/>
            <w:vAlign w:val="bottom"/>
          </w:tcPr>
          <w:p w14:paraId="3C371365">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备注</w:t>
            </w:r>
          </w:p>
        </w:tc>
      </w:tr>
      <w:tr w14:paraId="744BEA6E">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594F6A89">
            <w:pPr>
              <w:rPr>
                <w:rFonts w:ascii="宋体" w:hAnsi="宋体" w:cs="宋体"/>
                <w:kern w:val="0"/>
                <w:sz w:val="18"/>
                <w:szCs w:val="18"/>
                <w:highlight w:val="none"/>
              </w:rPr>
            </w:pPr>
            <w:r>
              <w:rPr>
                <w:rFonts w:hint="eastAsia" w:ascii="宋体" w:hAnsi="宋体" w:cs="宋体"/>
                <w:kern w:val="0"/>
                <w:sz w:val="18"/>
                <w:szCs w:val="18"/>
                <w:highlight w:val="none"/>
              </w:rPr>
              <w:t>物理海洋学</w:t>
            </w:r>
          </w:p>
        </w:tc>
        <w:tc>
          <w:tcPr>
            <w:tcW w:w="1517" w:type="pct"/>
            <w:tcBorders>
              <w:top w:val="nil"/>
              <w:left w:val="nil"/>
              <w:bottom w:val="single" w:color="auto" w:sz="4" w:space="0"/>
              <w:right w:val="single" w:color="auto" w:sz="4" w:space="0"/>
            </w:tcBorders>
            <w:noWrap w:val="0"/>
            <w:vAlign w:val="center"/>
          </w:tcPr>
          <w:p w14:paraId="3F571AC6">
            <w:pPr>
              <w:rPr>
                <w:rFonts w:hint="eastAsia"/>
                <w:kern w:val="0"/>
                <w:sz w:val="18"/>
                <w:szCs w:val="18"/>
                <w:highlight w:val="none"/>
              </w:rPr>
            </w:pPr>
            <w:r>
              <w:rPr>
                <w:rFonts w:hint="eastAsia"/>
                <w:kern w:val="0"/>
                <w:sz w:val="18"/>
                <w:szCs w:val="18"/>
                <w:highlight w:val="none"/>
              </w:rPr>
              <w:t>海洋</w:t>
            </w:r>
          </w:p>
        </w:tc>
      </w:tr>
      <w:tr w14:paraId="79675608">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2843C6E0">
            <w:pPr>
              <w:rPr>
                <w:rFonts w:hint="eastAsia" w:ascii="宋体" w:hAnsi="宋体" w:cs="宋体"/>
                <w:kern w:val="0"/>
                <w:sz w:val="18"/>
                <w:szCs w:val="18"/>
                <w:highlight w:val="none"/>
              </w:rPr>
            </w:pPr>
            <w:r>
              <w:rPr>
                <w:rFonts w:hint="eastAsia" w:ascii="宋体" w:hAnsi="宋体" w:cs="宋体"/>
                <w:kern w:val="0"/>
                <w:sz w:val="18"/>
                <w:szCs w:val="18"/>
                <w:highlight w:val="none"/>
              </w:rPr>
              <w:t>海洋化学</w:t>
            </w:r>
          </w:p>
        </w:tc>
        <w:tc>
          <w:tcPr>
            <w:tcW w:w="1517" w:type="pct"/>
            <w:tcBorders>
              <w:top w:val="nil"/>
              <w:left w:val="nil"/>
              <w:bottom w:val="single" w:color="auto" w:sz="4" w:space="0"/>
              <w:right w:val="single" w:color="auto" w:sz="4" w:space="0"/>
            </w:tcBorders>
            <w:noWrap w:val="0"/>
            <w:vAlign w:val="center"/>
          </w:tcPr>
          <w:p w14:paraId="12E8B8C7">
            <w:pPr>
              <w:rPr>
                <w:rFonts w:hint="eastAsia"/>
                <w:kern w:val="0"/>
                <w:sz w:val="18"/>
                <w:szCs w:val="18"/>
                <w:highlight w:val="none"/>
              </w:rPr>
            </w:pPr>
            <w:r>
              <w:rPr>
                <w:rFonts w:hint="eastAsia"/>
                <w:kern w:val="0"/>
                <w:sz w:val="18"/>
                <w:szCs w:val="18"/>
                <w:highlight w:val="none"/>
              </w:rPr>
              <w:t>海洋</w:t>
            </w:r>
          </w:p>
        </w:tc>
      </w:tr>
      <w:tr w14:paraId="00E86170">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5E4E5DE9">
            <w:pPr>
              <w:rPr>
                <w:rFonts w:hint="eastAsia" w:ascii="宋体" w:hAnsi="宋体" w:cs="宋体"/>
                <w:kern w:val="0"/>
                <w:sz w:val="18"/>
                <w:szCs w:val="18"/>
                <w:highlight w:val="none"/>
              </w:rPr>
            </w:pPr>
            <w:r>
              <w:rPr>
                <w:rFonts w:hint="eastAsia" w:ascii="宋体" w:hAnsi="宋体" w:cs="宋体"/>
                <w:kern w:val="0"/>
                <w:sz w:val="18"/>
                <w:szCs w:val="18"/>
                <w:highlight w:val="none"/>
              </w:rPr>
              <w:t>海洋生物学</w:t>
            </w:r>
          </w:p>
        </w:tc>
        <w:tc>
          <w:tcPr>
            <w:tcW w:w="1517" w:type="pct"/>
            <w:tcBorders>
              <w:top w:val="nil"/>
              <w:left w:val="nil"/>
              <w:bottom w:val="single" w:color="auto" w:sz="4" w:space="0"/>
              <w:right w:val="single" w:color="auto" w:sz="4" w:space="0"/>
            </w:tcBorders>
            <w:noWrap w:val="0"/>
            <w:vAlign w:val="center"/>
          </w:tcPr>
          <w:p w14:paraId="169C5FCA">
            <w:pPr>
              <w:rPr>
                <w:rFonts w:hint="eastAsia"/>
                <w:kern w:val="0"/>
                <w:sz w:val="18"/>
                <w:szCs w:val="18"/>
                <w:highlight w:val="none"/>
              </w:rPr>
            </w:pPr>
            <w:r>
              <w:rPr>
                <w:rFonts w:hint="eastAsia"/>
                <w:kern w:val="0"/>
                <w:sz w:val="18"/>
                <w:szCs w:val="18"/>
                <w:highlight w:val="none"/>
              </w:rPr>
              <w:t>海洋</w:t>
            </w:r>
          </w:p>
        </w:tc>
      </w:tr>
      <w:tr w14:paraId="10A176B3">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54FAE3A6">
            <w:pPr>
              <w:rPr>
                <w:rFonts w:hint="eastAsia" w:ascii="宋体" w:hAnsi="宋体" w:cs="宋体"/>
                <w:kern w:val="0"/>
                <w:sz w:val="18"/>
                <w:szCs w:val="18"/>
                <w:highlight w:val="none"/>
              </w:rPr>
            </w:pPr>
            <w:r>
              <w:rPr>
                <w:rFonts w:hint="eastAsia" w:ascii="宋体" w:hAnsi="宋体" w:cs="宋体"/>
                <w:kern w:val="0"/>
                <w:sz w:val="18"/>
                <w:szCs w:val="18"/>
                <w:highlight w:val="none"/>
              </w:rPr>
              <w:t>海洋地质</w:t>
            </w:r>
          </w:p>
        </w:tc>
        <w:tc>
          <w:tcPr>
            <w:tcW w:w="1517" w:type="pct"/>
            <w:tcBorders>
              <w:top w:val="nil"/>
              <w:left w:val="nil"/>
              <w:bottom w:val="single" w:color="auto" w:sz="4" w:space="0"/>
              <w:right w:val="single" w:color="auto" w:sz="4" w:space="0"/>
            </w:tcBorders>
            <w:noWrap w:val="0"/>
            <w:vAlign w:val="center"/>
          </w:tcPr>
          <w:p w14:paraId="33528453">
            <w:pPr>
              <w:rPr>
                <w:rFonts w:hint="eastAsia"/>
                <w:kern w:val="0"/>
                <w:sz w:val="18"/>
                <w:szCs w:val="18"/>
                <w:highlight w:val="none"/>
              </w:rPr>
            </w:pPr>
            <w:r>
              <w:rPr>
                <w:rFonts w:hint="eastAsia"/>
                <w:kern w:val="0"/>
                <w:sz w:val="18"/>
                <w:szCs w:val="18"/>
                <w:highlight w:val="none"/>
              </w:rPr>
              <w:t>海洋</w:t>
            </w:r>
          </w:p>
        </w:tc>
      </w:tr>
      <w:tr w14:paraId="3AB08010">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74500368">
            <w:pPr>
              <w:rPr>
                <w:rFonts w:hint="eastAsia" w:ascii="宋体" w:hAnsi="宋体" w:cs="宋体"/>
                <w:kern w:val="0"/>
                <w:sz w:val="18"/>
                <w:szCs w:val="18"/>
                <w:highlight w:val="none"/>
              </w:rPr>
            </w:pPr>
            <w:r>
              <w:rPr>
                <w:rFonts w:hint="eastAsia" w:ascii="宋体" w:hAnsi="宋体" w:cs="宋体"/>
                <w:kern w:val="0"/>
                <w:sz w:val="18"/>
                <w:szCs w:val="18"/>
                <w:highlight w:val="none"/>
              </w:rPr>
              <w:t>海洋科学学科</w:t>
            </w:r>
          </w:p>
        </w:tc>
        <w:tc>
          <w:tcPr>
            <w:tcW w:w="1517" w:type="pct"/>
            <w:tcBorders>
              <w:top w:val="nil"/>
              <w:left w:val="nil"/>
              <w:bottom w:val="single" w:color="auto" w:sz="4" w:space="0"/>
              <w:right w:val="single" w:color="auto" w:sz="4" w:space="0"/>
            </w:tcBorders>
            <w:noWrap w:val="0"/>
            <w:vAlign w:val="center"/>
          </w:tcPr>
          <w:p w14:paraId="2F01287F">
            <w:pPr>
              <w:rPr>
                <w:rFonts w:hint="eastAsia"/>
                <w:kern w:val="0"/>
                <w:sz w:val="18"/>
                <w:szCs w:val="18"/>
                <w:highlight w:val="none"/>
              </w:rPr>
            </w:pPr>
            <w:r>
              <w:rPr>
                <w:rFonts w:hint="eastAsia"/>
                <w:kern w:val="0"/>
                <w:sz w:val="18"/>
                <w:szCs w:val="18"/>
                <w:highlight w:val="none"/>
              </w:rPr>
              <w:t>海洋</w:t>
            </w:r>
          </w:p>
        </w:tc>
      </w:tr>
      <w:tr w14:paraId="2CA5E032">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5D7661C">
            <w:pPr>
              <w:rPr>
                <w:rFonts w:hint="eastAsia" w:ascii="宋体" w:hAnsi="宋体" w:cs="宋体"/>
                <w:kern w:val="0"/>
                <w:sz w:val="18"/>
                <w:szCs w:val="18"/>
                <w:highlight w:val="none"/>
              </w:rPr>
            </w:pPr>
            <w:r>
              <w:rPr>
                <w:rFonts w:hint="eastAsia" w:ascii="宋体" w:hAnsi="宋体" w:cs="宋体"/>
                <w:kern w:val="0"/>
                <w:sz w:val="18"/>
                <w:szCs w:val="18"/>
                <w:highlight w:val="none"/>
              </w:rPr>
              <w:t>水生生物学</w:t>
            </w:r>
          </w:p>
        </w:tc>
        <w:tc>
          <w:tcPr>
            <w:tcW w:w="1517" w:type="pct"/>
            <w:tcBorders>
              <w:top w:val="nil"/>
              <w:left w:val="nil"/>
              <w:bottom w:val="single" w:color="auto" w:sz="4" w:space="0"/>
              <w:right w:val="single" w:color="auto" w:sz="4" w:space="0"/>
            </w:tcBorders>
            <w:noWrap w:val="0"/>
            <w:vAlign w:val="center"/>
          </w:tcPr>
          <w:p w14:paraId="4C1679E3">
            <w:pPr>
              <w:rPr>
                <w:rFonts w:hint="eastAsia"/>
                <w:kern w:val="0"/>
                <w:sz w:val="18"/>
                <w:szCs w:val="18"/>
                <w:highlight w:val="none"/>
              </w:rPr>
            </w:pPr>
            <w:r>
              <w:rPr>
                <w:rFonts w:hint="eastAsia"/>
                <w:kern w:val="0"/>
                <w:sz w:val="18"/>
                <w:szCs w:val="18"/>
                <w:highlight w:val="none"/>
              </w:rPr>
              <w:t>海洋</w:t>
            </w:r>
          </w:p>
        </w:tc>
      </w:tr>
      <w:tr w14:paraId="02E9AD0E">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73B01233">
            <w:pPr>
              <w:rPr>
                <w:rFonts w:hint="eastAsia" w:ascii="宋体" w:hAnsi="宋体" w:cs="宋体"/>
                <w:kern w:val="0"/>
                <w:sz w:val="18"/>
                <w:szCs w:val="18"/>
                <w:highlight w:val="none"/>
              </w:rPr>
            </w:pPr>
            <w:r>
              <w:rPr>
                <w:rFonts w:hint="eastAsia" w:ascii="宋体" w:hAnsi="宋体" w:cs="宋体"/>
                <w:kern w:val="0"/>
                <w:sz w:val="18"/>
                <w:szCs w:val="18"/>
                <w:highlight w:val="none"/>
              </w:rPr>
              <w:t>水文学及水资源</w:t>
            </w:r>
          </w:p>
        </w:tc>
        <w:tc>
          <w:tcPr>
            <w:tcW w:w="1517" w:type="pct"/>
            <w:tcBorders>
              <w:top w:val="nil"/>
              <w:left w:val="nil"/>
              <w:bottom w:val="single" w:color="auto" w:sz="4" w:space="0"/>
              <w:right w:val="single" w:color="auto" w:sz="4" w:space="0"/>
            </w:tcBorders>
            <w:noWrap w:val="0"/>
            <w:vAlign w:val="center"/>
          </w:tcPr>
          <w:p w14:paraId="6B10918B">
            <w:pPr>
              <w:rPr>
                <w:rFonts w:hint="eastAsia"/>
                <w:kern w:val="0"/>
                <w:sz w:val="18"/>
                <w:szCs w:val="18"/>
                <w:highlight w:val="none"/>
              </w:rPr>
            </w:pPr>
            <w:r>
              <w:rPr>
                <w:rFonts w:hint="eastAsia"/>
                <w:kern w:val="0"/>
                <w:sz w:val="18"/>
                <w:szCs w:val="18"/>
                <w:highlight w:val="none"/>
              </w:rPr>
              <w:t>海洋</w:t>
            </w:r>
          </w:p>
        </w:tc>
      </w:tr>
      <w:tr w14:paraId="46BEFE97">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7F94234">
            <w:pPr>
              <w:rPr>
                <w:rFonts w:hint="eastAsia" w:ascii="宋体" w:hAnsi="宋体" w:cs="宋体"/>
                <w:kern w:val="0"/>
                <w:sz w:val="18"/>
                <w:szCs w:val="18"/>
                <w:highlight w:val="none"/>
              </w:rPr>
            </w:pPr>
            <w:r>
              <w:rPr>
                <w:rFonts w:hint="eastAsia" w:ascii="宋体" w:hAnsi="宋体" w:cs="宋体"/>
                <w:kern w:val="0"/>
                <w:sz w:val="18"/>
                <w:szCs w:val="18"/>
                <w:highlight w:val="none"/>
              </w:rPr>
              <w:t>港口海岸及近海工程</w:t>
            </w:r>
          </w:p>
        </w:tc>
        <w:tc>
          <w:tcPr>
            <w:tcW w:w="1517" w:type="pct"/>
            <w:tcBorders>
              <w:top w:val="nil"/>
              <w:left w:val="nil"/>
              <w:bottom w:val="single" w:color="auto" w:sz="4" w:space="0"/>
              <w:right w:val="single" w:color="auto" w:sz="4" w:space="0"/>
            </w:tcBorders>
            <w:noWrap w:val="0"/>
            <w:vAlign w:val="center"/>
          </w:tcPr>
          <w:p w14:paraId="735A836D">
            <w:pPr>
              <w:rPr>
                <w:rFonts w:hint="eastAsia"/>
                <w:kern w:val="0"/>
                <w:sz w:val="18"/>
                <w:szCs w:val="18"/>
                <w:highlight w:val="none"/>
              </w:rPr>
            </w:pPr>
            <w:r>
              <w:rPr>
                <w:rFonts w:hint="eastAsia"/>
                <w:kern w:val="0"/>
                <w:sz w:val="18"/>
                <w:szCs w:val="18"/>
                <w:highlight w:val="none"/>
              </w:rPr>
              <w:t>海洋</w:t>
            </w:r>
          </w:p>
        </w:tc>
      </w:tr>
      <w:tr w14:paraId="27F762A1">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56ED7C5E">
            <w:pPr>
              <w:rPr>
                <w:rFonts w:hint="eastAsia" w:ascii="宋体" w:hAnsi="宋体" w:cs="宋体"/>
                <w:kern w:val="0"/>
                <w:sz w:val="18"/>
                <w:szCs w:val="18"/>
                <w:highlight w:val="none"/>
              </w:rPr>
            </w:pPr>
            <w:r>
              <w:rPr>
                <w:rFonts w:hint="eastAsia" w:ascii="宋体" w:hAnsi="宋体" w:cs="宋体"/>
                <w:kern w:val="0"/>
                <w:sz w:val="18"/>
                <w:szCs w:val="18"/>
                <w:highlight w:val="none"/>
              </w:rPr>
              <w:t>油气井工程</w:t>
            </w:r>
          </w:p>
        </w:tc>
        <w:tc>
          <w:tcPr>
            <w:tcW w:w="1517" w:type="pct"/>
            <w:tcBorders>
              <w:top w:val="nil"/>
              <w:left w:val="nil"/>
              <w:bottom w:val="single" w:color="auto" w:sz="4" w:space="0"/>
              <w:right w:val="single" w:color="auto" w:sz="4" w:space="0"/>
            </w:tcBorders>
            <w:noWrap w:val="0"/>
            <w:vAlign w:val="center"/>
          </w:tcPr>
          <w:p w14:paraId="6350901B">
            <w:pPr>
              <w:rPr>
                <w:rFonts w:hint="eastAsia"/>
                <w:kern w:val="0"/>
                <w:sz w:val="18"/>
                <w:szCs w:val="18"/>
                <w:highlight w:val="none"/>
              </w:rPr>
            </w:pPr>
            <w:r>
              <w:rPr>
                <w:rFonts w:hint="eastAsia"/>
                <w:kern w:val="0"/>
                <w:sz w:val="18"/>
                <w:szCs w:val="18"/>
                <w:highlight w:val="none"/>
              </w:rPr>
              <w:t>海洋</w:t>
            </w:r>
          </w:p>
        </w:tc>
      </w:tr>
      <w:tr w14:paraId="2FD295B5">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3DC35F23">
            <w:pPr>
              <w:rPr>
                <w:rFonts w:hint="eastAsia" w:ascii="宋体" w:hAnsi="宋体" w:cs="宋体"/>
                <w:kern w:val="0"/>
                <w:sz w:val="18"/>
                <w:szCs w:val="18"/>
                <w:highlight w:val="none"/>
              </w:rPr>
            </w:pPr>
            <w:r>
              <w:rPr>
                <w:rFonts w:hint="eastAsia" w:ascii="宋体" w:hAnsi="宋体" w:cs="宋体"/>
                <w:kern w:val="0"/>
                <w:sz w:val="18"/>
                <w:szCs w:val="18"/>
                <w:highlight w:val="none"/>
              </w:rPr>
              <w:t>油气田开发工程</w:t>
            </w:r>
          </w:p>
        </w:tc>
        <w:tc>
          <w:tcPr>
            <w:tcW w:w="1517" w:type="pct"/>
            <w:tcBorders>
              <w:top w:val="nil"/>
              <w:left w:val="nil"/>
              <w:bottom w:val="single" w:color="auto" w:sz="4" w:space="0"/>
              <w:right w:val="single" w:color="auto" w:sz="4" w:space="0"/>
            </w:tcBorders>
            <w:noWrap w:val="0"/>
            <w:vAlign w:val="center"/>
          </w:tcPr>
          <w:p w14:paraId="7C512F1C">
            <w:pPr>
              <w:rPr>
                <w:rFonts w:hint="eastAsia"/>
                <w:kern w:val="0"/>
                <w:sz w:val="18"/>
                <w:szCs w:val="18"/>
                <w:highlight w:val="none"/>
              </w:rPr>
            </w:pPr>
            <w:r>
              <w:rPr>
                <w:rFonts w:hint="eastAsia"/>
                <w:kern w:val="0"/>
                <w:sz w:val="18"/>
                <w:szCs w:val="18"/>
                <w:highlight w:val="none"/>
              </w:rPr>
              <w:t>海洋</w:t>
            </w:r>
          </w:p>
        </w:tc>
      </w:tr>
      <w:tr w14:paraId="559D45A2">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3AA576A5">
            <w:pPr>
              <w:rPr>
                <w:rFonts w:hint="eastAsia" w:ascii="宋体" w:hAnsi="宋体" w:cs="宋体"/>
                <w:kern w:val="0"/>
                <w:sz w:val="18"/>
                <w:szCs w:val="18"/>
                <w:highlight w:val="none"/>
              </w:rPr>
            </w:pPr>
            <w:r>
              <w:rPr>
                <w:rFonts w:hint="eastAsia" w:ascii="宋体" w:hAnsi="宋体" w:cs="宋体"/>
                <w:kern w:val="0"/>
                <w:sz w:val="18"/>
                <w:szCs w:val="18"/>
                <w:highlight w:val="none"/>
              </w:rPr>
              <w:t>油气储运工程</w:t>
            </w:r>
          </w:p>
        </w:tc>
        <w:tc>
          <w:tcPr>
            <w:tcW w:w="1517" w:type="pct"/>
            <w:tcBorders>
              <w:top w:val="nil"/>
              <w:left w:val="nil"/>
              <w:bottom w:val="single" w:color="auto" w:sz="4" w:space="0"/>
              <w:right w:val="single" w:color="auto" w:sz="4" w:space="0"/>
            </w:tcBorders>
            <w:noWrap w:val="0"/>
            <w:vAlign w:val="center"/>
          </w:tcPr>
          <w:p w14:paraId="6211E76E">
            <w:pPr>
              <w:rPr>
                <w:rFonts w:hint="eastAsia"/>
                <w:kern w:val="0"/>
                <w:sz w:val="18"/>
                <w:szCs w:val="18"/>
                <w:highlight w:val="none"/>
              </w:rPr>
            </w:pPr>
            <w:r>
              <w:rPr>
                <w:rFonts w:hint="eastAsia"/>
                <w:kern w:val="0"/>
                <w:sz w:val="18"/>
                <w:szCs w:val="18"/>
                <w:highlight w:val="none"/>
              </w:rPr>
              <w:t>海洋</w:t>
            </w:r>
          </w:p>
        </w:tc>
      </w:tr>
      <w:tr w14:paraId="6063A357">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F115F38">
            <w:pPr>
              <w:rPr>
                <w:rFonts w:hint="eastAsia" w:ascii="宋体" w:hAnsi="宋体" w:cs="宋体"/>
                <w:kern w:val="0"/>
                <w:sz w:val="18"/>
                <w:szCs w:val="18"/>
                <w:highlight w:val="none"/>
              </w:rPr>
            </w:pPr>
            <w:r>
              <w:rPr>
                <w:rFonts w:hint="eastAsia" w:ascii="宋体" w:hAnsi="宋体" w:cs="宋体"/>
                <w:kern w:val="0"/>
                <w:sz w:val="18"/>
                <w:szCs w:val="18"/>
                <w:highlight w:val="none"/>
              </w:rPr>
              <w:t>石油与天然气工程学科</w:t>
            </w:r>
          </w:p>
        </w:tc>
        <w:tc>
          <w:tcPr>
            <w:tcW w:w="1517" w:type="pct"/>
            <w:tcBorders>
              <w:top w:val="nil"/>
              <w:left w:val="nil"/>
              <w:bottom w:val="single" w:color="auto" w:sz="4" w:space="0"/>
              <w:right w:val="single" w:color="auto" w:sz="4" w:space="0"/>
            </w:tcBorders>
            <w:noWrap w:val="0"/>
            <w:vAlign w:val="center"/>
          </w:tcPr>
          <w:p w14:paraId="5B362253">
            <w:pPr>
              <w:rPr>
                <w:rFonts w:hint="eastAsia"/>
                <w:kern w:val="0"/>
                <w:sz w:val="18"/>
                <w:szCs w:val="18"/>
                <w:highlight w:val="none"/>
              </w:rPr>
            </w:pPr>
            <w:r>
              <w:rPr>
                <w:rFonts w:hint="eastAsia"/>
                <w:kern w:val="0"/>
                <w:sz w:val="18"/>
                <w:szCs w:val="18"/>
                <w:highlight w:val="none"/>
              </w:rPr>
              <w:t>海洋</w:t>
            </w:r>
          </w:p>
        </w:tc>
      </w:tr>
      <w:tr w14:paraId="387DAA81">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4D35FD1E">
            <w:pPr>
              <w:rPr>
                <w:rFonts w:hint="eastAsia" w:ascii="宋体" w:hAnsi="宋体" w:cs="宋体"/>
                <w:kern w:val="0"/>
                <w:sz w:val="18"/>
                <w:szCs w:val="18"/>
                <w:highlight w:val="none"/>
              </w:rPr>
            </w:pPr>
            <w:r>
              <w:rPr>
                <w:rFonts w:hint="eastAsia" w:ascii="宋体" w:hAnsi="宋体" w:cs="宋体"/>
                <w:kern w:val="0"/>
                <w:sz w:val="18"/>
                <w:szCs w:val="18"/>
                <w:highlight w:val="none"/>
              </w:rPr>
              <w:t>船舶与海洋结构物设计制造</w:t>
            </w:r>
          </w:p>
        </w:tc>
        <w:tc>
          <w:tcPr>
            <w:tcW w:w="1517" w:type="pct"/>
            <w:tcBorders>
              <w:top w:val="nil"/>
              <w:left w:val="nil"/>
              <w:bottom w:val="single" w:color="auto" w:sz="4" w:space="0"/>
              <w:right w:val="single" w:color="auto" w:sz="4" w:space="0"/>
            </w:tcBorders>
            <w:noWrap w:val="0"/>
            <w:vAlign w:val="center"/>
          </w:tcPr>
          <w:p w14:paraId="23C1FDD0">
            <w:pPr>
              <w:rPr>
                <w:rFonts w:hint="eastAsia"/>
                <w:kern w:val="0"/>
                <w:sz w:val="18"/>
                <w:szCs w:val="18"/>
                <w:highlight w:val="none"/>
              </w:rPr>
            </w:pPr>
            <w:r>
              <w:rPr>
                <w:rFonts w:hint="eastAsia"/>
                <w:kern w:val="0"/>
                <w:sz w:val="18"/>
                <w:szCs w:val="18"/>
                <w:highlight w:val="none"/>
              </w:rPr>
              <w:t>海洋</w:t>
            </w:r>
          </w:p>
        </w:tc>
      </w:tr>
      <w:tr w14:paraId="00217233">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3BB5B0C">
            <w:pPr>
              <w:rPr>
                <w:rFonts w:hint="eastAsia" w:ascii="宋体" w:hAnsi="宋体" w:cs="宋体"/>
                <w:kern w:val="0"/>
                <w:sz w:val="18"/>
                <w:szCs w:val="18"/>
                <w:highlight w:val="none"/>
              </w:rPr>
            </w:pPr>
            <w:r>
              <w:rPr>
                <w:rFonts w:hint="eastAsia" w:ascii="宋体" w:hAnsi="宋体" w:cs="宋体"/>
                <w:kern w:val="0"/>
                <w:sz w:val="18"/>
                <w:szCs w:val="18"/>
                <w:highlight w:val="none"/>
              </w:rPr>
              <w:t>轮机工程</w:t>
            </w:r>
          </w:p>
        </w:tc>
        <w:tc>
          <w:tcPr>
            <w:tcW w:w="1517" w:type="pct"/>
            <w:tcBorders>
              <w:top w:val="nil"/>
              <w:left w:val="nil"/>
              <w:bottom w:val="single" w:color="auto" w:sz="4" w:space="0"/>
              <w:right w:val="single" w:color="auto" w:sz="4" w:space="0"/>
            </w:tcBorders>
            <w:noWrap w:val="0"/>
            <w:vAlign w:val="center"/>
          </w:tcPr>
          <w:p w14:paraId="00009988">
            <w:pPr>
              <w:rPr>
                <w:rFonts w:hint="eastAsia"/>
                <w:kern w:val="0"/>
                <w:sz w:val="18"/>
                <w:szCs w:val="18"/>
                <w:highlight w:val="none"/>
              </w:rPr>
            </w:pPr>
            <w:r>
              <w:rPr>
                <w:rFonts w:hint="eastAsia"/>
                <w:kern w:val="0"/>
                <w:sz w:val="18"/>
                <w:szCs w:val="18"/>
                <w:highlight w:val="none"/>
              </w:rPr>
              <w:t>海洋</w:t>
            </w:r>
          </w:p>
        </w:tc>
      </w:tr>
      <w:tr w14:paraId="51618FEC">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FD46690">
            <w:pPr>
              <w:rPr>
                <w:rFonts w:hint="eastAsia" w:ascii="宋体" w:hAnsi="宋体" w:cs="宋体"/>
                <w:kern w:val="0"/>
                <w:sz w:val="18"/>
                <w:szCs w:val="18"/>
                <w:highlight w:val="none"/>
              </w:rPr>
            </w:pPr>
            <w:r>
              <w:rPr>
                <w:rFonts w:hint="eastAsia" w:ascii="宋体" w:hAnsi="宋体" w:cs="宋体"/>
                <w:kern w:val="0"/>
                <w:sz w:val="18"/>
                <w:szCs w:val="18"/>
                <w:highlight w:val="none"/>
              </w:rPr>
              <w:t>水声工程</w:t>
            </w:r>
          </w:p>
        </w:tc>
        <w:tc>
          <w:tcPr>
            <w:tcW w:w="1517" w:type="pct"/>
            <w:tcBorders>
              <w:top w:val="nil"/>
              <w:left w:val="nil"/>
              <w:bottom w:val="single" w:color="auto" w:sz="4" w:space="0"/>
              <w:right w:val="single" w:color="auto" w:sz="4" w:space="0"/>
            </w:tcBorders>
            <w:noWrap w:val="0"/>
            <w:vAlign w:val="center"/>
          </w:tcPr>
          <w:p w14:paraId="265F38E7">
            <w:pPr>
              <w:rPr>
                <w:rFonts w:hint="eastAsia"/>
                <w:kern w:val="0"/>
                <w:sz w:val="18"/>
                <w:szCs w:val="18"/>
                <w:highlight w:val="none"/>
              </w:rPr>
            </w:pPr>
            <w:r>
              <w:rPr>
                <w:rFonts w:hint="eastAsia"/>
                <w:kern w:val="0"/>
                <w:sz w:val="18"/>
                <w:szCs w:val="18"/>
                <w:highlight w:val="none"/>
              </w:rPr>
              <w:t>海洋</w:t>
            </w:r>
          </w:p>
        </w:tc>
      </w:tr>
      <w:tr w14:paraId="7B671320">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330B219">
            <w:pPr>
              <w:rPr>
                <w:rFonts w:hint="eastAsia" w:ascii="宋体" w:hAnsi="宋体" w:cs="宋体"/>
                <w:kern w:val="0"/>
                <w:sz w:val="18"/>
                <w:szCs w:val="18"/>
                <w:highlight w:val="none"/>
              </w:rPr>
            </w:pPr>
            <w:r>
              <w:rPr>
                <w:rFonts w:hint="eastAsia" w:ascii="宋体" w:hAnsi="宋体" w:cs="宋体"/>
                <w:kern w:val="0"/>
                <w:sz w:val="18"/>
                <w:szCs w:val="18"/>
                <w:highlight w:val="none"/>
              </w:rPr>
              <w:t>船舶与海洋工程学科</w:t>
            </w:r>
          </w:p>
        </w:tc>
        <w:tc>
          <w:tcPr>
            <w:tcW w:w="1517" w:type="pct"/>
            <w:tcBorders>
              <w:top w:val="nil"/>
              <w:left w:val="nil"/>
              <w:bottom w:val="single" w:color="auto" w:sz="4" w:space="0"/>
              <w:right w:val="single" w:color="auto" w:sz="4" w:space="0"/>
            </w:tcBorders>
            <w:noWrap w:val="0"/>
            <w:vAlign w:val="center"/>
          </w:tcPr>
          <w:p w14:paraId="0B185DBA">
            <w:pPr>
              <w:rPr>
                <w:rFonts w:hint="eastAsia"/>
                <w:kern w:val="0"/>
                <w:sz w:val="18"/>
                <w:szCs w:val="18"/>
                <w:highlight w:val="none"/>
              </w:rPr>
            </w:pPr>
            <w:r>
              <w:rPr>
                <w:rFonts w:hint="eastAsia"/>
                <w:kern w:val="0"/>
                <w:sz w:val="18"/>
                <w:szCs w:val="18"/>
                <w:highlight w:val="none"/>
              </w:rPr>
              <w:t>海洋</w:t>
            </w:r>
          </w:p>
        </w:tc>
      </w:tr>
      <w:tr w14:paraId="50BE065B">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155F9CA1">
            <w:pPr>
              <w:rPr>
                <w:rFonts w:hint="eastAsia" w:ascii="宋体" w:hAnsi="宋体" w:cs="宋体"/>
                <w:kern w:val="0"/>
                <w:sz w:val="18"/>
                <w:szCs w:val="18"/>
                <w:highlight w:val="none"/>
              </w:rPr>
            </w:pPr>
            <w:r>
              <w:rPr>
                <w:rFonts w:hint="eastAsia" w:ascii="宋体" w:hAnsi="宋体" w:cs="宋体"/>
                <w:kern w:val="0"/>
                <w:sz w:val="18"/>
                <w:szCs w:val="18"/>
                <w:highlight w:val="none"/>
              </w:rPr>
              <w:t>水产品加工及贮藏工程</w:t>
            </w:r>
          </w:p>
        </w:tc>
        <w:tc>
          <w:tcPr>
            <w:tcW w:w="1517" w:type="pct"/>
            <w:tcBorders>
              <w:top w:val="nil"/>
              <w:left w:val="nil"/>
              <w:bottom w:val="single" w:color="auto" w:sz="4" w:space="0"/>
              <w:right w:val="single" w:color="auto" w:sz="4" w:space="0"/>
            </w:tcBorders>
            <w:noWrap w:val="0"/>
            <w:vAlign w:val="center"/>
          </w:tcPr>
          <w:p w14:paraId="0DDCB3AB">
            <w:pPr>
              <w:rPr>
                <w:rFonts w:hint="eastAsia"/>
                <w:kern w:val="0"/>
                <w:sz w:val="18"/>
                <w:szCs w:val="18"/>
                <w:highlight w:val="none"/>
              </w:rPr>
            </w:pPr>
            <w:r>
              <w:rPr>
                <w:rFonts w:hint="eastAsia"/>
                <w:kern w:val="0"/>
                <w:sz w:val="18"/>
                <w:szCs w:val="18"/>
                <w:highlight w:val="none"/>
              </w:rPr>
              <w:t>海洋</w:t>
            </w:r>
          </w:p>
        </w:tc>
      </w:tr>
      <w:tr w14:paraId="6E1B2163">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9D0B701">
            <w:pPr>
              <w:rPr>
                <w:rFonts w:hint="eastAsia" w:ascii="宋体" w:hAnsi="宋体" w:cs="宋体"/>
                <w:kern w:val="0"/>
                <w:sz w:val="18"/>
                <w:szCs w:val="18"/>
                <w:highlight w:val="none"/>
              </w:rPr>
            </w:pPr>
            <w:r>
              <w:rPr>
                <w:rFonts w:hint="eastAsia" w:ascii="宋体" w:hAnsi="宋体" w:cs="宋体"/>
                <w:kern w:val="0"/>
                <w:sz w:val="18"/>
                <w:szCs w:val="18"/>
                <w:highlight w:val="none"/>
              </w:rPr>
              <w:t>船舶工程</w:t>
            </w:r>
          </w:p>
        </w:tc>
        <w:tc>
          <w:tcPr>
            <w:tcW w:w="1517" w:type="pct"/>
            <w:tcBorders>
              <w:top w:val="nil"/>
              <w:left w:val="nil"/>
              <w:bottom w:val="single" w:color="auto" w:sz="4" w:space="0"/>
              <w:right w:val="single" w:color="auto" w:sz="4" w:space="0"/>
            </w:tcBorders>
            <w:noWrap w:val="0"/>
            <w:vAlign w:val="center"/>
          </w:tcPr>
          <w:p w14:paraId="34D1BAE5">
            <w:pPr>
              <w:rPr>
                <w:rFonts w:hint="eastAsia"/>
                <w:kern w:val="0"/>
                <w:sz w:val="18"/>
                <w:szCs w:val="18"/>
                <w:highlight w:val="none"/>
              </w:rPr>
            </w:pPr>
            <w:r>
              <w:rPr>
                <w:rFonts w:hint="eastAsia"/>
                <w:kern w:val="0"/>
                <w:sz w:val="18"/>
                <w:szCs w:val="18"/>
                <w:highlight w:val="none"/>
              </w:rPr>
              <w:t>海洋</w:t>
            </w:r>
          </w:p>
        </w:tc>
      </w:tr>
      <w:tr w14:paraId="59F8C451">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122B1CB8">
            <w:pPr>
              <w:rPr>
                <w:rFonts w:hint="eastAsia" w:ascii="宋体" w:hAnsi="宋体" w:cs="宋体"/>
                <w:kern w:val="0"/>
                <w:sz w:val="18"/>
                <w:szCs w:val="18"/>
                <w:highlight w:val="none"/>
              </w:rPr>
            </w:pPr>
            <w:r>
              <w:rPr>
                <w:rFonts w:hint="eastAsia" w:ascii="宋体" w:hAnsi="宋体" w:cs="宋体"/>
                <w:kern w:val="0"/>
                <w:sz w:val="18"/>
                <w:szCs w:val="18"/>
                <w:highlight w:val="none"/>
              </w:rPr>
              <w:t>石油与天然气工程</w:t>
            </w:r>
          </w:p>
        </w:tc>
        <w:tc>
          <w:tcPr>
            <w:tcW w:w="1517" w:type="pct"/>
            <w:tcBorders>
              <w:top w:val="nil"/>
              <w:left w:val="nil"/>
              <w:bottom w:val="single" w:color="auto" w:sz="4" w:space="0"/>
              <w:right w:val="single" w:color="auto" w:sz="4" w:space="0"/>
            </w:tcBorders>
            <w:noWrap w:val="0"/>
            <w:vAlign w:val="center"/>
          </w:tcPr>
          <w:p w14:paraId="7705E9DF">
            <w:pPr>
              <w:rPr>
                <w:rFonts w:hint="eastAsia"/>
                <w:kern w:val="0"/>
                <w:sz w:val="18"/>
                <w:szCs w:val="18"/>
                <w:highlight w:val="none"/>
              </w:rPr>
            </w:pPr>
            <w:r>
              <w:rPr>
                <w:rFonts w:hint="eastAsia"/>
                <w:kern w:val="0"/>
                <w:sz w:val="18"/>
                <w:szCs w:val="18"/>
                <w:highlight w:val="none"/>
              </w:rPr>
              <w:t>海洋</w:t>
            </w:r>
          </w:p>
        </w:tc>
      </w:tr>
      <w:tr w14:paraId="3EB27E1F">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28681C0F">
            <w:pPr>
              <w:rPr>
                <w:rFonts w:hint="eastAsia" w:ascii="宋体" w:hAnsi="宋体" w:cs="宋体"/>
                <w:kern w:val="0"/>
                <w:sz w:val="18"/>
                <w:szCs w:val="18"/>
                <w:highlight w:val="none"/>
              </w:rPr>
            </w:pPr>
            <w:r>
              <w:rPr>
                <w:rFonts w:hint="eastAsia" w:ascii="宋体" w:hAnsi="宋体" w:cs="宋体"/>
                <w:kern w:val="0"/>
                <w:sz w:val="18"/>
                <w:szCs w:val="18"/>
                <w:highlight w:val="none"/>
              </w:rPr>
              <w:t>燃气轮机工程</w:t>
            </w:r>
          </w:p>
        </w:tc>
        <w:tc>
          <w:tcPr>
            <w:tcW w:w="1517" w:type="pct"/>
            <w:tcBorders>
              <w:top w:val="nil"/>
              <w:left w:val="nil"/>
              <w:bottom w:val="single" w:color="auto" w:sz="4" w:space="0"/>
              <w:right w:val="single" w:color="auto" w:sz="4" w:space="0"/>
            </w:tcBorders>
            <w:noWrap w:val="0"/>
            <w:vAlign w:val="center"/>
          </w:tcPr>
          <w:p w14:paraId="0CD41ADC">
            <w:pPr>
              <w:rPr>
                <w:rFonts w:hint="eastAsia"/>
                <w:kern w:val="0"/>
                <w:sz w:val="18"/>
                <w:szCs w:val="18"/>
                <w:highlight w:val="none"/>
              </w:rPr>
            </w:pPr>
            <w:r>
              <w:rPr>
                <w:rFonts w:hint="eastAsia"/>
                <w:kern w:val="0"/>
                <w:sz w:val="18"/>
                <w:szCs w:val="18"/>
                <w:highlight w:val="none"/>
              </w:rPr>
              <w:t>海洋</w:t>
            </w:r>
          </w:p>
        </w:tc>
      </w:tr>
      <w:tr w14:paraId="40A94C8A">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046E23D8">
            <w:pPr>
              <w:rPr>
                <w:rFonts w:hint="eastAsia" w:ascii="宋体" w:hAnsi="宋体" w:cs="宋体"/>
                <w:kern w:val="0"/>
                <w:sz w:val="18"/>
                <w:szCs w:val="18"/>
                <w:highlight w:val="none"/>
              </w:rPr>
            </w:pPr>
            <w:r>
              <w:rPr>
                <w:rFonts w:hint="eastAsia" w:ascii="宋体" w:hAnsi="宋体" w:cs="宋体"/>
                <w:kern w:val="0"/>
                <w:sz w:val="18"/>
                <w:szCs w:val="18"/>
                <w:highlight w:val="none"/>
              </w:rPr>
              <w:t>清洁能源技术</w:t>
            </w:r>
          </w:p>
        </w:tc>
        <w:tc>
          <w:tcPr>
            <w:tcW w:w="1517" w:type="pct"/>
            <w:tcBorders>
              <w:top w:val="nil"/>
              <w:left w:val="nil"/>
              <w:bottom w:val="single" w:color="auto" w:sz="4" w:space="0"/>
              <w:right w:val="single" w:color="auto" w:sz="4" w:space="0"/>
            </w:tcBorders>
            <w:noWrap w:val="0"/>
            <w:vAlign w:val="center"/>
          </w:tcPr>
          <w:p w14:paraId="3D8C1FE4">
            <w:pPr>
              <w:rPr>
                <w:rFonts w:hint="eastAsia"/>
                <w:kern w:val="0"/>
                <w:sz w:val="18"/>
                <w:szCs w:val="18"/>
                <w:highlight w:val="none"/>
              </w:rPr>
            </w:pPr>
            <w:r>
              <w:rPr>
                <w:rFonts w:hint="eastAsia"/>
                <w:kern w:val="0"/>
                <w:sz w:val="18"/>
                <w:szCs w:val="18"/>
                <w:highlight w:val="none"/>
              </w:rPr>
              <w:t>海洋</w:t>
            </w:r>
          </w:p>
        </w:tc>
      </w:tr>
      <w:tr w14:paraId="7A263D7F">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77A8AAFE">
            <w:pPr>
              <w:rPr>
                <w:rFonts w:hint="eastAsia" w:ascii="宋体" w:hAnsi="宋体" w:cs="宋体"/>
                <w:kern w:val="0"/>
                <w:sz w:val="18"/>
                <w:szCs w:val="18"/>
                <w:highlight w:val="none"/>
              </w:rPr>
            </w:pPr>
            <w:r>
              <w:rPr>
                <w:rFonts w:hint="eastAsia" w:ascii="宋体" w:hAnsi="宋体" w:cs="宋体"/>
                <w:kern w:val="0"/>
                <w:sz w:val="18"/>
                <w:szCs w:val="18"/>
                <w:highlight w:val="none"/>
              </w:rPr>
              <w:t>海洋工程</w:t>
            </w:r>
          </w:p>
        </w:tc>
        <w:tc>
          <w:tcPr>
            <w:tcW w:w="1517" w:type="pct"/>
            <w:tcBorders>
              <w:top w:val="nil"/>
              <w:left w:val="nil"/>
              <w:bottom w:val="single" w:color="auto" w:sz="4" w:space="0"/>
              <w:right w:val="single" w:color="auto" w:sz="4" w:space="0"/>
            </w:tcBorders>
            <w:noWrap w:val="0"/>
            <w:vAlign w:val="center"/>
          </w:tcPr>
          <w:p w14:paraId="4F705E91">
            <w:pPr>
              <w:rPr>
                <w:rFonts w:hint="eastAsia"/>
                <w:kern w:val="0"/>
                <w:sz w:val="18"/>
                <w:szCs w:val="18"/>
                <w:highlight w:val="none"/>
              </w:rPr>
            </w:pPr>
            <w:r>
              <w:rPr>
                <w:rFonts w:hint="eastAsia"/>
                <w:kern w:val="0"/>
                <w:sz w:val="18"/>
                <w:szCs w:val="18"/>
                <w:highlight w:val="none"/>
              </w:rPr>
              <w:t>海洋</w:t>
            </w:r>
          </w:p>
        </w:tc>
      </w:tr>
      <w:tr w14:paraId="78C437EB">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30902AB6">
            <w:pPr>
              <w:rPr>
                <w:rFonts w:hint="eastAsia" w:ascii="宋体" w:hAnsi="宋体" w:cs="宋体"/>
                <w:kern w:val="0"/>
                <w:sz w:val="18"/>
                <w:szCs w:val="18"/>
                <w:highlight w:val="none"/>
              </w:rPr>
            </w:pPr>
            <w:r>
              <w:rPr>
                <w:rFonts w:hint="eastAsia" w:ascii="宋体" w:hAnsi="宋体" w:cs="宋体"/>
                <w:kern w:val="0"/>
                <w:sz w:val="18"/>
                <w:szCs w:val="18"/>
                <w:highlight w:val="none"/>
              </w:rPr>
              <w:t>水路交通运输</w:t>
            </w:r>
          </w:p>
        </w:tc>
        <w:tc>
          <w:tcPr>
            <w:tcW w:w="1517" w:type="pct"/>
            <w:tcBorders>
              <w:top w:val="nil"/>
              <w:left w:val="nil"/>
              <w:bottom w:val="single" w:color="auto" w:sz="4" w:space="0"/>
              <w:right w:val="single" w:color="auto" w:sz="4" w:space="0"/>
            </w:tcBorders>
            <w:noWrap w:val="0"/>
            <w:vAlign w:val="center"/>
          </w:tcPr>
          <w:p w14:paraId="6D518CFF">
            <w:pPr>
              <w:rPr>
                <w:rFonts w:hint="eastAsia"/>
                <w:kern w:val="0"/>
                <w:sz w:val="18"/>
                <w:szCs w:val="18"/>
                <w:highlight w:val="none"/>
              </w:rPr>
            </w:pPr>
            <w:r>
              <w:rPr>
                <w:rFonts w:hint="eastAsia"/>
                <w:kern w:val="0"/>
                <w:sz w:val="18"/>
                <w:szCs w:val="18"/>
                <w:highlight w:val="none"/>
              </w:rPr>
              <w:t>海洋</w:t>
            </w:r>
          </w:p>
        </w:tc>
      </w:tr>
      <w:tr w14:paraId="62099D67">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69D572C7">
            <w:pPr>
              <w:rPr>
                <w:rFonts w:hint="eastAsia" w:ascii="宋体" w:hAnsi="宋体" w:cs="宋体"/>
                <w:kern w:val="0"/>
                <w:sz w:val="18"/>
                <w:szCs w:val="18"/>
                <w:highlight w:val="none"/>
              </w:rPr>
            </w:pPr>
            <w:r>
              <w:rPr>
                <w:rFonts w:hint="eastAsia" w:ascii="宋体" w:hAnsi="宋体" w:cs="宋体"/>
                <w:kern w:val="0"/>
                <w:sz w:val="18"/>
                <w:szCs w:val="18"/>
                <w:highlight w:val="none"/>
              </w:rPr>
              <w:t>水土保持与荒漠化防治</w:t>
            </w:r>
          </w:p>
        </w:tc>
        <w:tc>
          <w:tcPr>
            <w:tcW w:w="1517" w:type="pct"/>
            <w:tcBorders>
              <w:top w:val="nil"/>
              <w:left w:val="nil"/>
              <w:bottom w:val="single" w:color="auto" w:sz="4" w:space="0"/>
              <w:right w:val="single" w:color="auto" w:sz="4" w:space="0"/>
            </w:tcBorders>
            <w:noWrap w:val="0"/>
            <w:vAlign w:val="center"/>
          </w:tcPr>
          <w:p w14:paraId="1EBD21EC">
            <w:pPr>
              <w:rPr>
                <w:rFonts w:hint="eastAsia"/>
                <w:kern w:val="0"/>
                <w:sz w:val="18"/>
                <w:szCs w:val="18"/>
                <w:highlight w:val="none"/>
              </w:rPr>
            </w:pPr>
            <w:r>
              <w:rPr>
                <w:rFonts w:hint="eastAsia"/>
                <w:kern w:val="0"/>
                <w:sz w:val="18"/>
                <w:szCs w:val="18"/>
                <w:highlight w:val="none"/>
              </w:rPr>
              <w:t>海洋</w:t>
            </w:r>
          </w:p>
        </w:tc>
      </w:tr>
      <w:tr w14:paraId="6E459414">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350086DC">
            <w:pPr>
              <w:rPr>
                <w:rFonts w:hint="eastAsia" w:ascii="宋体" w:hAnsi="宋体" w:cs="宋体"/>
                <w:kern w:val="0"/>
                <w:sz w:val="18"/>
                <w:szCs w:val="18"/>
                <w:highlight w:val="none"/>
              </w:rPr>
            </w:pPr>
            <w:r>
              <w:rPr>
                <w:rFonts w:hint="eastAsia" w:ascii="宋体" w:hAnsi="宋体" w:cs="宋体"/>
                <w:kern w:val="0"/>
                <w:sz w:val="18"/>
                <w:szCs w:val="18"/>
                <w:highlight w:val="none"/>
              </w:rPr>
              <w:t>水产养殖</w:t>
            </w:r>
          </w:p>
        </w:tc>
        <w:tc>
          <w:tcPr>
            <w:tcW w:w="1517" w:type="pct"/>
            <w:tcBorders>
              <w:top w:val="nil"/>
              <w:left w:val="nil"/>
              <w:bottom w:val="single" w:color="auto" w:sz="4" w:space="0"/>
              <w:right w:val="single" w:color="auto" w:sz="4" w:space="0"/>
            </w:tcBorders>
            <w:noWrap w:val="0"/>
            <w:vAlign w:val="center"/>
          </w:tcPr>
          <w:p w14:paraId="619F3FE3">
            <w:pPr>
              <w:rPr>
                <w:rFonts w:hint="eastAsia"/>
                <w:kern w:val="0"/>
                <w:sz w:val="18"/>
                <w:szCs w:val="18"/>
                <w:highlight w:val="none"/>
              </w:rPr>
            </w:pPr>
            <w:r>
              <w:rPr>
                <w:rFonts w:hint="eastAsia"/>
                <w:kern w:val="0"/>
                <w:sz w:val="18"/>
                <w:szCs w:val="18"/>
                <w:highlight w:val="none"/>
              </w:rPr>
              <w:t>海洋</w:t>
            </w:r>
          </w:p>
        </w:tc>
      </w:tr>
      <w:tr w14:paraId="545F2A47">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75A1C599">
            <w:pPr>
              <w:rPr>
                <w:rFonts w:hint="eastAsia" w:ascii="宋体" w:hAnsi="宋体" w:cs="宋体"/>
                <w:kern w:val="0"/>
                <w:sz w:val="18"/>
                <w:szCs w:val="18"/>
                <w:highlight w:val="none"/>
              </w:rPr>
            </w:pPr>
            <w:r>
              <w:rPr>
                <w:rFonts w:hint="eastAsia" w:ascii="宋体" w:hAnsi="宋体" w:cs="宋体"/>
                <w:kern w:val="0"/>
                <w:sz w:val="18"/>
                <w:szCs w:val="18"/>
                <w:highlight w:val="none"/>
              </w:rPr>
              <w:t>捕捞学</w:t>
            </w:r>
          </w:p>
        </w:tc>
        <w:tc>
          <w:tcPr>
            <w:tcW w:w="1517" w:type="pct"/>
            <w:tcBorders>
              <w:top w:val="nil"/>
              <w:left w:val="nil"/>
              <w:bottom w:val="single" w:color="auto" w:sz="4" w:space="0"/>
              <w:right w:val="single" w:color="auto" w:sz="4" w:space="0"/>
            </w:tcBorders>
            <w:noWrap w:val="0"/>
            <w:vAlign w:val="center"/>
          </w:tcPr>
          <w:p w14:paraId="57ECC252">
            <w:pPr>
              <w:rPr>
                <w:rFonts w:hint="eastAsia"/>
                <w:kern w:val="0"/>
                <w:sz w:val="18"/>
                <w:szCs w:val="18"/>
                <w:highlight w:val="none"/>
              </w:rPr>
            </w:pPr>
            <w:r>
              <w:rPr>
                <w:rFonts w:hint="eastAsia"/>
                <w:kern w:val="0"/>
                <w:sz w:val="18"/>
                <w:szCs w:val="18"/>
                <w:highlight w:val="none"/>
              </w:rPr>
              <w:t>海洋</w:t>
            </w:r>
          </w:p>
        </w:tc>
      </w:tr>
      <w:tr w14:paraId="63DF20D0">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778BBCAE">
            <w:pPr>
              <w:rPr>
                <w:rFonts w:hint="eastAsia" w:ascii="宋体" w:hAnsi="宋体" w:cs="宋体"/>
                <w:kern w:val="0"/>
                <w:sz w:val="18"/>
                <w:szCs w:val="18"/>
                <w:highlight w:val="none"/>
              </w:rPr>
            </w:pPr>
            <w:r>
              <w:rPr>
                <w:rFonts w:hint="eastAsia" w:ascii="宋体" w:hAnsi="宋体" w:cs="宋体"/>
                <w:kern w:val="0"/>
                <w:sz w:val="18"/>
                <w:szCs w:val="18"/>
                <w:highlight w:val="none"/>
              </w:rPr>
              <w:t>渔业资源</w:t>
            </w:r>
          </w:p>
        </w:tc>
        <w:tc>
          <w:tcPr>
            <w:tcW w:w="1517" w:type="pct"/>
            <w:tcBorders>
              <w:top w:val="nil"/>
              <w:left w:val="nil"/>
              <w:bottom w:val="single" w:color="auto" w:sz="4" w:space="0"/>
              <w:right w:val="single" w:color="auto" w:sz="4" w:space="0"/>
            </w:tcBorders>
            <w:noWrap w:val="0"/>
            <w:vAlign w:val="center"/>
          </w:tcPr>
          <w:p w14:paraId="02614B98">
            <w:pPr>
              <w:rPr>
                <w:rFonts w:hint="eastAsia"/>
                <w:kern w:val="0"/>
                <w:sz w:val="18"/>
                <w:szCs w:val="18"/>
                <w:highlight w:val="none"/>
              </w:rPr>
            </w:pPr>
            <w:r>
              <w:rPr>
                <w:rFonts w:hint="eastAsia"/>
                <w:kern w:val="0"/>
                <w:sz w:val="18"/>
                <w:szCs w:val="18"/>
                <w:highlight w:val="none"/>
              </w:rPr>
              <w:t>海洋</w:t>
            </w:r>
          </w:p>
        </w:tc>
      </w:tr>
      <w:tr w14:paraId="1FAE2D65">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396C5E99">
            <w:pPr>
              <w:rPr>
                <w:rFonts w:hint="eastAsia" w:ascii="宋体" w:hAnsi="宋体" w:cs="宋体"/>
                <w:kern w:val="0"/>
                <w:sz w:val="18"/>
                <w:szCs w:val="18"/>
                <w:highlight w:val="none"/>
              </w:rPr>
            </w:pPr>
            <w:r>
              <w:rPr>
                <w:rFonts w:hint="eastAsia" w:ascii="宋体" w:hAnsi="宋体" w:cs="宋体"/>
                <w:kern w:val="0"/>
                <w:sz w:val="18"/>
                <w:szCs w:val="18"/>
                <w:highlight w:val="none"/>
              </w:rPr>
              <w:t>水产学科</w:t>
            </w:r>
          </w:p>
        </w:tc>
        <w:tc>
          <w:tcPr>
            <w:tcW w:w="1517" w:type="pct"/>
            <w:tcBorders>
              <w:top w:val="nil"/>
              <w:left w:val="nil"/>
              <w:bottom w:val="single" w:color="auto" w:sz="4" w:space="0"/>
              <w:right w:val="single" w:color="auto" w:sz="4" w:space="0"/>
            </w:tcBorders>
            <w:noWrap w:val="0"/>
            <w:vAlign w:val="center"/>
          </w:tcPr>
          <w:p w14:paraId="542E0946">
            <w:pPr>
              <w:rPr>
                <w:rFonts w:hint="eastAsia"/>
                <w:kern w:val="0"/>
                <w:sz w:val="18"/>
                <w:szCs w:val="18"/>
                <w:highlight w:val="none"/>
              </w:rPr>
            </w:pPr>
            <w:r>
              <w:rPr>
                <w:rFonts w:hint="eastAsia"/>
                <w:kern w:val="0"/>
                <w:sz w:val="18"/>
                <w:szCs w:val="18"/>
                <w:highlight w:val="none"/>
              </w:rPr>
              <w:t>海洋</w:t>
            </w:r>
          </w:p>
        </w:tc>
      </w:tr>
      <w:tr w14:paraId="78D6D50D">
        <w:tblPrEx>
          <w:tblCellMar>
            <w:top w:w="0" w:type="dxa"/>
            <w:left w:w="108" w:type="dxa"/>
            <w:bottom w:w="0" w:type="dxa"/>
            <w:right w:w="108" w:type="dxa"/>
          </w:tblCellMar>
        </w:tblPrEx>
        <w:trPr>
          <w:trHeight w:val="300" w:hRule="atLeast"/>
          <w:jc w:val="center"/>
        </w:trPr>
        <w:tc>
          <w:tcPr>
            <w:tcW w:w="3483" w:type="pct"/>
            <w:tcBorders>
              <w:top w:val="nil"/>
              <w:left w:val="single" w:color="auto" w:sz="4" w:space="0"/>
              <w:bottom w:val="single" w:color="auto" w:sz="4" w:space="0"/>
              <w:right w:val="single" w:color="auto" w:sz="4" w:space="0"/>
            </w:tcBorders>
            <w:noWrap w:val="0"/>
            <w:vAlign w:val="center"/>
          </w:tcPr>
          <w:p w14:paraId="21C70399">
            <w:pPr>
              <w:rPr>
                <w:rFonts w:hint="eastAsia" w:ascii="宋体" w:hAnsi="宋体" w:cs="宋体"/>
                <w:kern w:val="0"/>
                <w:sz w:val="18"/>
                <w:szCs w:val="18"/>
                <w:highlight w:val="none"/>
              </w:rPr>
            </w:pPr>
            <w:r>
              <w:rPr>
                <w:rFonts w:hint="eastAsia" w:ascii="宋体" w:hAnsi="宋体" w:cs="宋体"/>
                <w:kern w:val="0"/>
                <w:sz w:val="18"/>
                <w:szCs w:val="18"/>
                <w:highlight w:val="none"/>
              </w:rPr>
              <w:t>渔业发展</w:t>
            </w:r>
          </w:p>
        </w:tc>
        <w:tc>
          <w:tcPr>
            <w:tcW w:w="1517" w:type="pct"/>
            <w:tcBorders>
              <w:top w:val="nil"/>
              <w:left w:val="nil"/>
              <w:bottom w:val="single" w:color="auto" w:sz="4" w:space="0"/>
              <w:right w:val="single" w:color="auto" w:sz="4" w:space="0"/>
            </w:tcBorders>
            <w:noWrap w:val="0"/>
            <w:vAlign w:val="center"/>
          </w:tcPr>
          <w:p w14:paraId="05C316F4">
            <w:pPr>
              <w:rPr>
                <w:rFonts w:hint="eastAsia"/>
                <w:kern w:val="0"/>
                <w:sz w:val="18"/>
                <w:szCs w:val="18"/>
                <w:highlight w:val="none"/>
              </w:rPr>
            </w:pPr>
            <w:r>
              <w:rPr>
                <w:rFonts w:hint="eastAsia"/>
                <w:kern w:val="0"/>
                <w:sz w:val="18"/>
                <w:szCs w:val="18"/>
                <w:highlight w:val="none"/>
              </w:rPr>
              <w:t>海洋</w:t>
            </w:r>
          </w:p>
        </w:tc>
      </w:tr>
    </w:tbl>
    <w:p w14:paraId="7D70A90A">
      <w:pPr>
        <w:jc w:val="center"/>
        <w:rPr>
          <w:rFonts w:ascii="黑体" w:eastAsia="黑体"/>
          <w:sz w:val="28"/>
          <w:szCs w:val="28"/>
          <w:highlight w:val="none"/>
        </w:rPr>
      </w:pPr>
      <w:r>
        <w:rPr>
          <w:rFonts w:hint="eastAsia" w:ascii="黑体" w:eastAsia="黑体"/>
          <w:sz w:val="28"/>
          <w:szCs w:val="28"/>
          <w:highlight w:val="none"/>
        </w:rPr>
        <w:br w:type="page"/>
      </w:r>
      <w:r>
        <w:rPr>
          <w:rFonts w:hint="eastAsia" w:ascii="黑体" w:eastAsia="黑体"/>
          <w:sz w:val="28"/>
          <w:szCs w:val="28"/>
          <w:highlight w:val="none"/>
        </w:rPr>
        <w:t>2</w:t>
      </w:r>
      <w:r>
        <w:rPr>
          <w:rFonts w:ascii="黑体" w:eastAsia="黑体"/>
          <w:sz w:val="28"/>
          <w:szCs w:val="28"/>
          <w:highlight w:val="none"/>
        </w:rPr>
        <w:t>.</w:t>
      </w:r>
      <w:r>
        <w:rPr>
          <w:rFonts w:hint="eastAsia" w:ascii="黑体" w:eastAsia="黑体"/>
          <w:sz w:val="28"/>
          <w:szCs w:val="28"/>
          <w:highlight w:val="none"/>
        </w:rPr>
        <w:t xml:space="preserve"> 普通、成人和网络高等教育本科海洋专业目录</w:t>
      </w:r>
    </w:p>
    <w:tbl>
      <w:tblPr>
        <w:tblStyle w:val="10"/>
        <w:tblW w:w="5000" w:type="pct"/>
        <w:jc w:val="center"/>
        <w:tblLayout w:type="autofit"/>
        <w:tblCellMar>
          <w:top w:w="0" w:type="dxa"/>
          <w:left w:w="108" w:type="dxa"/>
          <w:bottom w:w="0" w:type="dxa"/>
          <w:right w:w="108" w:type="dxa"/>
        </w:tblCellMar>
      </w:tblPr>
      <w:tblGrid>
        <w:gridCol w:w="5613"/>
        <w:gridCol w:w="2909"/>
      </w:tblGrid>
      <w:tr w14:paraId="4298BA8C">
        <w:tblPrEx>
          <w:tblCellMar>
            <w:top w:w="0" w:type="dxa"/>
            <w:left w:w="108" w:type="dxa"/>
            <w:bottom w:w="0" w:type="dxa"/>
            <w:right w:w="108" w:type="dxa"/>
          </w:tblCellMar>
        </w:tblPrEx>
        <w:trPr>
          <w:trHeight w:val="270" w:hRule="atLeast"/>
          <w:jc w:val="center"/>
        </w:trPr>
        <w:tc>
          <w:tcPr>
            <w:tcW w:w="3293" w:type="pct"/>
            <w:tcBorders>
              <w:top w:val="single" w:color="auto" w:sz="4" w:space="0"/>
              <w:left w:val="single" w:color="auto" w:sz="4" w:space="0"/>
              <w:bottom w:val="single" w:color="auto" w:sz="4" w:space="0"/>
              <w:right w:val="single" w:color="auto" w:sz="4" w:space="0"/>
            </w:tcBorders>
            <w:noWrap w:val="0"/>
            <w:vAlign w:val="bottom"/>
          </w:tcPr>
          <w:p w14:paraId="3E557EF5">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专业名称</w:t>
            </w:r>
          </w:p>
        </w:tc>
        <w:tc>
          <w:tcPr>
            <w:tcW w:w="1707" w:type="pct"/>
            <w:tcBorders>
              <w:top w:val="single" w:color="auto" w:sz="4" w:space="0"/>
              <w:left w:val="nil"/>
              <w:bottom w:val="single" w:color="auto" w:sz="4" w:space="0"/>
              <w:right w:val="single" w:color="auto" w:sz="4" w:space="0"/>
            </w:tcBorders>
            <w:noWrap w:val="0"/>
            <w:vAlign w:val="bottom"/>
          </w:tcPr>
          <w:p w14:paraId="4A1309E4">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备注</w:t>
            </w:r>
          </w:p>
        </w:tc>
      </w:tr>
      <w:tr w14:paraId="75FFB50D">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525386E7">
            <w:pPr>
              <w:rPr>
                <w:rFonts w:ascii="宋体" w:hAnsi="宋体" w:cs="宋体"/>
                <w:kern w:val="0"/>
                <w:sz w:val="18"/>
                <w:szCs w:val="18"/>
                <w:highlight w:val="none"/>
              </w:rPr>
            </w:pPr>
            <w:r>
              <w:rPr>
                <w:rFonts w:hint="eastAsia" w:ascii="宋体" w:hAnsi="宋体" w:cs="宋体"/>
                <w:kern w:val="0"/>
                <w:sz w:val="18"/>
                <w:szCs w:val="18"/>
                <w:highlight w:val="none"/>
              </w:rPr>
              <w:t>海洋科学</w:t>
            </w:r>
          </w:p>
        </w:tc>
        <w:tc>
          <w:tcPr>
            <w:tcW w:w="1707" w:type="pct"/>
            <w:tcBorders>
              <w:top w:val="nil"/>
              <w:left w:val="nil"/>
              <w:bottom w:val="single" w:color="auto" w:sz="4" w:space="0"/>
              <w:right w:val="single" w:color="auto" w:sz="4" w:space="0"/>
            </w:tcBorders>
            <w:noWrap w:val="0"/>
            <w:vAlign w:val="bottom"/>
          </w:tcPr>
          <w:p w14:paraId="0FAA87D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4C4B2CD">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2FFBE227">
            <w:pPr>
              <w:rPr>
                <w:rFonts w:hint="eastAsia" w:ascii="宋体" w:hAnsi="宋体" w:cs="宋体"/>
                <w:kern w:val="0"/>
                <w:sz w:val="18"/>
                <w:szCs w:val="18"/>
                <w:highlight w:val="none"/>
              </w:rPr>
            </w:pPr>
            <w:r>
              <w:rPr>
                <w:rFonts w:hint="eastAsia" w:ascii="宋体" w:hAnsi="宋体" w:cs="宋体"/>
                <w:kern w:val="0"/>
                <w:sz w:val="18"/>
                <w:szCs w:val="18"/>
                <w:highlight w:val="none"/>
              </w:rPr>
              <w:t>海洋技术(注：可授理学或工学学士学位)</w:t>
            </w:r>
          </w:p>
        </w:tc>
        <w:tc>
          <w:tcPr>
            <w:tcW w:w="1707" w:type="pct"/>
            <w:tcBorders>
              <w:top w:val="nil"/>
              <w:left w:val="nil"/>
              <w:bottom w:val="single" w:color="auto" w:sz="4" w:space="0"/>
              <w:right w:val="single" w:color="auto" w:sz="4" w:space="0"/>
            </w:tcBorders>
            <w:noWrap w:val="0"/>
            <w:vAlign w:val="bottom"/>
          </w:tcPr>
          <w:p w14:paraId="44E82FA3">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9AA3575">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EE3C787">
            <w:pPr>
              <w:rPr>
                <w:rFonts w:hint="eastAsia" w:ascii="宋体" w:hAnsi="宋体" w:cs="宋体"/>
                <w:kern w:val="0"/>
                <w:sz w:val="18"/>
                <w:szCs w:val="18"/>
                <w:highlight w:val="none"/>
              </w:rPr>
            </w:pPr>
            <w:r>
              <w:rPr>
                <w:rFonts w:hint="eastAsia" w:ascii="宋体" w:hAnsi="宋体" w:cs="宋体"/>
                <w:kern w:val="0"/>
                <w:sz w:val="18"/>
                <w:szCs w:val="18"/>
                <w:highlight w:val="none"/>
              </w:rPr>
              <w:t>海洋资源与环境</w:t>
            </w:r>
          </w:p>
        </w:tc>
        <w:tc>
          <w:tcPr>
            <w:tcW w:w="1707" w:type="pct"/>
            <w:tcBorders>
              <w:top w:val="nil"/>
              <w:left w:val="nil"/>
              <w:bottom w:val="single" w:color="auto" w:sz="4" w:space="0"/>
              <w:right w:val="single" w:color="auto" w:sz="4" w:space="0"/>
            </w:tcBorders>
            <w:noWrap w:val="0"/>
            <w:vAlign w:val="bottom"/>
          </w:tcPr>
          <w:p w14:paraId="3B6DCE1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763E705">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F48072E">
            <w:pPr>
              <w:rPr>
                <w:rFonts w:hint="eastAsia" w:ascii="宋体" w:hAnsi="宋体" w:cs="宋体"/>
                <w:kern w:val="0"/>
                <w:sz w:val="18"/>
                <w:szCs w:val="18"/>
                <w:highlight w:val="none"/>
              </w:rPr>
            </w:pPr>
            <w:r>
              <w:rPr>
                <w:rFonts w:hint="eastAsia" w:ascii="宋体" w:hAnsi="宋体" w:cs="宋体"/>
                <w:kern w:val="0"/>
                <w:sz w:val="18"/>
                <w:szCs w:val="18"/>
                <w:highlight w:val="none"/>
              </w:rPr>
              <w:t>海洋科学类专业</w:t>
            </w:r>
          </w:p>
        </w:tc>
        <w:tc>
          <w:tcPr>
            <w:tcW w:w="1707" w:type="pct"/>
            <w:tcBorders>
              <w:top w:val="nil"/>
              <w:left w:val="nil"/>
              <w:bottom w:val="single" w:color="auto" w:sz="4" w:space="0"/>
              <w:right w:val="single" w:color="auto" w:sz="4" w:space="0"/>
            </w:tcBorders>
            <w:noWrap w:val="0"/>
            <w:vAlign w:val="bottom"/>
          </w:tcPr>
          <w:p w14:paraId="16C59B6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F078479">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CC08AB1">
            <w:pPr>
              <w:rPr>
                <w:rFonts w:hint="eastAsia" w:ascii="宋体" w:hAnsi="宋体" w:cs="宋体"/>
                <w:kern w:val="0"/>
                <w:sz w:val="18"/>
                <w:szCs w:val="18"/>
                <w:highlight w:val="none"/>
              </w:rPr>
            </w:pPr>
            <w:r>
              <w:rPr>
                <w:rFonts w:hint="eastAsia" w:ascii="宋体" w:hAnsi="宋体" w:cs="宋体"/>
                <w:kern w:val="0"/>
                <w:sz w:val="18"/>
                <w:szCs w:val="18"/>
                <w:highlight w:val="none"/>
              </w:rPr>
              <w:t>新能源科学与工程</w:t>
            </w:r>
          </w:p>
        </w:tc>
        <w:tc>
          <w:tcPr>
            <w:tcW w:w="1707" w:type="pct"/>
            <w:tcBorders>
              <w:top w:val="nil"/>
              <w:left w:val="nil"/>
              <w:bottom w:val="single" w:color="auto" w:sz="4" w:space="0"/>
              <w:right w:val="single" w:color="auto" w:sz="4" w:space="0"/>
            </w:tcBorders>
            <w:noWrap w:val="0"/>
            <w:vAlign w:val="bottom"/>
          </w:tcPr>
          <w:p w14:paraId="14A21B9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EDF96BE">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2E9AD397">
            <w:pPr>
              <w:rPr>
                <w:rFonts w:hint="eastAsia" w:ascii="宋体" w:hAnsi="宋体" w:cs="宋体"/>
                <w:kern w:val="0"/>
                <w:sz w:val="18"/>
                <w:szCs w:val="18"/>
                <w:highlight w:val="none"/>
              </w:rPr>
            </w:pPr>
            <w:r>
              <w:rPr>
                <w:rFonts w:hint="eastAsia" w:ascii="宋体" w:hAnsi="宋体" w:cs="宋体"/>
                <w:kern w:val="0"/>
                <w:sz w:val="18"/>
                <w:szCs w:val="18"/>
                <w:highlight w:val="none"/>
              </w:rPr>
              <w:t>水声工程</w:t>
            </w:r>
          </w:p>
        </w:tc>
        <w:tc>
          <w:tcPr>
            <w:tcW w:w="1707" w:type="pct"/>
            <w:tcBorders>
              <w:top w:val="nil"/>
              <w:left w:val="nil"/>
              <w:bottom w:val="single" w:color="auto" w:sz="4" w:space="0"/>
              <w:right w:val="single" w:color="auto" w:sz="4" w:space="0"/>
            </w:tcBorders>
            <w:noWrap w:val="0"/>
            <w:vAlign w:val="bottom"/>
          </w:tcPr>
          <w:p w14:paraId="53BEBF1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57284FD">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5CA3485">
            <w:pPr>
              <w:rPr>
                <w:rFonts w:hint="eastAsia" w:ascii="宋体" w:hAnsi="宋体" w:cs="宋体"/>
                <w:kern w:val="0"/>
                <w:sz w:val="18"/>
                <w:szCs w:val="18"/>
                <w:highlight w:val="none"/>
              </w:rPr>
            </w:pPr>
            <w:r>
              <w:rPr>
                <w:rFonts w:hint="eastAsia" w:ascii="宋体" w:hAnsi="宋体" w:cs="宋体"/>
                <w:kern w:val="0"/>
                <w:sz w:val="18"/>
                <w:szCs w:val="18"/>
                <w:highlight w:val="none"/>
              </w:rPr>
              <w:t>海洋信息工程</w:t>
            </w:r>
          </w:p>
        </w:tc>
        <w:tc>
          <w:tcPr>
            <w:tcW w:w="1707" w:type="pct"/>
            <w:tcBorders>
              <w:top w:val="nil"/>
              <w:left w:val="nil"/>
              <w:bottom w:val="single" w:color="auto" w:sz="4" w:space="0"/>
              <w:right w:val="single" w:color="auto" w:sz="4" w:space="0"/>
            </w:tcBorders>
            <w:noWrap w:val="0"/>
            <w:vAlign w:val="bottom"/>
          </w:tcPr>
          <w:p w14:paraId="60EDE42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A4C0D7A">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57D6B122">
            <w:pPr>
              <w:rPr>
                <w:rFonts w:hint="eastAsia" w:ascii="宋体" w:hAnsi="宋体" w:cs="宋体"/>
                <w:kern w:val="0"/>
                <w:sz w:val="18"/>
                <w:szCs w:val="18"/>
                <w:highlight w:val="none"/>
              </w:rPr>
            </w:pPr>
            <w:r>
              <w:rPr>
                <w:rFonts w:hint="eastAsia" w:ascii="宋体" w:hAnsi="宋体" w:cs="宋体"/>
                <w:kern w:val="0"/>
                <w:sz w:val="18"/>
                <w:szCs w:val="18"/>
                <w:highlight w:val="none"/>
              </w:rPr>
              <w:t>土木、水利与海洋工程</w:t>
            </w:r>
          </w:p>
        </w:tc>
        <w:tc>
          <w:tcPr>
            <w:tcW w:w="1707" w:type="pct"/>
            <w:tcBorders>
              <w:top w:val="nil"/>
              <w:left w:val="nil"/>
              <w:bottom w:val="single" w:color="auto" w:sz="4" w:space="0"/>
              <w:right w:val="single" w:color="auto" w:sz="4" w:space="0"/>
            </w:tcBorders>
            <w:noWrap w:val="0"/>
            <w:vAlign w:val="bottom"/>
          </w:tcPr>
          <w:p w14:paraId="7B0CD11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DE406D2">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D646E57">
            <w:pPr>
              <w:rPr>
                <w:rFonts w:hint="eastAsia" w:ascii="宋体" w:hAnsi="宋体" w:cs="宋体"/>
                <w:kern w:val="0"/>
                <w:sz w:val="18"/>
                <w:szCs w:val="18"/>
                <w:highlight w:val="none"/>
              </w:rPr>
            </w:pPr>
            <w:r>
              <w:rPr>
                <w:rFonts w:hint="eastAsia" w:ascii="宋体" w:hAnsi="宋体" w:cs="宋体"/>
                <w:kern w:val="0"/>
                <w:sz w:val="18"/>
                <w:szCs w:val="18"/>
                <w:highlight w:val="none"/>
              </w:rPr>
              <w:t>水文与水资源工程</w:t>
            </w:r>
          </w:p>
        </w:tc>
        <w:tc>
          <w:tcPr>
            <w:tcW w:w="1707" w:type="pct"/>
            <w:tcBorders>
              <w:top w:val="nil"/>
              <w:left w:val="nil"/>
              <w:bottom w:val="single" w:color="auto" w:sz="4" w:space="0"/>
              <w:right w:val="single" w:color="auto" w:sz="4" w:space="0"/>
            </w:tcBorders>
            <w:noWrap w:val="0"/>
            <w:vAlign w:val="bottom"/>
          </w:tcPr>
          <w:p w14:paraId="44B04BA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6B1C81C">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00D5CDE">
            <w:pPr>
              <w:rPr>
                <w:rFonts w:hint="eastAsia" w:ascii="宋体" w:hAnsi="宋体" w:cs="宋体"/>
                <w:kern w:val="0"/>
                <w:sz w:val="18"/>
                <w:szCs w:val="18"/>
                <w:highlight w:val="none"/>
              </w:rPr>
            </w:pPr>
            <w:r>
              <w:rPr>
                <w:rFonts w:hint="eastAsia" w:ascii="宋体" w:hAnsi="宋体" w:cs="宋体"/>
                <w:kern w:val="0"/>
                <w:sz w:val="18"/>
                <w:szCs w:val="18"/>
                <w:highlight w:val="none"/>
              </w:rPr>
              <w:t>港口航道与海岸工程</w:t>
            </w:r>
          </w:p>
        </w:tc>
        <w:tc>
          <w:tcPr>
            <w:tcW w:w="1707" w:type="pct"/>
            <w:tcBorders>
              <w:top w:val="nil"/>
              <w:left w:val="nil"/>
              <w:bottom w:val="single" w:color="auto" w:sz="4" w:space="0"/>
              <w:right w:val="single" w:color="auto" w:sz="4" w:space="0"/>
            </w:tcBorders>
            <w:noWrap w:val="0"/>
            <w:vAlign w:val="bottom"/>
          </w:tcPr>
          <w:p w14:paraId="0C7D898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6F47076">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46D966CB">
            <w:pPr>
              <w:rPr>
                <w:rFonts w:hint="eastAsia" w:ascii="宋体" w:hAnsi="宋体" w:cs="宋体"/>
                <w:kern w:val="0"/>
                <w:sz w:val="18"/>
                <w:szCs w:val="18"/>
                <w:highlight w:val="none"/>
              </w:rPr>
            </w:pPr>
            <w:r>
              <w:rPr>
                <w:rFonts w:hint="eastAsia" w:ascii="宋体" w:hAnsi="宋体" w:cs="宋体"/>
                <w:kern w:val="0"/>
                <w:sz w:val="18"/>
                <w:szCs w:val="18"/>
                <w:highlight w:val="none"/>
              </w:rPr>
              <w:t>水务工程</w:t>
            </w:r>
          </w:p>
        </w:tc>
        <w:tc>
          <w:tcPr>
            <w:tcW w:w="1707" w:type="pct"/>
            <w:tcBorders>
              <w:top w:val="nil"/>
              <w:left w:val="nil"/>
              <w:bottom w:val="single" w:color="auto" w:sz="4" w:space="0"/>
              <w:right w:val="single" w:color="auto" w:sz="4" w:space="0"/>
            </w:tcBorders>
            <w:noWrap w:val="0"/>
            <w:vAlign w:val="bottom"/>
          </w:tcPr>
          <w:p w14:paraId="696F4F3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7C1D41B">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594B7EFD">
            <w:pPr>
              <w:rPr>
                <w:rFonts w:hint="eastAsia" w:ascii="宋体" w:hAnsi="宋体" w:cs="宋体"/>
                <w:kern w:val="0"/>
                <w:sz w:val="18"/>
                <w:szCs w:val="18"/>
                <w:highlight w:val="none"/>
              </w:rPr>
            </w:pPr>
            <w:r>
              <w:rPr>
                <w:rFonts w:hint="eastAsia" w:ascii="宋体" w:hAnsi="宋体" w:cs="宋体"/>
                <w:kern w:val="0"/>
                <w:sz w:val="18"/>
                <w:szCs w:val="18"/>
                <w:highlight w:val="none"/>
              </w:rPr>
              <w:t>石油工程</w:t>
            </w:r>
          </w:p>
        </w:tc>
        <w:tc>
          <w:tcPr>
            <w:tcW w:w="1707" w:type="pct"/>
            <w:tcBorders>
              <w:top w:val="nil"/>
              <w:left w:val="nil"/>
              <w:bottom w:val="single" w:color="auto" w:sz="4" w:space="0"/>
              <w:right w:val="single" w:color="auto" w:sz="4" w:space="0"/>
            </w:tcBorders>
            <w:noWrap w:val="0"/>
            <w:vAlign w:val="bottom"/>
          </w:tcPr>
          <w:p w14:paraId="49A48C9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BD31BBA">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5260CD41">
            <w:pPr>
              <w:rPr>
                <w:rFonts w:hint="eastAsia" w:ascii="宋体" w:hAnsi="宋体" w:cs="宋体"/>
                <w:kern w:val="0"/>
                <w:sz w:val="18"/>
                <w:szCs w:val="18"/>
                <w:highlight w:val="none"/>
              </w:rPr>
            </w:pPr>
            <w:r>
              <w:rPr>
                <w:rFonts w:hint="eastAsia" w:ascii="宋体" w:hAnsi="宋体" w:cs="宋体"/>
                <w:kern w:val="0"/>
                <w:sz w:val="18"/>
                <w:szCs w:val="18"/>
                <w:highlight w:val="none"/>
              </w:rPr>
              <w:t>油气储运工程</w:t>
            </w:r>
          </w:p>
        </w:tc>
        <w:tc>
          <w:tcPr>
            <w:tcW w:w="1707" w:type="pct"/>
            <w:tcBorders>
              <w:top w:val="nil"/>
              <w:left w:val="nil"/>
              <w:bottom w:val="single" w:color="auto" w:sz="4" w:space="0"/>
              <w:right w:val="single" w:color="auto" w:sz="4" w:space="0"/>
            </w:tcBorders>
            <w:noWrap w:val="0"/>
            <w:vAlign w:val="bottom"/>
          </w:tcPr>
          <w:p w14:paraId="725B44C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7728656">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43597194">
            <w:pPr>
              <w:rPr>
                <w:rFonts w:hint="eastAsia" w:ascii="宋体" w:hAnsi="宋体" w:cs="宋体"/>
                <w:kern w:val="0"/>
                <w:sz w:val="18"/>
                <w:szCs w:val="18"/>
                <w:highlight w:val="none"/>
              </w:rPr>
            </w:pPr>
            <w:r>
              <w:rPr>
                <w:rFonts w:hint="eastAsia" w:ascii="宋体" w:hAnsi="宋体" w:cs="宋体"/>
                <w:kern w:val="0"/>
                <w:sz w:val="18"/>
                <w:szCs w:val="18"/>
                <w:highlight w:val="none"/>
              </w:rPr>
              <w:t>海洋油气工程</w:t>
            </w:r>
          </w:p>
        </w:tc>
        <w:tc>
          <w:tcPr>
            <w:tcW w:w="1707" w:type="pct"/>
            <w:tcBorders>
              <w:top w:val="nil"/>
              <w:left w:val="nil"/>
              <w:bottom w:val="single" w:color="auto" w:sz="4" w:space="0"/>
              <w:right w:val="single" w:color="auto" w:sz="4" w:space="0"/>
            </w:tcBorders>
            <w:noWrap w:val="0"/>
            <w:vAlign w:val="bottom"/>
          </w:tcPr>
          <w:p w14:paraId="2C42001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8810C90">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080C9773">
            <w:pPr>
              <w:rPr>
                <w:rFonts w:hint="eastAsia" w:ascii="宋体" w:hAnsi="宋体" w:cs="宋体"/>
                <w:kern w:val="0"/>
                <w:sz w:val="18"/>
                <w:szCs w:val="18"/>
                <w:highlight w:val="none"/>
              </w:rPr>
            </w:pPr>
            <w:r>
              <w:rPr>
                <w:rFonts w:hint="eastAsia" w:ascii="宋体" w:hAnsi="宋体" w:cs="宋体"/>
                <w:kern w:val="0"/>
                <w:sz w:val="18"/>
                <w:szCs w:val="18"/>
                <w:highlight w:val="none"/>
              </w:rPr>
              <w:t>航海技术</w:t>
            </w:r>
          </w:p>
        </w:tc>
        <w:tc>
          <w:tcPr>
            <w:tcW w:w="1707" w:type="pct"/>
            <w:tcBorders>
              <w:top w:val="nil"/>
              <w:left w:val="nil"/>
              <w:bottom w:val="single" w:color="auto" w:sz="4" w:space="0"/>
              <w:right w:val="single" w:color="auto" w:sz="4" w:space="0"/>
            </w:tcBorders>
            <w:noWrap w:val="0"/>
            <w:vAlign w:val="bottom"/>
          </w:tcPr>
          <w:p w14:paraId="0D55920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2486D46">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2D6BCD21">
            <w:pPr>
              <w:rPr>
                <w:rFonts w:hint="eastAsia" w:ascii="宋体" w:hAnsi="宋体" w:cs="宋体"/>
                <w:kern w:val="0"/>
                <w:sz w:val="18"/>
                <w:szCs w:val="18"/>
                <w:highlight w:val="none"/>
              </w:rPr>
            </w:pPr>
            <w:r>
              <w:rPr>
                <w:rFonts w:hint="eastAsia" w:ascii="宋体" w:hAnsi="宋体" w:cs="宋体"/>
                <w:kern w:val="0"/>
                <w:sz w:val="18"/>
                <w:szCs w:val="18"/>
                <w:highlight w:val="none"/>
              </w:rPr>
              <w:t>轮机工程</w:t>
            </w:r>
          </w:p>
        </w:tc>
        <w:tc>
          <w:tcPr>
            <w:tcW w:w="1707" w:type="pct"/>
            <w:tcBorders>
              <w:top w:val="nil"/>
              <w:left w:val="nil"/>
              <w:bottom w:val="single" w:color="auto" w:sz="4" w:space="0"/>
              <w:right w:val="single" w:color="auto" w:sz="4" w:space="0"/>
            </w:tcBorders>
            <w:noWrap w:val="0"/>
            <w:vAlign w:val="bottom"/>
          </w:tcPr>
          <w:p w14:paraId="3ACA4D7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DD2DC04">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CFC430D">
            <w:pPr>
              <w:rPr>
                <w:rFonts w:hint="eastAsia" w:ascii="宋体" w:hAnsi="宋体" w:cs="宋体"/>
                <w:kern w:val="0"/>
                <w:sz w:val="18"/>
                <w:szCs w:val="18"/>
                <w:highlight w:val="none"/>
              </w:rPr>
            </w:pPr>
            <w:r>
              <w:rPr>
                <w:rFonts w:hint="eastAsia" w:ascii="宋体" w:hAnsi="宋体" w:cs="宋体"/>
                <w:kern w:val="0"/>
                <w:sz w:val="18"/>
                <w:szCs w:val="18"/>
                <w:highlight w:val="none"/>
              </w:rPr>
              <w:t>船舶电子电气工程</w:t>
            </w:r>
          </w:p>
        </w:tc>
        <w:tc>
          <w:tcPr>
            <w:tcW w:w="1707" w:type="pct"/>
            <w:tcBorders>
              <w:top w:val="nil"/>
              <w:left w:val="nil"/>
              <w:bottom w:val="single" w:color="auto" w:sz="4" w:space="0"/>
              <w:right w:val="single" w:color="auto" w:sz="4" w:space="0"/>
            </w:tcBorders>
            <w:noWrap w:val="0"/>
            <w:vAlign w:val="bottom"/>
          </w:tcPr>
          <w:p w14:paraId="23B5F98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0BACC03">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8E8E6DB">
            <w:pPr>
              <w:rPr>
                <w:rFonts w:hint="eastAsia" w:ascii="宋体" w:hAnsi="宋体" w:cs="宋体"/>
                <w:kern w:val="0"/>
                <w:sz w:val="18"/>
                <w:szCs w:val="18"/>
                <w:highlight w:val="none"/>
              </w:rPr>
            </w:pPr>
            <w:r>
              <w:rPr>
                <w:rFonts w:hint="eastAsia" w:ascii="宋体" w:hAnsi="宋体" w:cs="宋体"/>
                <w:kern w:val="0"/>
                <w:sz w:val="18"/>
                <w:szCs w:val="18"/>
                <w:highlight w:val="none"/>
              </w:rPr>
              <w:t>邮轮工程与管理</w:t>
            </w:r>
          </w:p>
        </w:tc>
        <w:tc>
          <w:tcPr>
            <w:tcW w:w="1707" w:type="pct"/>
            <w:tcBorders>
              <w:top w:val="nil"/>
              <w:left w:val="nil"/>
              <w:bottom w:val="single" w:color="auto" w:sz="4" w:space="0"/>
              <w:right w:val="single" w:color="auto" w:sz="4" w:space="0"/>
            </w:tcBorders>
            <w:noWrap w:val="0"/>
            <w:vAlign w:val="bottom"/>
          </w:tcPr>
          <w:p w14:paraId="097FD14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79AE9E0">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47C58A12">
            <w:pPr>
              <w:rPr>
                <w:rFonts w:hint="eastAsia" w:ascii="宋体" w:hAnsi="宋体" w:cs="宋体"/>
                <w:kern w:val="0"/>
                <w:sz w:val="18"/>
                <w:szCs w:val="18"/>
                <w:highlight w:val="none"/>
              </w:rPr>
            </w:pPr>
            <w:r>
              <w:rPr>
                <w:rFonts w:hint="eastAsia" w:ascii="宋体" w:hAnsi="宋体" w:cs="宋体"/>
                <w:kern w:val="0"/>
                <w:sz w:val="18"/>
                <w:szCs w:val="18"/>
                <w:highlight w:val="none"/>
              </w:rPr>
              <w:t>船舶与海洋工程</w:t>
            </w:r>
          </w:p>
        </w:tc>
        <w:tc>
          <w:tcPr>
            <w:tcW w:w="1707" w:type="pct"/>
            <w:tcBorders>
              <w:top w:val="nil"/>
              <w:left w:val="nil"/>
              <w:bottom w:val="single" w:color="auto" w:sz="4" w:space="0"/>
              <w:right w:val="single" w:color="auto" w:sz="4" w:space="0"/>
            </w:tcBorders>
            <w:noWrap w:val="0"/>
            <w:vAlign w:val="bottom"/>
          </w:tcPr>
          <w:p w14:paraId="0AF8323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AB7A964">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BC36CB9">
            <w:pPr>
              <w:rPr>
                <w:rFonts w:hint="eastAsia" w:ascii="宋体" w:hAnsi="宋体" w:cs="宋体"/>
                <w:kern w:val="0"/>
                <w:sz w:val="18"/>
                <w:szCs w:val="18"/>
                <w:highlight w:val="none"/>
              </w:rPr>
            </w:pPr>
            <w:r>
              <w:rPr>
                <w:rFonts w:hint="eastAsia" w:ascii="宋体" w:hAnsi="宋体" w:cs="宋体"/>
                <w:kern w:val="0"/>
                <w:sz w:val="18"/>
                <w:szCs w:val="18"/>
                <w:highlight w:val="none"/>
              </w:rPr>
              <w:t>海洋工程与技术</w:t>
            </w:r>
          </w:p>
        </w:tc>
        <w:tc>
          <w:tcPr>
            <w:tcW w:w="1707" w:type="pct"/>
            <w:tcBorders>
              <w:top w:val="nil"/>
              <w:left w:val="nil"/>
              <w:bottom w:val="single" w:color="auto" w:sz="4" w:space="0"/>
              <w:right w:val="single" w:color="auto" w:sz="4" w:space="0"/>
            </w:tcBorders>
            <w:noWrap w:val="0"/>
            <w:vAlign w:val="bottom"/>
          </w:tcPr>
          <w:p w14:paraId="03935D3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66E4351">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04BFE62F">
            <w:pPr>
              <w:rPr>
                <w:rFonts w:hint="eastAsia" w:ascii="宋体" w:hAnsi="宋体" w:cs="宋体"/>
                <w:kern w:val="0"/>
                <w:sz w:val="18"/>
                <w:szCs w:val="18"/>
                <w:highlight w:val="none"/>
              </w:rPr>
            </w:pPr>
            <w:r>
              <w:rPr>
                <w:rFonts w:hint="eastAsia" w:ascii="宋体" w:hAnsi="宋体" w:cs="宋体"/>
                <w:kern w:val="0"/>
                <w:sz w:val="18"/>
                <w:szCs w:val="18"/>
                <w:highlight w:val="none"/>
              </w:rPr>
              <w:t>海洋资源开发技术</w:t>
            </w:r>
          </w:p>
        </w:tc>
        <w:tc>
          <w:tcPr>
            <w:tcW w:w="1707" w:type="pct"/>
            <w:tcBorders>
              <w:top w:val="nil"/>
              <w:left w:val="nil"/>
              <w:bottom w:val="single" w:color="auto" w:sz="4" w:space="0"/>
              <w:right w:val="single" w:color="auto" w:sz="4" w:space="0"/>
            </w:tcBorders>
            <w:noWrap w:val="0"/>
            <w:vAlign w:val="bottom"/>
          </w:tcPr>
          <w:p w14:paraId="74A43023">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BAB9329">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72F8502C">
            <w:pPr>
              <w:rPr>
                <w:rFonts w:hint="eastAsia" w:ascii="宋体" w:hAnsi="宋体" w:cs="宋体"/>
                <w:kern w:val="0"/>
                <w:sz w:val="18"/>
                <w:szCs w:val="18"/>
                <w:highlight w:val="none"/>
              </w:rPr>
            </w:pPr>
            <w:r>
              <w:rPr>
                <w:rFonts w:hint="eastAsia" w:ascii="宋体" w:hAnsi="宋体" w:cs="宋体"/>
                <w:kern w:val="0"/>
                <w:sz w:val="18"/>
                <w:szCs w:val="18"/>
                <w:highlight w:val="none"/>
              </w:rPr>
              <w:t>海洋机器人</w:t>
            </w:r>
          </w:p>
        </w:tc>
        <w:tc>
          <w:tcPr>
            <w:tcW w:w="1707" w:type="pct"/>
            <w:tcBorders>
              <w:top w:val="nil"/>
              <w:left w:val="nil"/>
              <w:bottom w:val="single" w:color="auto" w:sz="4" w:space="0"/>
              <w:right w:val="single" w:color="auto" w:sz="4" w:space="0"/>
            </w:tcBorders>
            <w:noWrap w:val="0"/>
            <w:vAlign w:val="bottom"/>
          </w:tcPr>
          <w:p w14:paraId="124343B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B01883B">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7BBE43EA">
            <w:pPr>
              <w:rPr>
                <w:rFonts w:hint="eastAsia" w:ascii="宋体" w:hAnsi="宋体" w:cs="宋体"/>
                <w:kern w:val="0"/>
                <w:sz w:val="18"/>
                <w:szCs w:val="18"/>
                <w:highlight w:val="none"/>
              </w:rPr>
            </w:pPr>
            <w:r>
              <w:rPr>
                <w:rFonts w:hint="eastAsia" w:ascii="宋体" w:hAnsi="宋体" w:cs="宋体"/>
                <w:kern w:val="0"/>
                <w:sz w:val="18"/>
                <w:szCs w:val="18"/>
                <w:highlight w:val="none"/>
              </w:rPr>
              <w:t>智慧海洋技术</w:t>
            </w:r>
          </w:p>
        </w:tc>
        <w:tc>
          <w:tcPr>
            <w:tcW w:w="1707" w:type="pct"/>
            <w:tcBorders>
              <w:top w:val="nil"/>
              <w:left w:val="nil"/>
              <w:bottom w:val="single" w:color="auto" w:sz="4" w:space="0"/>
              <w:right w:val="single" w:color="auto" w:sz="4" w:space="0"/>
            </w:tcBorders>
            <w:noWrap w:val="0"/>
            <w:vAlign w:val="bottom"/>
          </w:tcPr>
          <w:p w14:paraId="72EAC02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0CA3D1E">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F0FEEAB">
            <w:pPr>
              <w:rPr>
                <w:rFonts w:hint="eastAsia" w:ascii="宋体" w:hAnsi="宋体" w:cs="宋体"/>
                <w:kern w:val="0"/>
                <w:sz w:val="18"/>
                <w:szCs w:val="18"/>
                <w:highlight w:val="none"/>
              </w:rPr>
            </w:pPr>
            <w:r>
              <w:rPr>
                <w:rFonts w:hint="eastAsia" w:ascii="宋体" w:hAnsi="宋体" w:cs="宋体"/>
                <w:kern w:val="0"/>
                <w:sz w:val="18"/>
                <w:szCs w:val="18"/>
                <w:highlight w:val="none"/>
              </w:rPr>
              <w:t>海洋工程类专业</w:t>
            </w:r>
          </w:p>
        </w:tc>
        <w:tc>
          <w:tcPr>
            <w:tcW w:w="1707" w:type="pct"/>
            <w:tcBorders>
              <w:top w:val="nil"/>
              <w:left w:val="nil"/>
              <w:bottom w:val="single" w:color="auto" w:sz="4" w:space="0"/>
              <w:right w:val="single" w:color="auto" w:sz="4" w:space="0"/>
            </w:tcBorders>
            <w:noWrap w:val="0"/>
            <w:vAlign w:val="bottom"/>
          </w:tcPr>
          <w:p w14:paraId="4ABFCFA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21D5C1B">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8962B42">
            <w:pPr>
              <w:rPr>
                <w:rFonts w:hint="eastAsia" w:ascii="宋体" w:hAnsi="宋体" w:cs="宋体"/>
                <w:kern w:val="0"/>
                <w:sz w:val="18"/>
                <w:szCs w:val="18"/>
                <w:highlight w:val="none"/>
              </w:rPr>
            </w:pPr>
            <w:r>
              <w:rPr>
                <w:rFonts w:hint="eastAsia" w:ascii="宋体" w:hAnsi="宋体" w:cs="宋体"/>
                <w:kern w:val="0"/>
                <w:sz w:val="18"/>
                <w:szCs w:val="18"/>
                <w:highlight w:val="none"/>
              </w:rPr>
              <w:t>水质科学与技术</w:t>
            </w:r>
          </w:p>
        </w:tc>
        <w:tc>
          <w:tcPr>
            <w:tcW w:w="1707" w:type="pct"/>
            <w:tcBorders>
              <w:top w:val="nil"/>
              <w:left w:val="nil"/>
              <w:bottom w:val="single" w:color="auto" w:sz="4" w:space="0"/>
              <w:right w:val="single" w:color="auto" w:sz="4" w:space="0"/>
            </w:tcBorders>
            <w:noWrap w:val="0"/>
            <w:vAlign w:val="bottom"/>
          </w:tcPr>
          <w:p w14:paraId="520C49C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F7DA315">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70E3E3D0">
            <w:pPr>
              <w:rPr>
                <w:rFonts w:hint="eastAsia" w:ascii="宋体" w:hAnsi="宋体" w:cs="宋体"/>
                <w:kern w:val="0"/>
                <w:sz w:val="18"/>
                <w:szCs w:val="18"/>
                <w:highlight w:val="none"/>
              </w:rPr>
            </w:pPr>
            <w:r>
              <w:rPr>
                <w:rFonts w:hint="eastAsia" w:ascii="宋体" w:hAnsi="宋体" w:cs="宋体"/>
                <w:kern w:val="0"/>
                <w:sz w:val="18"/>
                <w:szCs w:val="18"/>
                <w:highlight w:val="none"/>
              </w:rPr>
              <w:t>水土保持与荒漠化防治</w:t>
            </w:r>
          </w:p>
        </w:tc>
        <w:tc>
          <w:tcPr>
            <w:tcW w:w="1707" w:type="pct"/>
            <w:tcBorders>
              <w:top w:val="nil"/>
              <w:left w:val="nil"/>
              <w:bottom w:val="single" w:color="auto" w:sz="4" w:space="0"/>
              <w:right w:val="single" w:color="auto" w:sz="4" w:space="0"/>
            </w:tcBorders>
            <w:noWrap w:val="0"/>
            <w:vAlign w:val="bottom"/>
          </w:tcPr>
          <w:p w14:paraId="1D96573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6F907E4">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551AF893">
            <w:pPr>
              <w:rPr>
                <w:rFonts w:hint="eastAsia" w:ascii="宋体" w:hAnsi="宋体" w:cs="宋体"/>
                <w:kern w:val="0"/>
                <w:sz w:val="18"/>
                <w:szCs w:val="18"/>
                <w:highlight w:val="none"/>
              </w:rPr>
            </w:pPr>
            <w:r>
              <w:rPr>
                <w:rFonts w:hint="eastAsia" w:ascii="宋体" w:hAnsi="宋体" w:cs="宋体"/>
                <w:kern w:val="0"/>
                <w:sz w:val="18"/>
                <w:szCs w:val="18"/>
                <w:highlight w:val="none"/>
              </w:rPr>
              <w:t>湿地保护与恢复</w:t>
            </w:r>
          </w:p>
        </w:tc>
        <w:tc>
          <w:tcPr>
            <w:tcW w:w="1707" w:type="pct"/>
            <w:tcBorders>
              <w:top w:val="nil"/>
              <w:left w:val="nil"/>
              <w:bottom w:val="single" w:color="auto" w:sz="4" w:space="0"/>
              <w:right w:val="single" w:color="auto" w:sz="4" w:space="0"/>
            </w:tcBorders>
            <w:noWrap w:val="0"/>
            <w:vAlign w:val="bottom"/>
          </w:tcPr>
          <w:p w14:paraId="2CAF096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56BC385">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09206F69">
            <w:pPr>
              <w:rPr>
                <w:rFonts w:hint="eastAsia" w:ascii="宋体" w:hAnsi="宋体" w:cs="宋体"/>
                <w:kern w:val="0"/>
                <w:sz w:val="18"/>
                <w:szCs w:val="18"/>
                <w:highlight w:val="none"/>
              </w:rPr>
            </w:pPr>
            <w:r>
              <w:rPr>
                <w:rFonts w:hint="eastAsia" w:ascii="宋体" w:hAnsi="宋体" w:cs="宋体"/>
                <w:kern w:val="0"/>
                <w:sz w:val="18"/>
                <w:szCs w:val="18"/>
                <w:highlight w:val="none"/>
              </w:rPr>
              <w:t>水产养殖学</w:t>
            </w:r>
          </w:p>
        </w:tc>
        <w:tc>
          <w:tcPr>
            <w:tcW w:w="1707" w:type="pct"/>
            <w:tcBorders>
              <w:top w:val="nil"/>
              <w:left w:val="nil"/>
              <w:bottom w:val="single" w:color="auto" w:sz="4" w:space="0"/>
              <w:right w:val="single" w:color="auto" w:sz="4" w:space="0"/>
            </w:tcBorders>
            <w:noWrap w:val="0"/>
            <w:vAlign w:val="bottom"/>
          </w:tcPr>
          <w:p w14:paraId="00815F9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4E7181E">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10DB1AB">
            <w:pPr>
              <w:rPr>
                <w:rFonts w:hint="eastAsia" w:ascii="宋体" w:hAnsi="宋体" w:cs="宋体"/>
                <w:kern w:val="0"/>
                <w:sz w:val="18"/>
                <w:szCs w:val="18"/>
                <w:highlight w:val="none"/>
              </w:rPr>
            </w:pPr>
            <w:r>
              <w:rPr>
                <w:rFonts w:hint="eastAsia" w:ascii="宋体" w:hAnsi="宋体" w:cs="宋体"/>
                <w:kern w:val="0"/>
                <w:sz w:val="18"/>
                <w:szCs w:val="18"/>
                <w:highlight w:val="none"/>
              </w:rPr>
              <w:t>海洋渔业科学与技术</w:t>
            </w:r>
          </w:p>
        </w:tc>
        <w:tc>
          <w:tcPr>
            <w:tcW w:w="1707" w:type="pct"/>
            <w:tcBorders>
              <w:top w:val="nil"/>
              <w:left w:val="nil"/>
              <w:bottom w:val="single" w:color="auto" w:sz="4" w:space="0"/>
              <w:right w:val="single" w:color="auto" w:sz="4" w:space="0"/>
            </w:tcBorders>
            <w:noWrap w:val="0"/>
            <w:vAlign w:val="bottom"/>
          </w:tcPr>
          <w:p w14:paraId="215B0A8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BB37282">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61DB62C">
            <w:pPr>
              <w:rPr>
                <w:rFonts w:hint="eastAsia" w:ascii="宋体" w:hAnsi="宋体" w:cs="宋体"/>
                <w:kern w:val="0"/>
                <w:sz w:val="18"/>
                <w:szCs w:val="18"/>
                <w:highlight w:val="none"/>
              </w:rPr>
            </w:pPr>
            <w:r>
              <w:rPr>
                <w:rFonts w:hint="eastAsia" w:ascii="宋体" w:hAnsi="宋体" w:cs="宋体"/>
                <w:kern w:val="0"/>
                <w:sz w:val="18"/>
                <w:szCs w:val="18"/>
                <w:highlight w:val="none"/>
              </w:rPr>
              <w:t>水族科学与技术</w:t>
            </w:r>
          </w:p>
        </w:tc>
        <w:tc>
          <w:tcPr>
            <w:tcW w:w="1707" w:type="pct"/>
            <w:tcBorders>
              <w:top w:val="nil"/>
              <w:left w:val="nil"/>
              <w:bottom w:val="single" w:color="auto" w:sz="4" w:space="0"/>
              <w:right w:val="single" w:color="auto" w:sz="4" w:space="0"/>
            </w:tcBorders>
            <w:noWrap w:val="0"/>
            <w:vAlign w:val="bottom"/>
          </w:tcPr>
          <w:p w14:paraId="323D99C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411DC23">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1DF8C980">
            <w:pPr>
              <w:rPr>
                <w:rFonts w:hint="eastAsia" w:ascii="宋体" w:hAnsi="宋体" w:cs="宋体"/>
                <w:kern w:val="0"/>
                <w:sz w:val="18"/>
                <w:szCs w:val="18"/>
                <w:highlight w:val="none"/>
              </w:rPr>
            </w:pPr>
            <w:r>
              <w:rPr>
                <w:rFonts w:hint="eastAsia" w:ascii="宋体" w:hAnsi="宋体" w:cs="宋体"/>
                <w:kern w:val="0"/>
                <w:sz w:val="18"/>
                <w:szCs w:val="18"/>
                <w:highlight w:val="none"/>
              </w:rPr>
              <w:t>水生动物医学</w:t>
            </w:r>
          </w:p>
        </w:tc>
        <w:tc>
          <w:tcPr>
            <w:tcW w:w="1707" w:type="pct"/>
            <w:tcBorders>
              <w:top w:val="nil"/>
              <w:left w:val="nil"/>
              <w:bottom w:val="single" w:color="auto" w:sz="4" w:space="0"/>
              <w:right w:val="single" w:color="auto" w:sz="4" w:space="0"/>
            </w:tcBorders>
            <w:noWrap w:val="0"/>
            <w:vAlign w:val="bottom"/>
          </w:tcPr>
          <w:p w14:paraId="7AA353F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6E10FE1">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40B0256F">
            <w:pPr>
              <w:rPr>
                <w:rFonts w:hint="eastAsia" w:ascii="宋体" w:hAnsi="宋体" w:cs="宋体"/>
                <w:kern w:val="0"/>
                <w:sz w:val="18"/>
                <w:szCs w:val="18"/>
                <w:highlight w:val="none"/>
              </w:rPr>
            </w:pPr>
            <w:r>
              <w:rPr>
                <w:rFonts w:hint="eastAsia" w:ascii="宋体" w:hAnsi="宋体" w:cs="宋体"/>
                <w:kern w:val="0"/>
                <w:sz w:val="18"/>
                <w:szCs w:val="18"/>
                <w:highlight w:val="none"/>
              </w:rPr>
              <w:t>水产类专业</w:t>
            </w:r>
          </w:p>
        </w:tc>
        <w:tc>
          <w:tcPr>
            <w:tcW w:w="1707" w:type="pct"/>
            <w:tcBorders>
              <w:top w:val="nil"/>
              <w:left w:val="nil"/>
              <w:bottom w:val="single" w:color="auto" w:sz="4" w:space="0"/>
              <w:right w:val="single" w:color="auto" w:sz="4" w:space="0"/>
            </w:tcBorders>
            <w:noWrap w:val="0"/>
            <w:vAlign w:val="bottom"/>
          </w:tcPr>
          <w:p w14:paraId="2E3836F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64BB75B">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63AC6D94">
            <w:pPr>
              <w:rPr>
                <w:rFonts w:hint="eastAsia" w:ascii="宋体" w:hAnsi="宋体" w:cs="宋体"/>
                <w:kern w:val="0"/>
                <w:sz w:val="18"/>
                <w:szCs w:val="18"/>
                <w:highlight w:val="none"/>
              </w:rPr>
            </w:pPr>
            <w:r>
              <w:rPr>
                <w:rFonts w:hint="eastAsia" w:ascii="宋体" w:hAnsi="宋体" w:cs="宋体"/>
                <w:kern w:val="0"/>
                <w:sz w:val="18"/>
                <w:szCs w:val="18"/>
                <w:highlight w:val="none"/>
              </w:rPr>
              <w:t>海洋药学</w:t>
            </w:r>
          </w:p>
        </w:tc>
        <w:tc>
          <w:tcPr>
            <w:tcW w:w="1707" w:type="pct"/>
            <w:tcBorders>
              <w:top w:val="nil"/>
              <w:left w:val="nil"/>
              <w:bottom w:val="single" w:color="auto" w:sz="4" w:space="0"/>
              <w:right w:val="single" w:color="auto" w:sz="4" w:space="0"/>
            </w:tcBorders>
            <w:noWrap w:val="0"/>
            <w:vAlign w:val="bottom"/>
          </w:tcPr>
          <w:p w14:paraId="742BE8A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6FEB954">
        <w:tblPrEx>
          <w:tblCellMar>
            <w:top w:w="0" w:type="dxa"/>
            <w:left w:w="108" w:type="dxa"/>
            <w:bottom w:w="0" w:type="dxa"/>
            <w:right w:w="108" w:type="dxa"/>
          </w:tblCellMar>
        </w:tblPrEx>
        <w:trPr>
          <w:trHeight w:val="270" w:hRule="atLeast"/>
          <w:jc w:val="center"/>
        </w:trPr>
        <w:tc>
          <w:tcPr>
            <w:tcW w:w="3293" w:type="pct"/>
            <w:tcBorders>
              <w:top w:val="nil"/>
              <w:left w:val="single" w:color="auto" w:sz="4" w:space="0"/>
              <w:bottom w:val="single" w:color="auto" w:sz="4" w:space="0"/>
              <w:right w:val="single" w:color="auto" w:sz="4" w:space="0"/>
            </w:tcBorders>
            <w:noWrap w:val="0"/>
            <w:vAlign w:val="bottom"/>
          </w:tcPr>
          <w:p w14:paraId="3899207C">
            <w:pPr>
              <w:rPr>
                <w:rFonts w:hint="eastAsia" w:ascii="宋体" w:hAnsi="宋体" w:cs="宋体"/>
                <w:kern w:val="0"/>
                <w:sz w:val="18"/>
                <w:szCs w:val="18"/>
                <w:highlight w:val="none"/>
              </w:rPr>
            </w:pPr>
            <w:r>
              <w:rPr>
                <w:rFonts w:hint="eastAsia" w:ascii="宋体" w:hAnsi="宋体" w:cs="宋体"/>
                <w:kern w:val="0"/>
                <w:sz w:val="18"/>
                <w:szCs w:val="18"/>
                <w:highlight w:val="none"/>
              </w:rPr>
              <w:t>海事管理</w:t>
            </w:r>
          </w:p>
        </w:tc>
        <w:tc>
          <w:tcPr>
            <w:tcW w:w="1707" w:type="pct"/>
            <w:tcBorders>
              <w:top w:val="nil"/>
              <w:left w:val="nil"/>
              <w:bottom w:val="single" w:color="auto" w:sz="4" w:space="0"/>
              <w:right w:val="single" w:color="auto" w:sz="4" w:space="0"/>
            </w:tcBorders>
            <w:noWrap w:val="0"/>
            <w:vAlign w:val="bottom"/>
          </w:tcPr>
          <w:p w14:paraId="1002C3C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bl>
    <w:p w14:paraId="7A9E5F26">
      <w:pPr>
        <w:jc w:val="center"/>
        <w:rPr>
          <w:rFonts w:ascii="黑体" w:eastAsia="黑体"/>
          <w:sz w:val="28"/>
          <w:szCs w:val="28"/>
          <w:highlight w:val="none"/>
        </w:rPr>
      </w:pPr>
    </w:p>
    <w:p w14:paraId="583EE7DF">
      <w:pPr>
        <w:jc w:val="center"/>
        <w:rPr>
          <w:rFonts w:ascii="黑体" w:eastAsia="黑体"/>
          <w:sz w:val="28"/>
          <w:szCs w:val="28"/>
          <w:highlight w:val="none"/>
        </w:rPr>
      </w:pPr>
      <w:r>
        <w:rPr>
          <w:rFonts w:hint="eastAsia" w:ascii="黑体" w:eastAsia="黑体"/>
          <w:sz w:val="28"/>
          <w:szCs w:val="28"/>
          <w:highlight w:val="none"/>
        </w:rPr>
        <w:br w:type="page"/>
      </w:r>
      <w:r>
        <w:rPr>
          <w:rFonts w:hint="eastAsia" w:ascii="黑体" w:eastAsia="黑体"/>
          <w:sz w:val="28"/>
          <w:szCs w:val="28"/>
          <w:highlight w:val="none"/>
        </w:rPr>
        <w:t>3</w:t>
      </w:r>
      <w:r>
        <w:rPr>
          <w:rFonts w:ascii="黑体" w:eastAsia="黑体"/>
          <w:sz w:val="28"/>
          <w:szCs w:val="28"/>
          <w:highlight w:val="none"/>
        </w:rPr>
        <w:t>.</w:t>
      </w:r>
      <w:r>
        <w:rPr>
          <w:rFonts w:hint="eastAsia"/>
          <w:highlight w:val="none"/>
        </w:rPr>
        <w:t xml:space="preserve"> </w:t>
      </w:r>
      <w:r>
        <w:rPr>
          <w:rFonts w:hint="eastAsia" w:ascii="黑体" w:eastAsia="黑体"/>
          <w:sz w:val="28"/>
          <w:szCs w:val="28"/>
          <w:highlight w:val="none"/>
        </w:rPr>
        <w:t>高等职业教育本科海洋专业目录</w:t>
      </w:r>
    </w:p>
    <w:tbl>
      <w:tblPr>
        <w:tblStyle w:val="10"/>
        <w:tblW w:w="5000" w:type="pct"/>
        <w:jc w:val="center"/>
        <w:tblLayout w:type="autofit"/>
        <w:tblCellMar>
          <w:top w:w="0" w:type="dxa"/>
          <w:left w:w="108" w:type="dxa"/>
          <w:bottom w:w="0" w:type="dxa"/>
          <w:right w:w="108" w:type="dxa"/>
        </w:tblCellMar>
      </w:tblPr>
      <w:tblGrid>
        <w:gridCol w:w="5635"/>
        <w:gridCol w:w="2887"/>
      </w:tblGrid>
      <w:tr w14:paraId="1394E6A7">
        <w:tblPrEx>
          <w:tblCellMar>
            <w:top w:w="0" w:type="dxa"/>
            <w:left w:w="108" w:type="dxa"/>
            <w:bottom w:w="0" w:type="dxa"/>
            <w:right w:w="108" w:type="dxa"/>
          </w:tblCellMar>
        </w:tblPrEx>
        <w:trPr>
          <w:trHeight w:val="270" w:hRule="atLeast"/>
          <w:jc w:val="center"/>
        </w:trPr>
        <w:tc>
          <w:tcPr>
            <w:tcW w:w="3306" w:type="pct"/>
            <w:tcBorders>
              <w:top w:val="single" w:color="auto" w:sz="4" w:space="0"/>
              <w:left w:val="single" w:color="auto" w:sz="4" w:space="0"/>
              <w:bottom w:val="single" w:color="auto" w:sz="4" w:space="0"/>
              <w:right w:val="single" w:color="auto" w:sz="4" w:space="0"/>
            </w:tcBorders>
            <w:noWrap w:val="0"/>
            <w:vAlign w:val="bottom"/>
          </w:tcPr>
          <w:p w14:paraId="5D92EC8F">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专业名称</w:t>
            </w:r>
          </w:p>
        </w:tc>
        <w:tc>
          <w:tcPr>
            <w:tcW w:w="1694" w:type="pct"/>
            <w:tcBorders>
              <w:top w:val="single" w:color="auto" w:sz="4" w:space="0"/>
              <w:left w:val="nil"/>
              <w:bottom w:val="single" w:color="auto" w:sz="4" w:space="0"/>
              <w:right w:val="single" w:color="auto" w:sz="4" w:space="0"/>
            </w:tcBorders>
            <w:noWrap w:val="0"/>
            <w:vAlign w:val="bottom"/>
          </w:tcPr>
          <w:p w14:paraId="48CC3A3D">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备注</w:t>
            </w:r>
          </w:p>
        </w:tc>
      </w:tr>
      <w:tr w14:paraId="5711E40B">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82E3289">
            <w:pPr>
              <w:rPr>
                <w:rFonts w:ascii="宋体" w:hAnsi="宋体" w:cs="宋体"/>
                <w:kern w:val="0"/>
                <w:sz w:val="18"/>
                <w:szCs w:val="18"/>
                <w:highlight w:val="none"/>
              </w:rPr>
            </w:pPr>
            <w:r>
              <w:rPr>
                <w:rFonts w:hint="eastAsia" w:ascii="宋体" w:hAnsi="宋体" w:cs="宋体"/>
                <w:kern w:val="0"/>
                <w:sz w:val="18"/>
                <w:szCs w:val="18"/>
                <w:highlight w:val="none"/>
              </w:rPr>
              <w:t>现代水产养殖技术</w:t>
            </w:r>
          </w:p>
        </w:tc>
        <w:tc>
          <w:tcPr>
            <w:tcW w:w="1694" w:type="pct"/>
            <w:tcBorders>
              <w:top w:val="nil"/>
              <w:left w:val="nil"/>
              <w:bottom w:val="single" w:color="auto" w:sz="4" w:space="0"/>
              <w:right w:val="single" w:color="auto" w:sz="4" w:space="0"/>
            </w:tcBorders>
            <w:noWrap w:val="0"/>
            <w:vAlign w:val="bottom"/>
          </w:tcPr>
          <w:p w14:paraId="2AC4714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774354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15488992">
            <w:pPr>
              <w:rPr>
                <w:rFonts w:hint="eastAsia" w:ascii="宋体" w:hAnsi="宋体" w:cs="宋体"/>
                <w:kern w:val="0"/>
                <w:sz w:val="18"/>
                <w:szCs w:val="18"/>
                <w:highlight w:val="none"/>
              </w:rPr>
            </w:pPr>
            <w:r>
              <w:rPr>
                <w:rFonts w:hint="eastAsia" w:ascii="宋体" w:hAnsi="宋体" w:cs="宋体"/>
                <w:kern w:val="0"/>
                <w:sz w:val="18"/>
                <w:szCs w:val="18"/>
                <w:highlight w:val="none"/>
              </w:rPr>
              <w:t>渔业类专业</w:t>
            </w:r>
          </w:p>
        </w:tc>
        <w:tc>
          <w:tcPr>
            <w:tcW w:w="1694" w:type="pct"/>
            <w:tcBorders>
              <w:top w:val="nil"/>
              <w:left w:val="nil"/>
              <w:bottom w:val="single" w:color="auto" w:sz="4" w:space="0"/>
              <w:right w:val="single" w:color="auto" w:sz="4" w:space="0"/>
            </w:tcBorders>
            <w:noWrap w:val="0"/>
            <w:vAlign w:val="bottom"/>
          </w:tcPr>
          <w:p w14:paraId="18C2E3D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EEDCA37">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3E31ED3">
            <w:pPr>
              <w:rPr>
                <w:rFonts w:hint="eastAsia" w:ascii="宋体" w:hAnsi="宋体" w:cs="宋体"/>
                <w:kern w:val="0"/>
                <w:sz w:val="18"/>
                <w:szCs w:val="18"/>
                <w:highlight w:val="none"/>
              </w:rPr>
            </w:pPr>
            <w:r>
              <w:rPr>
                <w:rFonts w:hint="eastAsia" w:ascii="宋体" w:hAnsi="宋体" w:cs="宋体"/>
                <w:kern w:val="0"/>
                <w:sz w:val="18"/>
                <w:szCs w:val="18"/>
                <w:highlight w:val="none"/>
              </w:rPr>
              <w:t>油气储运工程</w:t>
            </w:r>
          </w:p>
        </w:tc>
        <w:tc>
          <w:tcPr>
            <w:tcW w:w="1694" w:type="pct"/>
            <w:tcBorders>
              <w:top w:val="nil"/>
              <w:left w:val="nil"/>
              <w:bottom w:val="single" w:color="auto" w:sz="4" w:space="0"/>
              <w:right w:val="single" w:color="auto" w:sz="4" w:space="0"/>
            </w:tcBorders>
            <w:noWrap w:val="0"/>
            <w:vAlign w:val="bottom"/>
          </w:tcPr>
          <w:p w14:paraId="662EA82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CD4BEFF">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10D0C096">
            <w:pPr>
              <w:rPr>
                <w:rFonts w:hint="eastAsia" w:ascii="宋体" w:hAnsi="宋体" w:cs="宋体"/>
                <w:kern w:val="0"/>
                <w:sz w:val="18"/>
                <w:szCs w:val="18"/>
                <w:highlight w:val="none"/>
              </w:rPr>
            </w:pPr>
            <w:r>
              <w:rPr>
                <w:rFonts w:hint="eastAsia" w:ascii="宋体" w:hAnsi="宋体" w:cs="宋体"/>
                <w:kern w:val="0"/>
                <w:sz w:val="18"/>
                <w:szCs w:val="18"/>
                <w:highlight w:val="none"/>
              </w:rPr>
              <w:t>石油工程技术</w:t>
            </w:r>
          </w:p>
        </w:tc>
        <w:tc>
          <w:tcPr>
            <w:tcW w:w="1694" w:type="pct"/>
            <w:tcBorders>
              <w:top w:val="nil"/>
              <w:left w:val="nil"/>
              <w:bottom w:val="single" w:color="auto" w:sz="4" w:space="0"/>
              <w:right w:val="single" w:color="auto" w:sz="4" w:space="0"/>
            </w:tcBorders>
            <w:noWrap w:val="0"/>
            <w:vAlign w:val="bottom"/>
          </w:tcPr>
          <w:p w14:paraId="6A85FBC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7729B42">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83C710B">
            <w:pPr>
              <w:rPr>
                <w:rFonts w:hint="eastAsia" w:ascii="宋体" w:hAnsi="宋体" w:cs="宋体"/>
                <w:kern w:val="0"/>
                <w:sz w:val="18"/>
                <w:szCs w:val="18"/>
                <w:highlight w:val="none"/>
              </w:rPr>
            </w:pPr>
            <w:r>
              <w:rPr>
                <w:rFonts w:hint="eastAsia" w:ascii="宋体" w:hAnsi="宋体" w:cs="宋体"/>
                <w:kern w:val="0"/>
                <w:sz w:val="18"/>
                <w:szCs w:val="18"/>
                <w:highlight w:val="none"/>
              </w:rPr>
              <w:t>石油与天然气类专业</w:t>
            </w:r>
          </w:p>
        </w:tc>
        <w:tc>
          <w:tcPr>
            <w:tcW w:w="1694" w:type="pct"/>
            <w:tcBorders>
              <w:top w:val="nil"/>
              <w:left w:val="nil"/>
              <w:bottom w:val="single" w:color="auto" w:sz="4" w:space="0"/>
              <w:right w:val="single" w:color="auto" w:sz="4" w:space="0"/>
            </w:tcBorders>
            <w:noWrap w:val="0"/>
            <w:vAlign w:val="bottom"/>
          </w:tcPr>
          <w:p w14:paraId="5519B2A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5FC7930">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A6D4C03">
            <w:pPr>
              <w:rPr>
                <w:rFonts w:hint="eastAsia" w:ascii="宋体" w:hAnsi="宋体" w:cs="宋体"/>
                <w:kern w:val="0"/>
                <w:sz w:val="18"/>
                <w:szCs w:val="18"/>
                <w:highlight w:val="none"/>
              </w:rPr>
            </w:pPr>
            <w:r>
              <w:rPr>
                <w:rFonts w:hint="eastAsia" w:ascii="宋体" w:hAnsi="宋体" w:cs="宋体"/>
                <w:kern w:val="0"/>
                <w:sz w:val="18"/>
                <w:szCs w:val="18"/>
                <w:highlight w:val="none"/>
              </w:rPr>
              <w:t>新能源发电工程技术</w:t>
            </w:r>
          </w:p>
        </w:tc>
        <w:tc>
          <w:tcPr>
            <w:tcW w:w="1694" w:type="pct"/>
            <w:tcBorders>
              <w:top w:val="nil"/>
              <w:left w:val="nil"/>
              <w:bottom w:val="single" w:color="auto" w:sz="4" w:space="0"/>
              <w:right w:val="single" w:color="auto" w:sz="4" w:space="0"/>
            </w:tcBorders>
            <w:noWrap w:val="0"/>
            <w:vAlign w:val="bottom"/>
          </w:tcPr>
          <w:p w14:paraId="6C4E39B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4C7CE2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67DCFAD">
            <w:pPr>
              <w:rPr>
                <w:rFonts w:hint="eastAsia" w:ascii="宋体" w:hAnsi="宋体" w:cs="宋体"/>
                <w:kern w:val="0"/>
                <w:sz w:val="18"/>
                <w:szCs w:val="18"/>
                <w:highlight w:val="none"/>
              </w:rPr>
            </w:pPr>
            <w:r>
              <w:rPr>
                <w:rFonts w:hint="eastAsia" w:ascii="宋体" w:hAnsi="宋体" w:cs="宋体"/>
                <w:kern w:val="0"/>
                <w:sz w:val="18"/>
                <w:szCs w:val="18"/>
                <w:highlight w:val="none"/>
              </w:rPr>
              <w:t>新能源发电工程类专业</w:t>
            </w:r>
          </w:p>
        </w:tc>
        <w:tc>
          <w:tcPr>
            <w:tcW w:w="1694" w:type="pct"/>
            <w:tcBorders>
              <w:top w:val="nil"/>
              <w:left w:val="nil"/>
              <w:bottom w:val="single" w:color="auto" w:sz="4" w:space="0"/>
              <w:right w:val="single" w:color="auto" w:sz="4" w:space="0"/>
            </w:tcBorders>
            <w:noWrap w:val="0"/>
            <w:vAlign w:val="bottom"/>
          </w:tcPr>
          <w:p w14:paraId="117ECF9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D98283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2372FC8">
            <w:pPr>
              <w:rPr>
                <w:rFonts w:hint="eastAsia" w:ascii="宋体" w:hAnsi="宋体" w:cs="宋体"/>
                <w:kern w:val="0"/>
                <w:sz w:val="18"/>
                <w:szCs w:val="18"/>
                <w:highlight w:val="none"/>
              </w:rPr>
            </w:pPr>
            <w:r>
              <w:rPr>
                <w:rFonts w:hint="eastAsia" w:ascii="宋体" w:hAnsi="宋体" w:cs="宋体"/>
                <w:kern w:val="0"/>
                <w:sz w:val="18"/>
                <w:szCs w:val="18"/>
                <w:highlight w:val="none"/>
              </w:rPr>
              <w:t>水文与水资源工程技术</w:t>
            </w:r>
          </w:p>
        </w:tc>
        <w:tc>
          <w:tcPr>
            <w:tcW w:w="1694" w:type="pct"/>
            <w:tcBorders>
              <w:top w:val="nil"/>
              <w:left w:val="nil"/>
              <w:bottom w:val="single" w:color="auto" w:sz="4" w:space="0"/>
              <w:right w:val="single" w:color="auto" w:sz="4" w:space="0"/>
            </w:tcBorders>
            <w:noWrap w:val="0"/>
            <w:vAlign w:val="bottom"/>
          </w:tcPr>
          <w:p w14:paraId="04361E43">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9162D48">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6CD6D23">
            <w:pPr>
              <w:rPr>
                <w:rFonts w:hint="eastAsia" w:ascii="宋体" w:hAnsi="宋体" w:cs="宋体"/>
                <w:kern w:val="0"/>
                <w:sz w:val="18"/>
                <w:szCs w:val="18"/>
                <w:highlight w:val="none"/>
              </w:rPr>
            </w:pPr>
            <w:r>
              <w:rPr>
                <w:rFonts w:hint="eastAsia" w:ascii="宋体" w:hAnsi="宋体" w:cs="宋体"/>
                <w:kern w:val="0"/>
                <w:sz w:val="18"/>
                <w:szCs w:val="18"/>
                <w:highlight w:val="none"/>
              </w:rPr>
              <w:t>水文与水资源类专业</w:t>
            </w:r>
          </w:p>
        </w:tc>
        <w:tc>
          <w:tcPr>
            <w:tcW w:w="1694" w:type="pct"/>
            <w:tcBorders>
              <w:top w:val="nil"/>
              <w:left w:val="nil"/>
              <w:bottom w:val="single" w:color="auto" w:sz="4" w:space="0"/>
              <w:right w:val="single" w:color="auto" w:sz="4" w:space="0"/>
            </w:tcBorders>
            <w:noWrap w:val="0"/>
            <w:vAlign w:val="bottom"/>
          </w:tcPr>
          <w:p w14:paraId="007F04B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F9A61CA">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7A7DD6E">
            <w:pPr>
              <w:rPr>
                <w:rFonts w:hint="eastAsia" w:ascii="宋体" w:hAnsi="宋体" w:cs="宋体"/>
                <w:kern w:val="0"/>
                <w:sz w:val="18"/>
                <w:szCs w:val="18"/>
                <w:highlight w:val="none"/>
              </w:rPr>
            </w:pPr>
            <w:r>
              <w:rPr>
                <w:rFonts w:hint="eastAsia" w:ascii="宋体" w:hAnsi="宋体" w:cs="宋体"/>
                <w:kern w:val="0"/>
                <w:sz w:val="18"/>
                <w:szCs w:val="18"/>
                <w:highlight w:val="none"/>
              </w:rPr>
              <w:t>水环境工程</w:t>
            </w:r>
          </w:p>
        </w:tc>
        <w:tc>
          <w:tcPr>
            <w:tcW w:w="1694" w:type="pct"/>
            <w:tcBorders>
              <w:top w:val="nil"/>
              <w:left w:val="nil"/>
              <w:bottom w:val="single" w:color="auto" w:sz="4" w:space="0"/>
              <w:right w:val="single" w:color="auto" w:sz="4" w:space="0"/>
            </w:tcBorders>
            <w:noWrap w:val="0"/>
            <w:vAlign w:val="bottom"/>
          </w:tcPr>
          <w:p w14:paraId="75D84C0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2C150CB">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E9FD1F4">
            <w:pPr>
              <w:rPr>
                <w:rFonts w:hint="eastAsia" w:ascii="宋体" w:hAnsi="宋体" w:cs="宋体"/>
                <w:kern w:val="0"/>
                <w:sz w:val="18"/>
                <w:szCs w:val="18"/>
                <w:highlight w:val="none"/>
              </w:rPr>
            </w:pPr>
            <w:r>
              <w:rPr>
                <w:rFonts w:hint="eastAsia" w:ascii="宋体" w:hAnsi="宋体" w:cs="宋体"/>
                <w:kern w:val="0"/>
                <w:sz w:val="18"/>
                <w:szCs w:val="18"/>
                <w:highlight w:val="none"/>
              </w:rPr>
              <w:t>船舶智能制造技术</w:t>
            </w:r>
          </w:p>
        </w:tc>
        <w:tc>
          <w:tcPr>
            <w:tcW w:w="1694" w:type="pct"/>
            <w:tcBorders>
              <w:top w:val="nil"/>
              <w:left w:val="nil"/>
              <w:bottom w:val="single" w:color="auto" w:sz="4" w:space="0"/>
              <w:right w:val="single" w:color="auto" w:sz="4" w:space="0"/>
            </w:tcBorders>
            <w:noWrap w:val="0"/>
            <w:vAlign w:val="bottom"/>
          </w:tcPr>
          <w:p w14:paraId="35560973">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B7D68F0">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284C013">
            <w:pPr>
              <w:rPr>
                <w:rFonts w:hint="eastAsia" w:ascii="宋体" w:hAnsi="宋体" w:cs="宋体"/>
                <w:kern w:val="0"/>
                <w:sz w:val="18"/>
                <w:szCs w:val="18"/>
                <w:highlight w:val="none"/>
              </w:rPr>
            </w:pPr>
            <w:r>
              <w:rPr>
                <w:rFonts w:hint="eastAsia" w:ascii="宋体" w:hAnsi="宋体" w:cs="宋体"/>
                <w:kern w:val="0"/>
                <w:sz w:val="18"/>
                <w:szCs w:val="18"/>
                <w:highlight w:val="none"/>
              </w:rPr>
              <w:t>船舶动力工程技术</w:t>
            </w:r>
          </w:p>
        </w:tc>
        <w:tc>
          <w:tcPr>
            <w:tcW w:w="1694" w:type="pct"/>
            <w:tcBorders>
              <w:top w:val="nil"/>
              <w:left w:val="nil"/>
              <w:bottom w:val="single" w:color="auto" w:sz="4" w:space="0"/>
              <w:right w:val="single" w:color="auto" w:sz="4" w:space="0"/>
            </w:tcBorders>
            <w:noWrap w:val="0"/>
            <w:vAlign w:val="bottom"/>
          </w:tcPr>
          <w:p w14:paraId="2194C2E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89AB087">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0556ADF">
            <w:pPr>
              <w:rPr>
                <w:rFonts w:hint="eastAsia" w:ascii="宋体" w:hAnsi="宋体" w:cs="宋体"/>
                <w:kern w:val="0"/>
                <w:sz w:val="18"/>
                <w:szCs w:val="18"/>
                <w:highlight w:val="none"/>
              </w:rPr>
            </w:pPr>
            <w:r>
              <w:rPr>
                <w:rFonts w:hint="eastAsia" w:ascii="宋体" w:hAnsi="宋体" w:cs="宋体"/>
                <w:kern w:val="0"/>
                <w:sz w:val="18"/>
                <w:szCs w:val="18"/>
                <w:highlight w:val="none"/>
              </w:rPr>
              <w:t>船舶电气工程技术</w:t>
            </w:r>
          </w:p>
        </w:tc>
        <w:tc>
          <w:tcPr>
            <w:tcW w:w="1694" w:type="pct"/>
            <w:tcBorders>
              <w:top w:val="nil"/>
              <w:left w:val="nil"/>
              <w:bottom w:val="single" w:color="auto" w:sz="4" w:space="0"/>
              <w:right w:val="single" w:color="auto" w:sz="4" w:space="0"/>
            </w:tcBorders>
            <w:noWrap w:val="0"/>
            <w:vAlign w:val="bottom"/>
          </w:tcPr>
          <w:p w14:paraId="2A29820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1EEA67B">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918EC7E">
            <w:pPr>
              <w:rPr>
                <w:rFonts w:hint="eastAsia" w:ascii="宋体" w:hAnsi="宋体" w:cs="宋体"/>
                <w:kern w:val="0"/>
                <w:sz w:val="18"/>
                <w:szCs w:val="18"/>
                <w:highlight w:val="none"/>
              </w:rPr>
            </w:pPr>
            <w:r>
              <w:rPr>
                <w:rFonts w:hint="eastAsia" w:ascii="宋体" w:hAnsi="宋体" w:cs="宋体"/>
                <w:kern w:val="0"/>
                <w:sz w:val="18"/>
                <w:szCs w:val="18"/>
                <w:highlight w:val="none"/>
              </w:rPr>
              <w:t>船舶与海洋工程装备类专业</w:t>
            </w:r>
          </w:p>
        </w:tc>
        <w:tc>
          <w:tcPr>
            <w:tcW w:w="1694" w:type="pct"/>
            <w:tcBorders>
              <w:top w:val="nil"/>
              <w:left w:val="nil"/>
              <w:bottom w:val="single" w:color="auto" w:sz="4" w:space="0"/>
              <w:right w:val="single" w:color="auto" w:sz="4" w:space="0"/>
            </w:tcBorders>
            <w:noWrap w:val="0"/>
            <w:vAlign w:val="bottom"/>
          </w:tcPr>
          <w:p w14:paraId="37A5429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C73DD62">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9E40226">
            <w:pPr>
              <w:rPr>
                <w:rFonts w:hint="eastAsia" w:ascii="宋体" w:hAnsi="宋体" w:cs="宋体"/>
                <w:kern w:val="0"/>
                <w:sz w:val="18"/>
                <w:szCs w:val="18"/>
                <w:highlight w:val="none"/>
              </w:rPr>
            </w:pPr>
            <w:r>
              <w:rPr>
                <w:rFonts w:hint="eastAsia" w:ascii="宋体" w:hAnsi="宋体" w:cs="宋体"/>
                <w:kern w:val="0"/>
                <w:sz w:val="18"/>
                <w:szCs w:val="18"/>
                <w:highlight w:val="none"/>
              </w:rPr>
              <w:t>航海技术</w:t>
            </w:r>
          </w:p>
        </w:tc>
        <w:tc>
          <w:tcPr>
            <w:tcW w:w="1694" w:type="pct"/>
            <w:tcBorders>
              <w:top w:val="nil"/>
              <w:left w:val="nil"/>
              <w:bottom w:val="single" w:color="auto" w:sz="4" w:space="0"/>
              <w:right w:val="single" w:color="auto" w:sz="4" w:space="0"/>
            </w:tcBorders>
            <w:noWrap w:val="0"/>
            <w:vAlign w:val="bottom"/>
          </w:tcPr>
          <w:p w14:paraId="67FE21E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CC59AC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6D91F6D">
            <w:pPr>
              <w:rPr>
                <w:rFonts w:hint="eastAsia" w:ascii="宋体" w:hAnsi="宋体" w:cs="宋体"/>
                <w:kern w:val="0"/>
                <w:sz w:val="18"/>
                <w:szCs w:val="18"/>
                <w:highlight w:val="none"/>
              </w:rPr>
            </w:pPr>
            <w:r>
              <w:rPr>
                <w:rFonts w:hint="eastAsia" w:ascii="宋体" w:hAnsi="宋体" w:cs="宋体"/>
                <w:kern w:val="0"/>
                <w:sz w:val="18"/>
                <w:szCs w:val="18"/>
                <w:highlight w:val="none"/>
              </w:rPr>
              <w:t>港口智能工程技术</w:t>
            </w:r>
          </w:p>
        </w:tc>
        <w:tc>
          <w:tcPr>
            <w:tcW w:w="1694" w:type="pct"/>
            <w:tcBorders>
              <w:top w:val="nil"/>
              <w:left w:val="nil"/>
              <w:bottom w:val="single" w:color="auto" w:sz="4" w:space="0"/>
              <w:right w:val="single" w:color="auto" w:sz="4" w:space="0"/>
            </w:tcBorders>
            <w:noWrap w:val="0"/>
            <w:vAlign w:val="bottom"/>
          </w:tcPr>
          <w:p w14:paraId="0E0DA4D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1234E6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8DCCC43">
            <w:pPr>
              <w:rPr>
                <w:rFonts w:hint="eastAsia" w:ascii="宋体" w:hAnsi="宋体" w:cs="宋体"/>
                <w:kern w:val="0"/>
                <w:sz w:val="18"/>
                <w:szCs w:val="18"/>
                <w:highlight w:val="none"/>
              </w:rPr>
            </w:pPr>
            <w:r>
              <w:rPr>
                <w:rFonts w:hint="eastAsia" w:ascii="宋体" w:hAnsi="宋体" w:cs="宋体"/>
                <w:kern w:val="0"/>
                <w:sz w:val="18"/>
                <w:szCs w:val="18"/>
                <w:highlight w:val="none"/>
              </w:rPr>
              <w:t>轮机工程技术</w:t>
            </w:r>
          </w:p>
        </w:tc>
        <w:tc>
          <w:tcPr>
            <w:tcW w:w="1694" w:type="pct"/>
            <w:tcBorders>
              <w:top w:val="nil"/>
              <w:left w:val="nil"/>
              <w:bottom w:val="single" w:color="auto" w:sz="4" w:space="0"/>
              <w:right w:val="single" w:color="auto" w:sz="4" w:space="0"/>
            </w:tcBorders>
            <w:noWrap w:val="0"/>
            <w:vAlign w:val="bottom"/>
          </w:tcPr>
          <w:p w14:paraId="11D0900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7AFB05F">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2B28386">
            <w:pPr>
              <w:rPr>
                <w:rFonts w:hint="eastAsia" w:ascii="宋体" w:hAnsi="宋体" w:cs="宋体"/>
                <w:kern w:val="0"/>
                <w:sz w:val="18"/>
                <w:szCs w:val="18"/>
                <w:highlight w:val="none"/>
              </w:rPr>
            </w:pPr>
            <w:r>
              <w:rPr>
                <w:rFonts w:hint="eastAsia" w:ascii="宋体" w:hAnsi="宋体" w:cs="宋体"/>
                <w:kern w:val="0"/>
                <w:sz w:val="18"/>
                <w:szCs w:val="18"/>
                <w:highlight w:val="none"/>
              </w:rPr>
              <w:t>国际邮轮运营管理</w:t>
            </w:r>
          </w:p>
        </w:tc>
        <w:tc>
          <w:tcPr>
            <w:tcW w:w="1694" w:type="pct"/>
            <w:tcBorders>
              <w:top w:val="nil"/>
              <w:left w:val="nil"/>
              <w:bottom w:val="single" w:color="auto" w:sz="4" w:space="0"/>
              <w:right w:val="single" w:color="auto" w:sz="4" w:space="0"/>
            </w:tcBorders>
            <w:noWrap w:val="0"/>
            <w:vAlign w:val="bottom"/>
          </w:tcPr>
          <w:p w14:paraId="4CB0E84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150A04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3636A80">
            <w:pPr>
              <w:rPr>
                <w:rFonts w:hint="eastAsia" w:ascii="宋体" w:hAnsi="宋体" w:cs="宋体"/>
                <w:kern w:val="0"/>
                <w:sz w:val="18"/>
                <w:szCs w:val="18"/>
                <w:highlight w:val="none"/>
              </w:rPr>
            </w:pPr>
            <w:r>
              <w:rPr>
                <w:rFonts w:hint="eastAsia" w:ascii="宋体" w:hAnsi="宋体" w:cs="宋体"/>
                <w:kern w:val="0"/>
                <w:sz w:val="18"/>
                <w:szCs w:val="18"/>
                <w:highlight w:val="none"/>
              </w:rPr>
              <w:t>水路运输与海事管理</w:t>
            </w:r>
          </w:p>
        </w:tc>
        <w:tc>
          <w:tcPr>
            <w:tcW w:w="1694" w:type="pct"/>
            <w:tcBorders>
              <w:top w:val="nil"/>
              <w:left w:val="nil"/>
              <w:bottom w:val="single" w:color="auto" w:sz="4" w:space="0"/>
              <w:right w:val="single" w:color="auto" w:sz="4" w:space="0"/>
            </w:tcBorders>
            <w:noWrap w:val="0"/>
            <w:vAlign w:val="bottom"/>
          </w:tcPr>
          <w:p w14:paraId="4A9E669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B8B4EE9">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CD2CAAC">
            <w:pPr>
              <w:rPr>
                <w:rFonts w:hint="eastAsia" w:ascii="宋体" w:hAnsi="宋体" w:cs="宋体"/>
                <w:kern w:val="0"/>
                <w:sz w:val="18"/>
                <w:szCs w:val="18"/>
                <w:highlight w:val="none"/>
              </w:rPr>
            </w:pPr>
            <w:r>
              <w:rPr>
                <w:rFonts w:hint="eastAsia" w:ascii="宋体" w:hAnsi="宋体" w:cs="宋体"/>
                <w:kern w:val="0"/>
                <w:sz w:val="18"/>
                <w:szCs w:val="18"/>
                <w:highlight w:val="none"/>
              </w:rPr>
              <w:t>水上运输类专业</w:t>
            </w:r>
          </w:p>
        </w:tc>
        <w:tc>
          <w:tcPr>
            <w:tcW w:w="1694" w:type="pct"/>
            <w:tcBorders>
              <w:top w:val="nil"/>
              <w:left w:val="nil"/>
              <w:bottom w:val="single" w:color="auto" w:sz="4" w:space="0"/>
              <w:right w:val="single" w:color="auto" w:sz="4" w:space="0"/>
            </w:tcBorders>
            <w:noWrap w:val="0"/>
            <w:vAlign w:val="bottom"/>
          </w:tcPr>
          <w:p w14:paraId="4CEA8F3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bl>
    <w:p w14:paraId="2AD0001B">
      <w:pPr>
        <w:jc w:val="center"/>
        <w:rPr>
          <w:rFonts w:hint="eastAsia" w:ascii="黑体" w:eastAsia="黑体"/>
          <w:sz w:val="28"/>
          <w:szCs w:val="28"/>
          <w:highlight w:val="none"/>
        </w:rPr>
      </w:pPr>
    </w:p>
    <w:p w14:paraId="48820CEA">
      <w:pPr>
        <w:jc w:val="center"/>
        <w:rPr>
          <w:rFonts w:ascii="黑体" w:eastAsia="黑体"/>
          <w:sz w:val="28"/>
          <w:szCs w:val="28"/>
          <w:highlight w:val="none"/>
        </w:rPr>
      </w:pPr>
      <w:r>
        <w:rPr>
          <w:rFonts w:ascii="黑体" w:eastAsia="黑体"/>
          <w:sz w:val="28"/>
          <w:szCs w:val="28"/>
          <w:highlight w:val="none"/>
        </w:rPr>
        <w:br w:type="page"/>
      </w:r>
      <w:r>
        <w:rPr>
          <w:rFonts w:ascii="黑体" w:eastAsia="黑体"/>
          <w:sz w:val="28"/>
          <w:szCs w:val="28"/>
          <w:highlight w:val="none"/>
        </w:rPr>
        <w:t>4.</w:t>
      </w:r>
      <w:r>
        <w:rPr>
          <w:rFonts w:hint="eastAsia"/>
          <w:highlight w:val="none"/>
        </w:rPr>
        <w:t xml:space="preserve"> </w:t>
      </w:r>
      <w:r>
        <w:rPr>
          <w:rFonts w:hint="eastAsia" w:ascii="黑体" w:eastAsia="黑体"/>
          <w:sz w:val="28"/>
          <w:szCs w:val="28"/>
          <w:highlight w:val="none"/>
        </w:rPr>
        <w:t>高等职业教育、成人高等教育和网络高等教育专科海洋专业目录</w:t>
      </w:r>
    </w:p>
    <w:tbl>
      <w:tblPr>
        <w:tblStyle w:val="10"/>
        <w:tblW w:w="5000" w:type="pct"/>
        <w:jc w:val="center"/>
        <w:tblLayout w:type="autofit"/>
        <w:tblCellMar>
          <w:top w:w="0" w:type="dxa"/>
          <w:left w:w="108" w:type="dxa"/>
          <w:bottom w:w="0" w:type="dxa"/>
          <w:right w:w="108" w:type="dxa"/>
        </w:tblCellMar>
      </w:tblPr>
      <w:tblGrid>
        <w:gridCol w:w="5635"/>
        <w:gridCol w:w="2887"/>
      </w:tblGrid>
      <w:tr w14:paraId="7F037D93">
        <w:tblPrEx>
          <w:tblCellMar>
            <w:top w:w="0" w:type="dxa"/>
            <w:left w:w="108" w:type="dxa"/>
            <w:bottom w:w="0" w:type="dxa"/>
            <w:right w:w="108" w:type="dxa"/>
          </w:tblCellMar>
        </w:tblPrEx>
        <w:trPr>
          <w:trHeight w:val="270" w:hRule="atLeast"/>
          <w:jc w:val="center"/>
        </w:trPr>
        <w:tc>
          <w:tcPr>
            <w:tcW w:w="3306" w:type="pct"/>
            <w:tcBorders>
              <w:top w:val="single" w:color="auto" w:sz="4" w:space="0"/>
              <w:left w:val="single" w:color="auto" w:sz="4" w:space="0"/>
              <w:bottom w:val="single" w:color="auto" w:sz="4" w:space="0"/>
              <w:right w:val="single" w:color="auto" w:sz="4" w:space="0"/>
            </w:tcBorders>
            <w:noWrap w:val="0"/>
            <w:vAlign w:val="bottom"/>
          </w:tcPr>
          <w:p w14:paraId="63BF9441">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专业名称</w:t>
            </w:r>
          </w:p>
        </w:tc>
        <w:tc>
          <w:tcPr>
            <w:tcW w:w="1694" w:type="pct"/>
            <w:tcBorders>
              <w:top w:val="single" w:color="auto" w:sz="4" w:space="0"/>
              <w:left w:val="nil"/>
              <w:bottom w:val="single" w:color="auto" w:sz="4" w:space="0"/>
              <w:right w:val="single" w:color="auto" w:sz="4" w:space="0"/>
            </w:tcBorders>
            <w:noWrap w:val="0"/>
            <w:vAlign w:val="bottom"/>
          </w:tcPr>
          <w:p w14:paraId="7ED2E2FC">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备注</w:t>
            </w:r>
          </w:p>
        </w:tc>
      </w:tr>
      <w:tr w14:paraId="6964F692">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467F00D">
            <w:pPr>
              <w:rPr>
                <w:rFonts w:ascii="宋体" w:hAnsi="宋体" w:cs="宋体"/>
                <w:kern w:val="0"/>
                <w:sz w:val="18"/>
                <w:szCs w:val="18"/>
                <w:highlight w:val="none"/>
              </w:rPr>
            </w:pPr>
            <w:r>
              <w:rPr>
                <w:rFonts w:hint="eastAsia" w:ascii="宋体" w:hAnsi="宋体" w:cs="宋体"/>
                <w:kern w:val="0"/>
                <w:sz w:val="18"/>
                <w:szCs w:val="18"/>
                <w:highlight w:val="none"/>
              </w:rPr>
              <w:t>水产养殖技术</w:t>
            </w:r>
          </w:p>
        </w:tc>
        <w:tc>
          <w:tcPr>
            <w:tcW w:w="1694" w:type="pct"/>
            <w:tcBorders>
              <w:top w:val="nil"/>
              <w:left w:val="nil"/>
              <w:bottom w:val="single" w:color="auto" w:sz="4" w:space="0"/>
              <w:right w:val="single" w:color="auto" w:sz="4" w:space="0"/>
            </w:tcBorders>
            <w:noWrap w:val="0"/>
            <w:vAlign w:val="bottom"/>
          </w:tcPr>
          <w:p w14:paraId="271918C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461D624">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9AEFA93">
            <w:pPr>
              <w:rPr>
                <w:rFonts w:hint="eastAsia" w:ascii="宋体" w:hAnsi="宋体" w:cs="宋体"/>
                <w:kern w:val="0"/>
                <w:sz w:val="18"/>
                <w:szCs w:val="18"/>
                <w:highlight w:val="none"/>
              </w:rPr>
            </w:pPr>
            <w:r>
              <w:rPr>
                <w:rFonts w:hint="eastAsia" w:ascii="宋体" w:hAnsi="宋体" w:cs="宋体"/>
                <w:kern w:val="0"/>
                <w:sz w:val="18"/>
                <w:szCs w:val="18"/>
                <w:highlight w:val="none"/>
              </w:rPr>
              <w:t>海洋渔业技术</w:t>
            </w:r>
          </w:p>
        </w:tc>
        <w:tc>
          <w:tcPr>
            <w:tcW w:w="1694" w:type="pct"/>
            <w:tcBorders>
              <w:top w:val="nil"/>
              <w:left w:val="nil"/>
              <w:bottom w:val="single" w:color="auto" w:sz="4" w:space="0"/>
              <w:right w:val="single" w:color="auto" w:sz="4" w:space="0"/>
            </w:tcBorders>
            <w:noWrap w:val="0"/>
            <w:vAlign w:val="bottom"/>
          </w:tcPr>
          <w:p w14:paraId="6F50554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9258B5D">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B636EF6">
            <w:pPr>
              <w:rPr>
                <w:rFonts w:hint="eastAsia" w:ascii="宋体" w:hAnsi="宋体" w:cs="宋体"/>
                <w:kern w:val="0"/>
                <w:sz w:val="18"/>
                <w:szCs w:val="18"/>
                <w:highlight w:val="none"/>
              </w:rPr>
            </w:pPr>
            <w:r>
              <w:rPr>
                <w:rFonts w:hint="eastAsia" w:ascii="宋体" w:hAnsi="宋体" w:cs="宋体"/>
                <w:kern w:val="0"/>
                <w:sz w:val="18"/>
                <w:szCs w:val="18"/>
                <w:highlight w:val="none"/>
              </w:rPr>
              <w:t>水族科学与技术</w:t>
            </w:r>
          </w:p>
        </w:tc>
        <w:tc>
          <w:tcPr>
            <w:tcW w:w="1694" w:type="pct"/>
            <w:tcBorders>
              <w:top w:val="nil"/>
              <w:left w:val="nil"/>
              <w:bottom w:val="single" w:color="auto" w:sz="4" w:space="0"/>
              <w:right w:val="single" w:color="auto" w:sz="4" w:space="0"/>
            </w:tcBorders>
            <w:noWrap w:val="0"/>
            <w:vAlign w:val="bottom"/>
          </w:tcPr>
          <w:p w14:paraId="78374B7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6865C94">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895324C">
            <w:pPr>
              <w:rPr>
                <w:rFonts w:hint="eastAsia" w:ascii="宋体" w:hAnsi="宋体" w:cs="宋体"/>
                <w:kern w:val="0"/>
                <w:sz w:val="18"/>
                <w:szCs w:val="18"/>
                <w:highlight w:val="none"/>
              </w:rPr>
            </w:pPr>
            <w:r>
              <w:rPr>
                <w:rFonts w:hint="eastAsia" w:ascii="宋体" w:hAnsi="宋体" w:cs="宋体"/>
                <w:kern w:val="0"/>
                <w:sz w:val="18"/>
                <w:szCs w:val="18"/>
                <w:highlight w:val="none"/>
              </w:rPr>
              <w:t>水生动物医学</w:t>
            </w:r>
          </w:p>
        </w:tc>
        <w:tc>
          <w:tcPr>
            <w:tcW w:w="1694" w:type="pct"/>
            <w:tcBorders>
              <w:top w:val="nil"/>
              <w:left w:val="nil"/>
              <w:bottom w:val="single" w:color="auto" w:sz="4" w:space="0"/>
              <w:right w:val="single" w:color="auto" w:sz="4" w:space="0"/>
            </w:tcBorders>
            <w:noWrap w:val="0"/>
            <w:vAlign w:val="bottom"/>
          </w:tcPr>
          <w:p w14:paraId="28F2F7C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8691703">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CBDA1F1">
            <w:pPr>
              <w:rPr>
                <w:rFonts w:hint="eastAsia" w:ascii="宋体" w:hAnsi="宋体" w:cs="宋体"/>
                <w:kern w:val="0"/>
                <w:sz w:val="18"/>
                <w:szCs w:val="18"/>
                <w:highlight w:val="none"/>
              </w:rPr>
            </w:pPr>
            <w:r>
              <w:rPr>
                <w:rFonts w:hint="eastAsia" w:ascii="宋体" w:hAnsi="宋体" w:cs="宋体"/>
                <w:kern w:val="0"/>
                <w:sz w:val="18"/>
                <w:szCs w:val="18"/>
                <w:highlight w:val="none"/>
              </w:rPr>
              <w:t>渔业类专业</w:t>
            </w:r>
          </w:p>
        </w:tc>
        <w:tc>
          <w:tcPr>
            <w:tcW w:w="1694" w:type="pct"/>
            <w:tcBorders>
              <w:top w:val="nil"/>
              <w:left w:val="nil"/>
              <w:bottom w:val="single" w:color="auto" w:sz="4" w:space="0"/>
              <w:right w:val="single" w:color="auto" w:sz="4" w:space="0"/>
            </w:tcBorders>
            <w:noWrap w:val="0"/>
            <w:vAlign w:val="bottom"/>
          </w:tcPr>
          <w:p w14:paraId="60CBF1F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2B3FF10">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842EA21">
            <w:pPr>
              <w:rPr>
                <w:rFonts w:hint="eastAsia" w:ascii="宋体" w:hAnsi="宋体" w:cs="宋体"/>
                <w:kern w:val="0"/>
                <w:sz w:val="18"/>
                <w:szCs w:val="18"/>
                <w:highlight w:val="none"/>
              </w:rPr>
            </w:pPr>
            <w:r>
              <w:rPr>
                <w:rFonts w:hint="eastAsia" w:ascii="宋体" w:hAnsi="宋体" w:cs="宋体"/>
                <w:kern w:val="0"/>
                <w:sz w:val="18"/>
                <w:szCs w:val="18"/>
                <w:highlight w:val="none"/>
              </w:rPr>
              <w:t>水文与工程地质</w:t>
            </w:r>
          </w:p>
        </w:tc>
        <w:tc>
          <w:tcPr>
            <w:tcW w:w="1694" w:type="pct"/>
            <w:tcBorders>
              <w:top w:val="nil"/>
              <w:left w:val="nil"/>
              <w:bottom w:val="single" w:color="auto" w:sz="4" w:space="0"/>
              <w:right w:val="single" w:color="auto" w:sz="4" w:space="0"/>
            </w:tcBorders>
            <w:noWrap w:val="0"/>
            <w:vAlign w:val="bottom"/>
          </w:tcPr>
          <w:p w14:paraId="4D0F052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8FD430F">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E4F65D1">
            <w:pPr>
              <w:rPr>
                <w:rFonts w:hint="eastAsia" w:ascii="宋体" w:hAnsi="宋体" w:cs="宋体"/>
                <w:kern w:val="0"/>
                <w:sz w:val="18"/>
                <w:szCs w:val="18"/>
                <w:highlight w:val="none"/>
              </w:rPr>
            </w:pPr>
            <w:r>
              <w:rPr>
                <w:rFonts w:hint="eastAsia" w:ascii="宋体" w:hAnsi="宋体" w:cs="宋体"/>
                <w:kern w:val="0"/>
                <w:sz w:val="18"/>
                <w:szCs w:val="18"/>
                <w:highlight w:val="none"/>
              </w:rPr>
              <w:t>油气储运技术</w:t>
            </w:r>
          </w:p>
        </w:tc>
        <w:tc>
          <w:tcPr>
            <w:tcW w:w="1694" w:type="pct"/>
            <w:tcBorders>
              <w:top w:val="nil"/>
              <w:left w:val="nil"/>
              <w:bottom w:val="single" w:color="auto" w:sz="4" w:space="0"/>
              <w:right w:val="single" w:color="auto" w:sz="4" w:space="0"/>
            </w:tcBorders>
            <w:noWrap w:val="0"/>
            <w:vAlign w:val="bottom"/>
          </w:tcPr>
          <w:p w14:paraId="30DFA3D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9802B43">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1C615EA">
            <w:pPr>
              <w:rPr>
                <w:rFonts w:hint="eastAsia" w:ascii="宋体" w:hAnsi="宋体" w:cs="宋体"/>
                <w:kern w:val="0"/>
                <w:sz w:val="18"/>
                <w:szCs w:val="18"/>
                <w:highlight w:val="none"/>
              </w:rPr>
            </w:pPr>
            <w:r>
              <w:rPr>
                <w:rFonts w:hint="eastAsia" w:ascii="宋体" w:hAnsi="宋体" w:cs="宋体"/>
                <w:kern w:val="0"/>
                <w:sz w:val="18"/>
                <w:szCs w:val="18"/>
                <w:highlight w:val="none"/>
              </w:rPr>
              <w:t>油气地质勘探技术</w:t>
            </w:r>
          </w:p>
        </w:tc>
        <w:tc>
          <w:tcPr>
            <w:tcW w:w="1694" w:type="pct"/>
            <w:tcBorders>
              <w:top w:val="nil"/>
              <w:left w:val="nil"/>
              <w:bottom w:val="single" w:color="auto" w:sz="4" w:space="0"/>
              <w:right w:val="single" w:color="auto" w:sz="4" w:space="0"/>
            </w:tcBorders>
            <w:noWrap w:val="0"/>
            <w:vAlign w:val="bottom"/>
          </w:tcPr>
          <w:p w14:paraId="4EFD677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BB2C9CD">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41EE04F">
            <w:pPr>
              <w:rPr>
                <w:rFonts w:hint="eastAsia" w:ascii="宋体" w:hAnsi="宋体" w:cs="宋体"/>
                <w:kern w:val="0"/>
                <w:sz w:val="18"/>
                <w:szCs w:val="18"/>
                <w:highlight w:val="none"/>
              </w:rPr>
            </w:pPr>
            <w:r>
              <w:rPr>
                <w:rFonts w:hint="eastAsia" w:ascii="宋体" w:hAnsi="宋体" w:cs="宋体"/>
                <w:kern w:val="0"/>
                <w:sz w:val="18"/>
                <w:szCs w:val="18"/>
                <w:highlight w:val="none"/>
              </w:rPr>
              <w:t>钻井技术</w:t>
            </w:r>
          </w:p>
        </w:tc>
        <w:tc>
          <w:tcPr>
            <w:tcW w:w="1694" w:type="pct"/>
            <w:tcBorders>
              <w:top w:val="nil"/>
              <w:left w:val="nil"/>
              <w:bottom w:val="single" w:color="auto" w:sz="4" w:space="0"/>
              <w:right w:val="single" w:color="auto" w:sz="4" w:space="0"/>
            </w:tcBorders>
            <w:noWrap w:val="0"/>
            <w:vAlign w:val="bottom"/>
          </w:tcPr>
          <w:p w14:paraId="3D13781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2A35D53">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EC3211E">
            <w:pPr>
              <w:rPr>
                <w:rFonts w:hint="eastAsia" w:ascii="宋体" w:hAnsi="宋体" w:cs="宋体"/>
                <w:kern w:val="0"/>
                <w:sz w:val="18"/>
                <w:szCs w:val="18"/>
                <w:highlight w:val="none"/>
              </w:rPr>
            </w:pPr>
            <w:r>
              <w:rPr>
                <w:rFonts w:hint="eastAsia" w:ascii="宋体" w:hAnsi="宋体" w:cs="宋体"/>
                <w:kern w:val="0"/>
                <w:sz w:val="18"/>
                <w:szCs w:val="18"/>
                <w:highlight w:val="none"/>
              </w:rPr>
              <w:t>油气智能开采技术</w:t>
            </w:r>
          </w:p>
        </w:tc>
        <w:tc>
          <w:tcPr>
            <w:tcW w:w="1694" w:type="pct"/>
            <w:tcBorders>
              <w:top w:val="nil"/>
              <w:left w:val="nil"/>
              <w:bottom w:val="single" w:color="auto" w:sz="4" w:space="0"/>
              <w:right w:val="single" w:color="auto" w:sz="4" w:space="0"/>
            </w:tcBorders>
            <w:noWrap w:val="0"/>
            <w:vAlign w:val="bottom"/>
          </w:tcPr>
          <w:p w14:paraId="5F4D90C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8C575B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932907D">
            <w:pPr>
              <w:rPr>
                <w:rFonts w:hint="eastAsia" w:ascii="宋体" w:hAnsi="宋体" w:cs="宋体"/>
                <w:kern w:val="0"/>
                <w:sz w:val="18"/>
                <w:szCs w:val="18"/>
                <w:highlight w:val="none"/>
              </w:rPr>
            </w:pPr>
            <w:r>
              <w:rPr>
                <w:rFonts w:hint="eastAsia" w:ascii="宋体" w:hAnsi="宋体" w:cs="宋体"/>
                <w:kern w:val="0"/>
                <w:sz w:val="18"/>
                <w:szCs w:val="18"/>
                <w:highlight w:val="none"/>
              </w:rPr>
              <w:t>油田化学应用技术</w:t>
            </w:r>
          </w:p>
        </w:tc>
        <w:tc>
          <w:tcPr>
            <w:tcW w:w="1694" w:type="pct"/>
            <w:tcBorders>
              <w:top w:val="nil"/>
              <w:left w:val="nil"/>
              <w:bottom w:val="single" w:color="auto" w:sz="4" w:space="0"/>
              <w:right w:val="single" w:color="auto" w:sz="4" w:space="0"/>
            </w:tcBorders>
            <w:noWrap w:val="0"/>
            <w:vAlign w:val="bottom"/>
          </w:tcPr>
          <w:p w14:paraId="072A1A1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2322F1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5DB26C7">
            <w:pPr>
              <w:rPr>
                <w:rFonts w:hint="eastAsia" w:ascii="宋体" w:hAnsi="宋体" w:cs="宋体"/>
                <w:kern w:val="0"/>
                <w:sz w:val="18"/>
                <w:szCs w:val="18"/>
                <w:highlight w:val="none"/>
              </w:rPr>
            </w:pPr>
            <w:r>
              <w:rPr>
                <w:rFonts w:hint="eastAsia" w:ascii="宋体" w:hAnsi="宋体" w:cs="宋体"/>
                <w:kern w:val="0"/>
                <w:sz w:val="18"/>
                <w:szCs w:val="18"/>
                <w:highlight w:val="none"/>
              </w:rPr>
              <w:t>石油工程技术</w:t>
            </w:r>
          </w:p>
        </w:tc>
        <w:tc>
          <w:tcPr>
            <w:tcW w:w="1694" w:type="pct"/>
            <w:tcBorders>
              <w:top w:val="nil"/>
              <w:left w:val="nil"/>
              <w:bottom w:val="single" w:color="auto" w:sz="4" w:space="0"/>
              <w:right w:val="single" w:color="auto" w:sz="4" w:space="0"/>
            </w:tcBorders>
            <w:noWrap w:val="0"/>
            <w:vAlign w:val="bottom"/>
          </w:tcPr>
          <w:p w14:paraId="4204A36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F652C1E">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FAAD922">
            <w:pPr>
              <w:rPr>
                <w:rFonts w:hint="eastAsia" w:ascii="宋体" w:hAnsi="宋体" w:cs="宋体"/>
                <w:kern w:val="0"/>
                <w:sz w:val="18"/>
                <w:szCs w:val="18"/>
                <w:highlight w:val="none"/>
              </w:rPr>
            </w:pPr>
            <w:r>
              <w:rPr>
                <w:rFonts w:hint="eastAsia" w:ascii="宋体" w:hAnsi="宋体" w:cs="宋体"/>
                <w:kern w:val="0"/>
                <w:sz w:val="18"/>
                <w:szCs w:val="18"/>
                <w:highlight w:val="none"/>
              </w:rPr>
              <w:t>石油与天然气类专业</w:t>
            </w:r>
          </w:p>
        </w:tc>
        <w:tc>
          <w:tcPr>
            <w:tcW w:w="1694" w:type="pct"/>
            <w:tcBorders>
              <w:top w:val="nil"/>
              <w:left w:val="nil"/>
              <w:bottom w:val="single" w:color="auto" w:sz="4" w:space="0"/>
              <w:right w:val="single" w:color="auto" w:sz="4" w:space="0"/>
            </w:tcBorders>
            <w:noWrap w:val="0"/>
            <w:vAlign w:val="bottom"/>
          </w:tcPr>
          <w:p w14:paraId="7133B6B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B4383AB">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9702827">
            <w:pPr>
              <w:rPr>
                <w:rFonts w:hint="eastAsia" w:ascii="宋体" w:hAnsi="宋体" w:cs="宋体"/>
                <w:kern w:val="0"/>
                <w:sz w:val="18"/>
                <w:szCs w:val="18"/>
                <w:highlight w:val="none"/>
              </w:rPr>
            </w:pPr>
            <w:r>
              <w:rPr>
                <w:rFonts w:hint="eastAsia" w:ascii="宋体" w:hAnsi="宋体" w:cs="宋体"/>
                <w:kern w:val="0"/>
                <w:sz w:val="18"/>
                <w:szCs w:val="18"/>
                <w:highlight w:val="none"/>
              </w:rPr>
              <w:t>风力发电工程技术</w:t>
            </w:r>
          </w:p>
        </w:tc>
        <w:tc>
          <w:tcPr>
            <w:tcW w:w="1694" w:type="pct"/>
            <w:tcBorders>
              <w:top w:val="nil"/>
              <w:left w:val="nil"/>
              <w:bottom w:val="single" w:color="auto" w:sz="4" w:space="0"/>
              <w:right w:val="single" w:color="auto" w:sz="4" w:space="0"/>
            </w:tcBorders>
            <w:noWrap w:val="0"/>
            <w:vAlign w:val="bottom"/>
          </w:tcPr>
          <w:p w14:paraId="7E9B575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1AF49D0">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3CF43770">
            <w:pPr>
              <w:rPr>
                <w:rFonts w:hint="eastAsia" w:ascii="宋体" w:hAnsi="宋体" w:cs="宋体"/>
                <w:kern w:val="0"/>
                <w:sz w:val="18"/>
                <w:szCs w:val="18"/>
                <w:highlight w:val="none"/>
              </w:rPr>
            </w:pPr>
            <w:r>
              <w:rPr>
                <w:rFonts w:hint="eastAsia" w:ascii="宋体" w:hAnsi="宋体" w:cs="宋体"/>
                <w:kern w:val="0"/>
                <w:sz w:val="18"/>
                <w:szCs w:val="18"/>
                <w:highlight w:val="none"/>
              </w:rPr>
              <w:t>水文与水资源技术</w:t>
            </w:r>
          </w:p>
        </w:tc>
        <w:tc>
          <w:tcPr>
            <w:tcW w:w="1694" w:type="pct"/>
            <w:tcBorders>
              <w:top w:val="nil"/>
              <w:left w:val="nil"/>
              <w:bottom w:val="single" w:color="auto" w:sz="4" w:space="0"/>
              <w:right w:val="single" w:color="auto" w:sz="4" w:space="0"/>
            </w:tcBorders>
            <w:noWrap w:val="0"/>
            <w:vAlign w:val="bottom"/>
          </w:tcPr>
          <w:p w14:paraId="3365FB7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1A411B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868E632">
            <w:pPr>
              <w:rPr>
                <w:rFonts w:hint="eastAsia" w:ascii="宋体" w:hAnsi="宋体" w:cs="宋体"/>
                <w:kern w:val="0"/>
                <w:sz w:val="18"/>
                <w:szCs w:val="18"/>
                <w:highlight w:val="none"/>
              </w:rPr>
            </w:pPr>
            <w:r>
              <w:rPr>
                <w:rFonts w:hint="eastAsia" w:ascii="宋体" w:hAnsi="宋体" w:cs="宋体"/>
                <w:kern w:val="0"/>
                <w:sz w:val="18"/>
                <w:szCs w:val="18"/>
                <w:highlight w:val="none"/>
              </w:rPr>
              <w:t>水政水资源管理</w:t>
            </w:r>
          </w:p>
        </w:tc>
        <w:tc>
          <w:tcPr>
            <w:tcW w:w="1694" w:type="pct"/>
            <w:tcBorders>
              <w:top w:val="nil"/>
              <w:left w:val="nil"/>
              <w:bottom w:val="single" w:color="auto" w:sz="4" w:space="0"/>
              <w:right w:val="single" w:color="auto" w:sz="4" w:space="0"/>
            </w:tcBorders>
            <w:noWrap w:val="0"/>
            <w:vAlign w:val="bottom"/>
          </w:tcPr>
          <w:p w14:paraId="1A55D96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B5C7CFF">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BAE46F5">
            <w:pPr>
              <w:rPr>
                <w:rFonts w:hint="eastAsia" w:ascii="宋体" w:hAnsi="宋体" w:cs="宋体"/>
                <w:kern w:val="0"/>
                <w:sz w:val="18"/>
                <w:szCs w:val="18"/>
                <w:highlight w:val="none"/>
              </w:rPr>
            </w:pPr>
            <w:r>
              <w:rPr>
                <w:rFonts w:hint="eastAsia" w:ascii="宋体" w:hAnsi="宋体" w:cs="宋体"/>
                <w:kern w:val="0"/>
                <w:sz w:val="18"/>
                <w:szCs w:val="18"/>
                <w:highlight w:val="none"/>
              </w:rPr>
              <w:t>水文水资源类专业</w:t>
            </w:r>
          </w:p>
        </w:tc>
        <w:tc>
          <w:tcPr>
            <w:tcW w:w="1694" w:type="pct"/>
            <w:tcBorders>
              <w:top w:val="nil"/>
              <w:left w:val="nil"/>
              <w:bottom w:val="single" w:color="auto" w:sz="4" w:space="0"/>
              <w:right w:val="single" w:color="auto" w:sz="4" w:space="0"/>
            </w:tcBorders>
            <w:noWrap w:val="0"/>
            <w:vAlign w:val="bottom"/>
          </w:tcPr>
          <w:p w14:paraId="73C5C10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2739C9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9B93B18">
            <w:pPr>
              <w:rPr>
                <w:rFonts w:hint="eastAsia" w:ascii="宋体" w:hAnsi="宋体" w:cs="宋体"/>
                <w:kern w:val="0"/>
                <w:sz w:val="18"/>
                <w:szCs w:val="18"/>
                <w:highlight w:val="none"/>
              </w:rPr>
            </w:pPr>
            <w:r>
              <w:rPr>
                <w:rFonts w:hint="eastAsia" w:ascii="宋体" w:hAnsi="宋体" w:cs="宋体"/>
                <w:kern w:val="0"/>
                <w:sz w:val="18"/>
                <w:szCs w:val="18"/>
                <w:highlight w:val="none"/>
              </w:rPr>
              <w:t>智能水务管理</w:t>
            </w:r>
          </w:p>
        </w:tc>
        <w:tc>
          <w:tcPr>
            <w:tcW w:w="1694" w:type="pct"/>
            <w:tcBorders>
              <w:top w:val="nil"/>
              <w:left w:val="nil"/>
              <w:bottom w:val="single" w:color="auto" w:sz="4" w:space="0"/>
              <w:right w:val="single" w:color="auto" w:sz="4" w:space="0"/>
            </w:tcBorders>
            <w:noWrap w:val="0"/>
            <w:vAlign w:val="bottom"/>
          </w:tcPr>
          <w:p w14:paraId="471899A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2C9B90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CCE0195">
            <w:pPr>
              <w:rPr>
                <w:rFonts w:hint="eastAsia" w:ascii="宋体" w:hAnsi="宋体" w:cs="宋体"/>
                <w:kern w:val="0"/>
                <w:sz w:val="18"/>
                <w:szCs w:val="18"/>
                <w:highlight w:val="none"/>
              </w:rPr>
            </w:pPr>
            <w:r>
              <w:rPr>
                <w:rFonts w:hint="eastAsia" w:ascii="宋体" w:hAnsi="宋体" w:cs="宋体"/>
                <w:kern w:val="0"/>
                <w:sz w:val="18"/>
                <w:szCs w:val="18"/>
                <w:highlight w:val="none"/>
              </w:rPr>
              <w:t>水土保持技术</w:t>
            </w:r>
          </w:p>
        </w:tc>
        <w:tc>
          <w:tcPr>
            <w:tcW w:w="1694" w:type="pct"/>
            <w:tcBorders>
              <w:top w:val="nil"/>
              <w:left w:val="nil"/>
              <w:bottom w:val="single" w:color="auto" w:sz="4" w:space="0"/>
              <w:right w:val="single" w:color="auto" w:sz="4" w:space="0"/>
            </w:tcBorders>
            <w:noWrap w:val="0"/>
            <w:vAlign w:val="bottom"/>
          </w:tcPr>
          <w:p w14:paraId="0EEC25B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CBD8A63">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D955657">
            <w:pPr>
              <w:rPr>
                <w:rFonts w:hint="eastAsia" w:ascii="宋体" w:hAnsi="宋体" w:cs="宋体"/>
                <w:kern w:val="0"/>
                <w:sz w:val="18"/>
                <w:szCs w:val="18"/>
                <w:highlight w:val="none"/>
              </w:rPr>
            </w:pPr>
            <w:r>
              <w:rPr>
                <w:rFonts w:hint="eastAsia" w:ascii="宋体" w:hAnsi="宋体" w:cs="宋体"/>
                <w:kern w:val="0"/>
                <w:sz w:val="18"/>
                <w:szCs w:val="18"/>
                <w:highlight w:val="none"/>
              </w:rPr>
              <w:t>水环境智能监测与治理</w:t>
            </w:r>
          </w:p>
        </w:tc>
        <w:tc>
          <w:tcPr>
            <w:tcW w:w="1694" w:type="pct"/>
            <w:tcBorders>
              <w:top w:val="nil"/>
              <w:left w:val="nil"/>
              <w:bottom w:val="single" w:color="auto" w:sz="4" w:space="0"/>
              <w:right w:val="single" w:color="auto" w:sz="4" w:space="0"/>
            </w:tcBorders>
            <w:noWrap w:val="0"/>
            <w:vAlign w:val="bottom"/>
          </w:tcPr>
          <w:p w14:paraId="06FAF4B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EC651AE">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27D3ED3">
            <w:pPr>
              <w:rPr>
                <w:rFonts w:hint="eastAsia" w:ascii="宋体" w:hAnsi="宋体" w:cs="宋体"/>
                <w:kern w:val="0"/>
                <w:sz w:val="18"/>
                <w:szCs w:val="18"/>
                <w:highlight w:val="none"/>
              </w:rPr>
            </w:pPr>
            <w:r>
              <w:rPr>
                <w:rFonts w:hint="eastAsia" w:ascii="宋体" w:hAnsi="宋体" w:cs="宋体"/>
                <w:kern w:val="0"/>
                <w:sz w:val="18"/>
                <w:szCs w:val="18"/>
                <w:highlight w:val="none"/>
              </w:rPr>
              <w:t>水生态修复技术</w:t>
            </w:r>
          </w:p>
        </w:tc>
        <w:tc>
          <w:tcPr>
            <w:tcW w:w="1694" w:type="pct"/>
            <w:tcBorders>
              <w:top w:val="nil"/>
              <w:left w:val="nil"/>
              <w:bottom w:val="single" w:color="auto" w:sz="4" w:space="0"/>
              <w:right w:val="single" w:color="auto" w:sz="4" w:space="0"/>
            </w:tcBorders>
            <w:noWrap w:val="0"/>
            <w:vAlign w:val="bottom"/>
          </w:tcPr>
          <w:p w14:paraId="7F39561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6CBB0BC">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3DA1821">
            <w:pPr>
              <w:rPr>
                <w:rFonts w:hint="eastAsia" w:ascii="宋体" w:hAnsi="宋体" w:cs="宋体"/>
                <w:kern w:val="0"/>
                <w:sz w:val="18"/>
                <w:szCs w:val="18"/>
                <w:highlight w:val="none"/>
              </w:rPr>
            </w:pPr>
            <w:r>
              <w:rPr>
                <w:rFonts w:hint="eastAsia" w:ascii="宋体" w:hAnsi="宋体" w:cs="宋体"/>
                <w:kern w:val="0"/>
                <w:sz w:val="18"/>
                <w:szCs w:val="18"/>
                <w:highlight w:val="none"/>
              </w:rPr>
              <w:t>水土保持与水环境类</w:t>
            </w:r>
          </w:p>
        </w:tc>
        <w:tc>
          <w:tcPr>
            <w:tcW w:w="1694" w:type="pct"/>
            <w:tcBorders>
              <w:top w:val="nil"/>
              <w:left w:val="nil"/>
              <w:bottom w:val="single" w:color="auto" w:sz="4" w:space="0"/>
              <w:right w:val="single" w:color="auto" w:sz="4" w:space="0"/>
            </w:tcBorders>
            <w:noWrap w:val="0"/>
            <w:vAlign w:val="bottom"/>
          </w:tcPr>
          <w:p w14:paraId="276C644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981555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4580D5F">
            <w:pPr>
              <w:rPr>
                <w:rFonts w:hint="eastAsia" w:ascii="宋体" w:hAnsi="宋体" w:cs="宋体"/>
                <w:kern w:val="0"/>
                <w:sz w:val="18"/>
                <w:szCs w:val="18"/>
                <w:highlight w:val="none"/>
              </w:rPr>
            </w:pPr>
            <w:r>
              <w:rPr>
                <w:rFonts w:hint="eastAsia" w:ascii="宋体" w:hAnsi="宋体" w:cs="宋体"/>
                <w:kern w:val="0"/>
                <w:sz w:val="18"/>
                <w:szCs w:val="18"/>
                <w:highlight w:val="none"/>
              </w:rPr>
              <w:t>新能源装备技术</w:t>
            </w:r>
          </w:p>
        </w:tc>
        <w:tc>
          <w:tcPr>
            <w:tcW w:w="1694" w:type="pct"/>
            <w:tcBorders>
              <w:top w:val="nil"/>
              <w:left w:val="nil"/>
              <w:bottom w:val="single" w:color="auto" w:sz="4" w:space="0"/>
              <w:right w:val="single" w:color="auto" w:sz="4" w:space="0"/>
            </w:tcBorders>
            <w:noWrap w:val="0"/>
            <w:vAlign w:val="bottom"/>
          </w:tcPr>
          <w:p w14:paraId="79073B5F">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4DF1C4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5E84666">
            <w:pPr>
              <w:rPr>
                <w:rFonts w:hint="eastAsia" w:ascii="宋体" w:hAnsi="宋体" w:cs="宋体"/>
                <w:kern w:val="0"/>
                <w:sz w:val="18"/>
                <w:szCs w:val="18"/>
                <w:highlight w:val="none"/>
              </w:rPr>
            </w:pPr>
            <w:r>
              <w:rPr>
                <w:rFonts w:hint="eastAsia" w:ascii="宋体" w:hAnsi="宋体" w:cs="宋体"/>
                <w:kern w:val="0"/>
                <w:sz w:val="18"/>
                <w:szCs w:val="18"/>
                <w:highlight w:val="none"/>
              </w:rPr>
              <w:t>船舶工程技术</w:t>
            </w:r>
          </w:p>
        </w:tc>
        <w:tc>
          <w:tcPr>
            <w:tcW w:w="1694" w:type="pct"/>
            <w:tcBorders>
              <w:top w:val="nil"/>
              <w:left w:val="nil"/>
              <w:bottom w:val="single" w:color="auto" w:sz="4" w:space="0"/>
              <w:right w:val="single" w:color="auto" w:sz="4" w:space="0"/>
            </w:tcBorders>
            <w:noWrap w:val="0"/>
            <w:vAlign w:val="bottom"/>
          </w:tcPr>
          <w:p w14:paraId="033D62E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4AE0882">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19C7428">
            <w:pPr>
              <w:rPr>
                <w:rFonts w:hint="eastAsia" w:ascii="宋体" w:hAnsi="宋体" w:cs="宋体"/>
                <w:kern w:val="0"/>
                <w:sz w:val="18"/>
                <w:szCs w:val="18"/>
                <w:highlight w:val="none"/>
              </w:rPr>
            </w:pPr>
            <w:r>
              <w:rPr>
                <w:rFonts w:hint="eastAsia" w:ascii="宋体" w:hAnsi="宋体" w:cs="宋体"/>
                <w:kern w:val="0"/>
                <w:sz w:val="18"/>
                <w:szCs w:val="18"/>
                <w:highlight w:val="none"/>
              </w:rPr>
              <w:t>船舶动力工程技术</w:t>
            </w:r>
          </w:p>
        </w:tc>
        <w:tc>
          <w:tcPr>
            <w:tcW w:w="1694" w:type="pct"/>
            <w:tcBorders>
              <w:top w:val="nil"/>
              <w:left w:val="nil"/>
              <w:bottom w:val="single" w:color="auto" w:sz="4" w:space="0"/>
              <w:right w:val="single" w:color="auto" w:sz="4" w:space="0"/>
            </w:tcBorders>
            <w:noWrap w:val="0"/>
            <w:vAlign w:val="bottom"/>
          </w:tcPr>
          <w:p w14:paraId="34C4E69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735D1DB">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70C0EAF">
            <w:pPr>
              <w:rPr>
                <w:rFonts w:hint="eastAsia" w:ascii="宋体" w:hAnsi="宋体" w:cs="宋体"/>
                <w:kern w:val="0"/>
                <w:sz w:val="18"/>
                <w:szCs w:val="18"/>
                <w:highlight w:val="none"/>
              </w:rPr>
            </w:pPr>
            <w:r>
              <w:rPr>
                <w:rFonts w:hint="eastAsia" w:ascii="宋体" w:hAnsi="宋体" w:cs="宋体"/>
                <w:kern w:val="0"/>
                <w:sz w:val="18"/>
                <w:szCs w:val="18"/>
                <w:highlight w:val="none"/>
              </w:rPr>
              <w:t>船舶电气工程技术</w:t>
            </w:r>
          </w:p>
        </w:tc>
        <w:tc>
          <w:tcPr>
            <w:tcW w:w="1694" w:type="pct"/>
            <w:tcBorders>
              <w:top w:val="nil"/>
              <w:left w:val="nil"/>
              <w:bottom w:val="single" w:color="auto" w:sz="4" w:space="0"/>
              <w:right w:val="single" w:color="auto" w:sz="4" w:space="0"/>
            </w:tcBorders>
            <w:noWrap w:val="0"/>
            <w:vAlign w:val="bottom"/>
          </w:tcPr>
          <w:p w14:paraId="2894E4F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3ECB8CE">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5552241">
            <w:pPr>
              <w:rPr>
                <w:rFonts w:hint="eastAsia" w:ascii="宋体" w:hAnsi="宋体" w:cs="宋体"/>
                <w:kern w:val="0"/>
                <w:sz w:val="18"/>
                <w:szCs w:val="18"/>
                <w:highlight w:val="none"/>
              </w:rPr>
            </w:pPr>
            <w:r>
              <w:rPr>
                <w:rFonts w:hint="eastAsia" w:ascii="宋体" w:hAnsi="宋体" w:cs="宋体"/>
                <w:kern w:val="0"/>
                <w:sz w:val="18"/>
                <w:szCs w:val="18"/>
                <w:highlight w:val="none"/>
              </w:rPr>
              <w:t>船舶智能焊接技术</w:t>
            </w:r>
          </w:p>
        </w:tc>
        <w:tc>
          <w:tcPr>
            <w:tcW w:w="1694" w:type="pct"/>
            <w:tcBorders>
              <w:top w:val="nil"/>
              <w:left w:val="nil"/>
              <w:bottom w:val="single" w:color="auto" w:sz="4" w:space="0"/>
              <w:right w:val="single" w:color="auto" w:sz="4" w:space="0"/>
            </w:tcBorders>
            <w:noWrap w:val="0"/>
            <w:vAlign w:val="bottom"/>
          </w:tcPr>
          <w:p w14:paraId="22DB274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CB483A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F197046">
            <w:pPr>
              <w:rPr>
                <w:rFonts w:hint="eastAsia" w:ascii="宋体" w:hAnsi="宋体" w:cs="宋体"/>
                <w:kern w:val="0"/>
                <w:sz w:val="18"/>
                <w:szCs w:val="18"/>
                <w:highlight w:val="none"/>
              </w:rPr>
            </w:pPr>
            <w:r>
              <w:rPr>
                <w:rFonts w:hint="eastAsia" w:ascii="宋体" w:hAnsi="宋体" w:cs="宋体"/>
                <w:kern w:val="0"/>
                <w:sz w:val="18"/>
                <w:szCs w:val="18"/>
                <w:highlight w:val="none"/>
              </w:rPr>
              <w:t>船舶舾装工程技术</w:t>
            </w:r>
          </w:p>
        </w:tc>
        <w:tc>
          <w:tcPr>
            <w:tcW w:w="1694" w:type="pct"/>
            <w:tcBorders>
              <w:top w:val="nil"/>
              <w:left w:val="nil"/>
              <w:bottom w:val="single" w:color="auto" w:sz="4" w:space="0"/>
              <w:right w:val="single" w:color="auto" w:sz="4" w:space="0"/>
            </w:tcBorders>
            <w:noWrap w:val="0"/>
            <w:vAlign w:val="bottom"/>
          </w:tcPr>
          <w:p w14:paraId="4CAADC0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B2A6F07">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6BFC88F">
            <w:pPr>
              <w:rPr>
                <w:rFonts w:hint="eastAsia" w:ascii="宋体" w:hAnsi="宋体" w:cs="宋体"/>
                <w:kern w:val="0"/>
                <w:sz w:val="18"/>
                <w:szCs w:val="18"/>
                <w:highlight w:val="none"/>
              </w:rPr>
            </w:pPr>
            <w:r>
              <w:rPr>
                <w:rFonts w:hint="eastAsia" w:ascii="宋体" w:hAnsi="宋体" w:cs="宋体"/>
                <w:kern w:val="0"/>
                <w:sz w:val="18"/>
                <w:szCs w:val="18"/>
                <w:highlight w:val="none"/>
              </w:rPr>
              <w:t>船舶涂装工程技术</w:t>
            </w:r>
          </w:p>
        </w:tc>
        <w:tc>
          <w:tcPr>
            <w:tcW w:w="1694" w:type="pct"/>
            <w:tcBorders>
              <w:top w:val="nil"/>
              <w:left w:val="nil"/>
              <w:bottom w:val="single" w:color="auto" w:sz="4" w:space="0"/>
              <w:right w:val="single" w:color="auto" w:sz="4" w:space="0"/>
            </w:tcBorders>
            <w:noWrap w:val="0"/>
            <w:vAlign w:val="bottom"/>
          </w:tcPr>
          <w:p w14:paraId="4B5CF8B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3558EED">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A236852">
            <w:pPr>
              <w:rPr>
                <w:rFonts w:hint="eastAsia" w:ascii="宋体" w:hAnsi="宋体" w:cs="宋体"/>
                <w:kern w:val="0"/>
                <w:sz w:val="18"/>
                <w:szCs w:val="18"/>
                <w:highlight w:val="none"/>
              </w:rPr>
            </w:pPr>
            <w:r>
              <w:rPr>
                <w:rFonts w:hint="eastAsia" w:ascii="宋体" w:hAnsi="宋体" w:cs="宋体"/>
                <w:kern w:val="0"/>
                <w:sz w:val="18"/>
                <w:szCs w:val="18"/>
                <w:highlight w:val="none"/>
              </w:rPr>
              <w:t>船舶通信装备技术</w:t>
            </w:r>
          </w:p>
        </w:tc>
        <w:tc>
          <w:tcPr>
            <w:tcW w:w="1694" w:type="pct"/>
            <w:tcBorders>
              <w:top w:val="nil"/>
              <w:left w:val="nil"/>
              <w:bottom w:val="single" w:color="auto" w:sz="4" w:space="0"/>
              <w:right w:val="single" w:color="auto" w:sz="4" w:space="0"/>
            </w:tcBorders>
            <w:noWrap w:val="0"/>
            <w:vAlign w:val="bottom"/>
          </w:tcPr>
          <w:p w14:paraId="25F7B70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65D491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4D918D6">
            <w:pPr>
              <w:rPr>
                <w:rFonts w:hint="eastAsia" w:ascii="宋体" w:hAnsi="宋体" w:cs="宋体"/>
                <w:kern w:val="0"/>
                <w:sz w:val="18"/>
                <w:szCs w:val="18"/>
                <w:highlight w:val="none"/>
              </w:rPr>
            </w:pPr>
            <w:r>
              <w:rPr>
                <w:rFonts w:hint="eastAsia" w:ascii="宋体" w:hAnsi="宋体" w:cs="宋体"/>
                <w:kern w:val="0"/>
                <w:sz w:val="18"/>
                <w:szCs w:val="18"/>
                <w:highlight w:val="none"/>
              </w:rPr>
              <w:t>游艇设计与制造</w:t>
            </w:r>
          </w:p>
        </w:tc>
        <w:tc>
          <w:tcPr>
            <w:tcW w:w="1694" w:type="pct"/>
            <w:tcBorders>
              <w:top w:val="nil"/>
              <w:left w:val="nil"/>
              <w:bottom w:val="single" w:color="auto" w:sz="4" w:space="0"/>
              <w:right w:val="single" w:color="auto" w:sz="4" w:space="0"/>
            </w:tcBorders>
            <w:noWrap w:val="0"/>
            <w:vAlign w:val="bottom"/>
          </w:tcPr>
          <w:p w14:paraId="31656684">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9FF37DE">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02F343CC">
            <w:pPr>
              <w:rPr>
                <w:rFonts w:hint="eastAsia" w:ascii="宋体" w:hAnsi="宋体" w:cs="宋体"/>
                <w:kern w:val="0"/>
                <w:sz w:val="18"/>
                <w:szCs w:val="18"/>
                <w:highlight w:val="none"/>
              </w:rPr>
            </w:pPr>
            <w:r>
              <w:rPr>
                <w:rFonts w:hint="eastAsia" w:ascii="宋体" w:hAnsi="宋体" w:cs="宋体"/>
                <w:kern w:val="0"/>
                <w:sz w:val="18"/>
                <w:szCs w:val="18"/>
                <w:highlight w:val="none"/>
              </w:rPr>
              <w:t>邮轮内装技术</w:t>
            </w:r>
          </w:p>
        </w:tc>
        <w:tc>
          <w:tcPr>
            <w:tcW w:w="1694" w:type="pct"/>
            <w:tcBorders>
              <w:top w:val="nil"/>
              <w:left w:val="nil"/>
              <w:bottom w:val="single" w:color="auto" w:sz="4" w:space="0"/>
              <w:right w:val="single" w:color="auto" w:sz="4" w:space="0"/>
            </w:tcBorders>
            <w:noWrap w:val="0"/>
            <w:vAlign w:val="bottom"/>
          </w:tcPr>
          <w:p w14:paraId="7B8254F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9FC110A">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5337344A">
            <w:pPr>
              <w:rPr>
                <w:rFonts w:hint="eastAsia" w:ascii="宋体" w:hAnsi="宋体" w:cs="宋体"/>
                <w:kern w:val="0"/>
                <w:sz w:val="18"/>
                <w:szCs w:val="18"/>
                <w:highlight w:val="none"/>
              </w:rPr>
            </w:pPr>
            <w:r>
              <w:rPr>
                <w:rFonts w:hint="eastAsia" w:ascii="宋体" w:hAnsi="宋体" w:cs="宋体"/>
                <w:kern w:val="0"/>
                <w:sz w:val="18"/>
                <w:szCs w:val="18"/>
                <w:highlight w:val="none"/>
              </w:rPr>
              <w:t>海洋工程装备技术</w:t>
            </w:r>
          </w:p>
        </w:tc>
        <w:tc>
          <w:tcPr>
            <w:tcW w:w="1694" w:type="pct"/>
            <w:tcBorders>
              <w:top w:val="nil"/>
              <w:left w:val="nil"/>
              <w:bottom w:val="single" w:color="auto" w:sz="4" w:space="0"/>
              <w:right w:val="single" w:color="auto" w:sz="4" w:space="0"/>
            </w:tcBorders>
            <w:noWrap w:val="0"/>
            <w:vAlign w:val="bottom"/>
          </w:tcPr>
          <w:p w14:paraId="4E13DA8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9BE6A23">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1FE5A6BD">
            <w:pPr>
              <w:rPr>
                <w:rFonts w:hint="eastAsia" w:ascii="宋体" w:hAnsi="宋体" w:cs="宋体"/>
                <w:kern w:val="0"/>
                <w:sz w:val="18"/>
                <w:szCs w:val="18"/>
                <w:highlight w:val="none"/>
              </w:rPr>
            </w:pPr>
            <w:r>
              <w:rPr>
                <w:rFonts w:hint="eastAsia" w:ascii="宋体" w:hAnsi="宋体" w:cs="宋体"/>
                <w:kern w:val="0"/>
                <w:sz w:val="18"/>
                <w:szCs w:val="18"/>
                <w:highlight w:val="none"/>
              </w:rPr>
              <w:t>船舶与海洋工程装备类专业</w:t>
            </w:r>
          </w:p>
        </w:tc>
        <w:tc>
          <w:tcPr>
            <w:tcW w:w="1694" w:type="pct"/>
            <w:tcBorders>
              <w:top w:val="nil"/>
              <w:left w:val="nil"/>
              <w:bottom w:val="single" w:color="auto" w:sz="4" w:space="0"/>
              <w:right w:val="single" w:color="auto" w:sz="4" w:space="0"/>
            </w:tcBorders>
            <w:noWrap w:val="0"/>
            <w:vAlign w:val="bottom"/>
          </w:tcPr>
          <w:p w14:paraId="23D4E77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DE23976">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1E4D3D8">
            <w:pPr>
              <w:rPr>
                <w:rFonts w:hint="eastAsia" w:ascii="宋体" w:hAnsi="宋体" w:cs="宋体"/>
                <w:kern w:val="0"/>
                <w:sz w:val="18"/>
                <w:szCs w:val="18"/>
                <w:highlight w:val="none"/>
              </w:rPr>
            </w:pPr>
            <w:r>
              <w:rPr>
                <w:rFonts w:hint="eastAsia" w:ascii="宋体" w:hAnsi="宋体" w:cs="宋体"/>
                <w:kern w:val="0"/>
                <w:sz w:val="18"/>
                <w:szCs w:val="18"/>
                <w:highlight w:val="none"/>
              </w:rPr>
              <w:t>海洋化工技术</w:t>
            </w:r>
          </w:p>
        </w:tc>
        <w:tc>
          <w:tcPr>
            <w:tcW w:w="1694" w:type="pct"/>
            <w:tcBorders>
              <w:top w:val="nil"/>
              <w:left w:val="nil"/>
              <w:bottom w:val="single" w:color="auto" w:sz="4" w:space="0"/>
              <w:right w:val="single" w:color="auto" w:sz="4" w:space="0"/>
            </w:tcBorders>
            <w:noWrap w:val="0"/>
            <w:vAlign w:val="bottom"/>
          </w:tcPr>
          <w:p w14:paraId="6073A9DF">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372A60A">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41F4D45D">
            <w:pPr>
              <w:rPr>
                <w:rFonts w:hint="eastAsia" w:ascii="宋体" w:hAnsi="宋体" w:cs="宋体"/>
                <w:kern w:val="0"/>
                <w:sz w:val="18"/>
                <w:szCs w:val="18"/>
                <w:highlight w:val="none"/>
              </w:rPr>
            </w:pPr>
            <w:r>
              <w:rPr>
                <w:rFonts w:hint="eastAsia" w:ascii="宋体" w:hAnsi="宋体" w:cs="宋体"/>
                <w:kern w:val="0"/>
                <w:sz w:val="18"/>
                <w:szCs w:val="18"/>
                <w:highlight w:val="none"/>
              </w:rPr>
              <w:t>航海技术</w:t>
            </w:r>
          </w:p>
        </w:tc>
        <w:tc>
          <w:tcPr>
            <w:tcW w:w="1694" w:type="pct"/>
            <w:tcBorders>
              <w:top w:val="nil"/>
              <w:left w:val="nil"/>
              <w:bottom w:val="single" w:color="auto" w:sz="4" w:space="0"/>
              <w:right w:val="single" w:color="auto" w:sz="4" w:space="0"/>
            </w:tcBorders>
            <w:noWrap w:val="0"/>
            <w:vAlign w:val="bottom"/>
          </w:tcPr>
          <w:p w14:paraId="694BD12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1CA4568">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C2A63D8">
            <w:pPr>
              <w:rPr>
                <w:rFonts w:hint="eastAsia" w:ascii="宋体" w:hAnsi="宋体" w:cs="宋体"/>
                <w:kern w:val="0"/>
                <w:sz w:val="18"/>
                <w:szCs w:val="18"/>
                <w:highlight w:val="none"/>
              </w:rPr>
            </w:pPr>
            <w:r>
              <w:rPr>
                <w:rFonts w:hint="eastAsia" w:ascii="宋体" w:hAnsi="宋体" w:cs="宋体"/>
                <w:kern w:val="0"/>
                <w:sz w:val="18"/>
                <w:szCs w:val="18"/>
                <w:highlight w:val="none"/>
              </w:rPr>
              <w:t>港口与航道工程技术</w:t>
            </w:r>
          </w:p>
        </w:tc>
        <w:tc>
          <w:tcPr>
            <w:tcW w:w="1694" w:type="pct"/>
            <w:tcBorders>
              <w:top w:val="nil"/>
              <w:left w:val="nil"/>
              <w:bottom w:val="single" w:color="auto" w:sz="4" w:space="0"/>
              <w:right w:val="single" w:color="auto" w:sz="4" w:space="0"/>
            </w:tcBorders>
            <w:noWrap w:val="0"/>
            <w:vAlign w:val="bottom"/>
          </w:tcPr>
          <w:p w14:paraId="6551FEC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B4A2965">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DFCFA6B">
            <w:pPr>
              <w:rPr>
                <w:rFonts w:hint="eastAsia" w:ascii="宋体" w:hAnsi="宋体" w:cs="宋体"/>
                <w:kern w:val="0"/>
                <w:sz w:val="18"/>
                <w:szCs w:val="18"/>
                <w:highlight w:val="none"/>
              </w:rPr>
            </w:pPr>
            <w:r>
              <w:rPr>
                <w:rFonts w:hint="eastAsia" w:ascii="宋体" w:hAnsi="宋体" w:cs="宋体"/>
                <w:kern w:val="0"/>
                <w:sz w:val="18"/>
                <w:szCs w:val="18"/>
                <w:highlight w:val="none"/>
              </w:rPr>
              <w:t>轮机工程技术</w:t>
            </w:r>
          </w:p>
        </w:tc>
        <w:tc>
          <w:tcPr>
            <w:tcW w:w="1694" w:type="pct"/>
            <w:tcBorders>
              <w:top w:val="nil"/>
              <w:left w:val="nil"/>
              <w:bottom w:val="single" w:color="auto" w:sz="4" w:space="0"/>
              <w:right w:val="single" w:color="auto" w:sz="4" w:space="0"/>
            </w:tcBorders>
            <w:noWrap w:val="0"/>
            <w:vAlign w:val="bottom"/>
          </w:tcPr>
          <w:p w14:paraId="5BB71DB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607A599">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A2A631E">
            <w:pPr>
              <w:rPr>
                <w:rFonts w:hint="eastAsia" w:ascii="宋体" w:hAnsi="宋体" w:cs="宋体"/>
                <w:kern w:val="0"/>
                <w:sz w:val="18"/>
                <w:szCs w:val="18"/>
                <w:highlight w:val="none"/>
              </w:rPr>
            </w:pPr>
            <w:r>
              <w:rPr>
                <w:rFonts w:hint="eastAsia" w:ascii="宋体" w:hAnsi="宋体" w:cs="宋体"/>
                <w:kern w:val="0"/>
                <w:sz w:val="18"/>
                <w:szCs w:val="18"/>
                <w:highlight w:val="none"/>
              </w:rPr>
              <w:t>国际邮轮乘务管理</w:t>
            </w:r>
          </w:p>
        </w:tc>
        <w:tc>
          <w:tcPr>
            <w:tcW w:w="1694" w:type="pct"/>
            <w:tcBorders>
              <w:top w:val="nil"/>
              <w:left w:val="nil"/>
              <w:bottom w:val="single" w:color="auto" w:sz="4" w:space="0"/>
              <w:right w:val="single" w:color="auto" w:sz="4" w:space="0"/>
            </w:tcBorders>
            <w:noWrap w:val="0"/>
            <w:vAlign w:val="bottom"/>
          </w:tcPr>
          <w:p w14:paraId="14FFB04B">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E6EEF3F">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000000" w:sz="4" w:space="0"/>
              <w:right w:val="single" w:color="auto" w:sz="4" w:space="0"/>
            </w:tcBorders>
            <w:noWrap w:val="0"/>
            <w:vAlign w:val="bottom"/>
          </w:tcPr>
          <w:p w14:paraId="23B5A2A5">
            <w:pPr>
              <w:rPr>
                <w:rFonts w:hint="eastAsia" w:ascii="宋体" w:hAnsi="宋体" w:cs="宋体"/>
                <w:kern w:val="0"/>
                <w:sz w:val="18"/>
                <w:szCs w:val="18"/>
                <w:highlight w:val="none"/>
              </w:rPr>
            </w:pPr>
            <w:r>
              <w:rPr>
                <w:rFonts w:hint="eastAsia" w:ascii="宋体" w:hAnsi="宋体" w:cs="宋体"/>
                <w:kern w:val="0"/>
                <w:sz w:val="18"/>
                <w:szCs w:val="18"/>
                <w:highlight w:val="none"/>
              </w:rPr>
              <w:t>水路运输安全管理</w:t>
            </w:r>
          </w:p>
        </w:tc>
        <w:tc>
          <w:tcPr>
            <w:tcW w:w="1694" w:type="pct"/>
            <w:tcBorders>
              <w:top w:val="nil"/>
              <w:left w:val="nil"/>
              <w:bottom w:val="single" w:color="000000" w:sz="4" w:space="0"/>
              <w:right w:val="single" w:color="auto" w:sz="4" w:space="0"/>
            </w:tcBorders>
            <w:noWrap w:val="0"/>
            <w:vAlign w:val="bottom"/>
          </w:tcPr>
          <w:p w14:paraId="4A8B2D5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4527545">
        <w:tblPrEx>
          <w:tblCellMar>
            <w:top w:w="0" w:type="dxa"/>
            <w:left w:w="108" w:type="dxa"/>
            <w:bottom w:w="0" w:type="dxa"/>
            <w:right w:w="108" w:type="dxa"/>
          </w:tblCellMar>
        </w:tblPrEx>
        <w:trPr>
          <w:trHeight w:val="270" w:hRule="atLeast"/>
          <w:jc w:val="center"/>
        </w:trPr>
        <w:tc>
          <w:tcPr>
            <w:tcW w:w="3306" w:type="pct"/>
            <w:tcBorders>
              <w:top w:val="single" w:color="000000" w:sz="4" w:space="0"/>
              <w:left w:val="single" w:color="auto" w:sz="4" w:space="0"/>
              <w:bottom w:val="single" w:color="auto" w:sz="4" w:space="0"/>
              <w:right w:val="single" w:color="auto" w:sz="4" w:space="0"/>
            </w:tcBorders>
            <w:noWrap w:val="0"/>
            <w:vAlign w:val="bottom"/>
          </w:tcPr>
          <w:p w14:paraId="367BE145">
            <w:pPr>
              <w:rPr>
                <w:rFonts w:hint="eastAsia" w:ascii="宋体" w:hAnsi="宋体" w:cs="宋体"/>
                <w:kern w:val="0"/>
                <w:sz w:val="18"/>
                <w:szCs w:val="18"/>
                <w:highlight w:val="none"/>
              </w:rPr>
            </w:pPr>
            <w:r>
              <w:rPr>
                <w:rFonts w:hint="eastAsia" w:ascii="宋体" w:hAnsi="宋体" w:cs="宋体"/>
                <w:kern w:val="0"/>
                <w:sz w:val="18"/>
                <w:szCs w:val="18"/>
                <w:highlight w:val="none"/>
              </w:rPr>
              <w:t>港口机械与智能控制</w:t>
            </w:r>
          </w:p>
        </w:tc>
        <w:tc>
          <w:tcPr>
            <w:tcW w:w="1694" w:type="pct"/>
            <w:tcBorders>
              <w:top w:val="single" w:color="000000" w:sz="4" w:space="0"/>
              <w:left w:val="nil"/>
              <w:bottom w:val="single" w:color="auto" w:sz="4" w:space="0"/>
              <w:right w:val="single" w:color="auto" w:sz="4" w:space="0"/>
            </w:tcBorders>
            <w:noWrap w:val="0"/>
            <w:vAlign w:val="bottom"/>
          </w:tcPr>
          <w:p w14:paraId="47608DD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E02ECB9">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85C2E8B">
            <w:pPr>
              <w:rPr>
                <w:rFonts w:hint="eastAsia" w:ascii="宋体" w:hAnsi="宋体" w:cs="宋体"/>
                <w:kern w:val="0"/>
                <w:sz w:val="18"/>
                <w:szCs w:val="18"/>
                <w:highlight w:val="none"/>
              </w:rPr>
            </w:pPr>
            <w:r>
              <w:rPr>
                <w:rFonts w:hint="eastAsia" w:ascii="宋体" w:hAnsi="宋体" w:cs="宋体"/>
                <w:kern w:val="0"/>
                <w:sz w:val="18"/>
                <w:szCs w:val="18"/>
                <w:highlight w:val="none"/>
              </w:rPr>
              <w:t>港口与航运管理</w:t>
            </w:r>
          </w:p>
        </w:tc>
        <w:tc>
          <w:tcPr>
            <w:tcW w:w="1694" w:type="pct"/>
            <w:tcBorders>
              <w:top w:val="nil"/>
              <w:left w:val="nil"/>
              <w:bottom w:val="single" w:color="auto" w:sz="4" w:space="0"/>
              <w:right w:val="single" w:color="auto" w:sz="4" w:space="0"/>
            </w:tcBorders>
            <w:noWrap w:val="0"/>
            <w:vAlign w:val="bottom"/>
          </w:tcPr>
          <w:p w14:paraId="755BC00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A3C501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A5EADBE">
            <w:pPr>
              <w:rPr>
                <w:rFonts w:hint="eastAsia" w:ascii="宋体" w:hAnsi="宋体" w:cs="宋体"/>
                <w:kern w:val="0"/>
                <w:sz w:val="18"/>
                <w:szCs w:val="18"/>
                <w:highlight w:val="none"/>
              </w:rPr>
            </w:pPr>
            <w:r>
              <w:rPr>
                <w:rFonts w:hint="eastAsia" w:ascii="宋体" w:hAnsi="宋体" w:cs="宋体"/>
                <w:kern w:val="0"/>
                <w:sz w:val="18"/>
                <w:szCs w:val="18"/>
                <w:highlight w:val="none"/>
              </w:rPr>
              <w:t>船舶电子电气技术</w:t>
            </w:r>
          </w:p>
        </w:tc>
        <w:tc>
          <w:tcPr>
            <w:tcW w:w="1694" w:type="pct"/>
            <w:tcBorders>
              <w:top w:val="nil"/>
              <w:left w:val="nil"/>
              <w:bottom w:val="single" w:color="auto" w:sz="4" w:space="0"/>
              <w:right w:val="single" w:color="auto" w:sz="4" w:space="0"/>
            </w:tcBorders>
            <w:noWrap w:val="0"/>
            <w:vAlign w:val="bottom"/>
          </w:tcPr>
          <w:p w14:paraId="73A9800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7C03D51">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D4E6C7D">
            <w:pPr>
              <w:rPr>
                <w:rFonts w:hint="eastAsia" w:ascii="宋体" w:hAnsi="宋体" w:cs="宋体"/>
                <w:kern w:val="0"/>
                <w:sz w:val="18"/>
                <w:szCs w:val="18"/>
                <w:highlight w:val="none"/>
              </w:rPr>
            </w:pPr>
            <w:r>
              <w:rPr>
                <w:rFonts w:hint="eastAsia" w:ascii="宋体" w:hAnsi="宋体" w:cs="宋体"/>
                <w:kern w:val="0"/>
                <w:sz w:val="18"/>
                <w:szCs w:val="18"/>
                <w:highlight w:val="none"/>
              </w:rPr>
              <w:t>船舶检验</w:t>
            </w:r>
          </w:p>
        </w:tc>
        <w:tc>
          <w:tcPr>
            <w:tcW w:w="1694" w:type="pct"/>
            <w:tcBorders>
              <w:top w:val="nil"/>
              <w:left w:val="nil"/>
              <w:bottom w:val="single" w:color="auto" w:sz="4" w:space="0"/>
              <w:right w:val="single" w:color="auto" w:sz="4" w:space="0"/>
            </w:tcBorders>
            <w:noWrap w:val="0"/>
            <w:vAlign w:val="bottom"/>
          </w:tcPr>
          <w:p w14:paraId="2190BDE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389F384">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60C16E3C">
            <w:pPr>
              <w:rPr>
                <w:rFonts w:hint="eastAsia" w:ascii="宋体" w:hAnsi="宋体" w:cs="宋体"/>
                <w:kern w:val="0"/>
                <w:sz w:val="18"/>
                <w:szCs w:val="18"/>
                <w:highlight w:val="none"/>
              </w:rPr>
            </w:pPr>
            <w:r>
              <w:rPr>
                <w:rFonts w:hint="eastAsia" w:ascii="宋体" w:hAnsi="宋体" w:cs="宋体"/>
                <w:kern w:val="0"/>
                <w:sz w:val="18"/>
                <w:szCs w:val="18"/>
                <w:highlight w:val="none"/>
              </w:rPr>
              <w:t>集装箱运输管理</w:t>
            </w:r>
          </w:p>
        </w:tc>
        <w:tc>
          <w:tcPr>
            <w:tcW w:w="1694" w:type="pct"/>
            <w:tcBorders>
              <w:top w:val="nil"/>
              <w:left w:val="nil"/>
              <w:bottom w:val="single" w:color="auto" w:sz="4" w:space="0"/>
              <w:right w:val="single" w:color="auto" w:sz="4" w:space="0"/>
            </w:tcBorders>
            <w:noWrap w:val="0"/>
            <w:vAlign w:val="bottom"/>
          </w:tcPr>
          <w:p w14:paraId="76CCE13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916BFA8">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2816C62D">
            <w:pPr>
              <w:rPr>
                <w:rFonts w:hint="eastAsia" w:ascii="宋体" w:hAnsi="宋体" w:cs="宋体"/>
                <w:kern w:val="0"/>
                <w:sz w:val="18"/>
                <w:szCs w:val="18"/>
                <w:highlight w:val="none"/>
              </w:rPr>
            </w:pPr>
            <w:r>
              <w:rPr>
                <w:rFonts w:hint="eastAsia" w:ascii="宋体" w:hAnsi="宋体" w:cs="宋体"/>
                <w:kern w:val="0"/>
                <w:sz w:val="18"/>
                <w:szCs w:val="18"/>
                <w:highlight w:val="none"/>
              </w:rPr>
              <w:t>水上运输类专业</w:t>
            </w:r>
          </w:p>
        </w:tc>
        <w:tc>
          <w:tcPr>
            <w:tcW w:w="1694" w:type="pct"/>
            <w:tcBorders>
              <w:top w:val="nil"/>
              <w:left w:val="nil"/>
              <w:bottom w:val="single" w:color="auto" w:sz="4" w:space="0"/>
              <w:right w:val="single" w:color="auto" w:sz="4" w:space="0"/>
            </w:tcBorders>
            <w:noWrap w:val="0"/>
            <w:vAlign w:val="bottom"/>
          </w:tcPr>
          <w:p w14:paraId="45A9E1C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2AF4CD7">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3FD2886">
            <w:pPr>
              <w:rPr>
                <w:rFonts w:hint="eastAsia" w:ascii="宋体" w:hAnsi="宋体" w:cs="宋体"/>
                <w:kern w:val="0"/>
                <w:sz w:val="18"/>
                <w:szCs w:val="18"/>
                <w:highlight w:val="none"/>
              </w:rPr>
            </w:pPr>
            <w:r>
              <w:rPr>
                <w:rFonts w:hint="eastAsia" w:ascii="宋体" w:hAnsi="宋体" w:cs="宋体"/>
                <w:kern w:val="0"/>
                <w:sz w:val="18"/>
                <w:szCs w:val="18"/>
                <w:highlight w:val="none"/>
              </w:rPr>
              <w:t>关务与外贸服务</w:t>
            </w:r>
          </w:p>
        </w:tc>
        <w:tc>
          <w:tcPr>
            <w:tcW w:w="1694" w:type="pct"/>
            <w:tcBorders>
              <w:top w:val="nil"/>
              <w:left w:val="nil"/>
              <w:bottom w:val="single" w:color="auto" w:sz="4" w:space="0"/>
              <w:right w:val="single" w:color="auto" w:sz="4" w:space="0"/>
            </w:tcBorders>
            <w:noWrap w:val="0"/>
            <w:vAlign w:val="bottom"/>
          </w:tcPr>
          <w:p w14:paraId="69C2596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663686D">
        <w:tblPrEx>
          <w:tblCellMar>
            <w:top w:w="0" w:type="dxa"/>
            <w:left w:w="108" w:type="dxa"/>
            <w:bottom w:w="0" w:type="dxa"/>
            <w:right w:w="108" w:type="dxa"/>
          </w:tblCellMar>
        </w:tblPrEx>
        <w:trPr>
          <w:trHeight w:val="270" w:hRule="atLeast"/>
          <w:jc w:val="center"/>
        </w:trPr>
        <w:tc>
          <w:tcPr>
            <w:tcW w:w="3306" w:type="pct"/>
            <w:tcBorders>
              <w:top w:val="nil"/>
              <w:left w:val="single" w:color="auto" w:sz="4" w:space="0"/>
              <w:bottom w:val="single" w:color="auto" w:sz="4" w:space="0"/>
              <w:right w:val="single" w:color="auto" w:sz="4" w:space="0"/>
            </w:tcBorders>
            <w:noWrap w:val="0"/>
            <w:vAlign w:val="bottom"/>
          </w:tcPr>
          <w:p w14:paraId="7211F03C">
            <w:pPr>
              <w:rPr>
                <w:rFonts w:hint="eastAsia" w:ascii="宋体" w:hAnsi="宋体" w:cs="宋体"/>
                <w:kern w:val="0"/>
                <w:sz w:val="18"/>
                <w:szCs w:val="18"/>
                <w:highlight w:val="none"/>
              </w:rPr>
            </w:pPr>
            <w:r>
              <w:rPr>
                <w:rFonts w:hint="eastAsia" w:ascii="宋体" w:hAnsi="宋体" w:cs="宋体"/>
                <w:kern w:val="0"/>
                <w:sz w:val="18"/>
                <w:szCs w:val="18"/>
                <w:highlight w:val="none"/>
              </w:rPr>
              <w:t>港口物流管理</w:t>
            </w:r>
          </w:p>
        </w:tc>
        <w:tc>
          <w:tcPr>
            <w:tcW w:w="1694" w:type="pct"/>
            <w:tcBorders>
              <w:top w:val="nil"/>
              <w:left w:val="nil"/>
              <w:bottom w:val="single" w:color="auto" w:sz="4" w:space="0"/>
              <w:right w:val="single" w:color="auto" w:sz="4" w:space="0"/>
            </w:tcBorders>
            <w:noWrap w:val="0"/>
            <w:vAlign w:val="bottom"/>
          </w:tcPr>
          <w:p w14:paraId="59C9962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bl>
    <w:p w14:paraId="2154B43A">
      <w:pPr>
        <w:jc w:val="center"/>
        <w:rPr>
          <w:rFonts w:ascii="黑体" w:eastAsia="黑体"/>
          <w:sz w:val="28"/>
          <w:szCs w:val="28"/>
          <w:highlight w:val="none"/>
        </w:rPr>
      </w:pPr>
    </w:p>
    <w:p w14:paraId="1EED4D3E">
      <w:pPr>
        <w:jc w:val="center"/>
        <w:rPr>
          <w:rFonts w:ascii="黑体" w:eastAsia="黑体"/>
          <w:sz w:val="28"/>
          <w:szCs w:val="28"/>
          <w:highlight w:val="none"/>
        </w:rPr>
      </w:pPr>
      <w:r>
        <w:rPr>
          <w:rFonts w:ascii="黑体" w:eastAsia="黑体"/>
          <w:sz w:val="28"/>
          <w:szCs w:val="28"/>
          <w:highlight w:val="none"/>
        </w:rPr>
        <w:br w:type="page"/>
      </w:r>
      <w:r>
        <w:rPr>
          <w:rFonts w:ascii="黑体" w:eastAsia="黑体"/>
          <w:sz w:val="28"/>
          <w:szCs w:val="28"/>
          <w:highlight w:val="none"/>
        </w:rPr>
        <w:t>5.</w:t>
      </w:r>
      <w:r>
        <w:rPr>
          <w:rFonts w:hint="eastAsia" w:ascii="黑体" w:eastAsia="黑体"/>
          <w:sz w:val="28"/>
          <w:szCs w:val="28"/>
          <w:highlight w:val="none"/>
        </w:rPr>
        <w:t>中等职业教育海洋专业目录</w:t>
      </w:r>
    </w:p>
    <w:tbl>
      <w:tblPr>
        <w:tblStyle w:val="10"/>
        <w:tblW w:w="5000" w:type="pct"/>
        <w:jc w:val="center"/>
        <w:tblLayout w:type="autofit"/>
        <w:tblCellMar>
          <w:top w:w="0" w:type="dxa"/>
          <w:left w:w="108" w:type="dxa"/>
          <w:bottom w:w="0" w:type="dxa"/>
          <w:right w:w="108" w:type="dxa"/>
        </w:tblCellMar>
      </w:tblPr>
      <w:tblGrid>
        <w:gridCol w:w="5641"/>
        <w:gridCol w:w="2881"/>
      </w:tblGrid>
      <w:tr w14:paraId="33F25AA5">
        <w:tblPrEx>
          <w:tblCellMar>
            <w:top w:w="0" w:type="dxa"/>
            <w:left w:w="108" w:type="dxa"/>
            <w:bottom w:w="0" w:type="dxa"/>
            <w:right w:w="108" w:type="dxa"/>
          </w:tblCellMar>
        </w:tblPrEx>
        <w:trPr>
          <w:trHeight w:val="270" w:hRule="atLeast"/>
          <w:jc w:val="center"/>
        </w:trPr>
        <w:tc>
          <w:tcPr>
            <w:tcW w:w="3309" w:type="pct"/>
            <w:tcBorders>
              <w:top w:val="single" w:color="auto" w:sz="4" w:space="0"/>
              <w:left w:val="single" w:color="auto" w:sz="4" w:space="0"/>
              <w:bottom w:val="single" w:color="auto" w:sz="4" w:space="0"/>
              <w:right w:val="single" w:color="auto" w:sz="4" w:space="0"/>
            </w:tcBorders>
            <w:noWrap w:val="0"/>
            <w:vAlign w:val="bottom"/>
          </w:tcPr>
          <w:p w14:paraId="1C822B97">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专业名称</w:t>
            </w:r>
          </w:p>
        </w:tc>
        <w:tc>
          <w:tcPr>
            <w:tcW w:w="1690" w:type="pct"/>
            <w:tcBorders>
              <w:top w:val="single" w:color="auto" w:sz="4" w:space="0"/>
              <w:left w:val="nil"/>
              <w:bottom w:val="single" w:color="auto" w:sz="4" w:space="0"/>
              <w:right w:val="single" w:color="auto" w:sz="4" w:space="0"/>
            </w:tcBorders>
            <w:noWrap w:val="0"/>
            <w:vAlign w:val="bottom"/>
          </w:tcPr>
          <w:p w14:paraId="640FE993">
            <w:pPr>
              <w:jc w:val="center"/>
              <w:rPr>
                <w:rFonts w:ascii="宋体" w:hAnsi="宋体" w:cs="宋体"/>
                <w:b/>
                <w:bCs/>
                <w:kern w:val="0"/>
                <w:sz w:val="18"/>
                <w:szCs w:val="18"/>
                <w:highlight w:val="none"/>
              </w:rPr>
            </w:pPr>
            <w:r>
              <w:rPr>
                <w:rFonts w:hint="eastAsia" w:ascii="宋体" w:hAnsi="宋体" w:cs="宋体"/>
                <w:b/>
                <w:bCs/>
                <w:kern w:val="0"/>
                <w:sz w:val="18"/>
                <w:szCs w:val="18"/>
                <w:highlight w:val="none"/>
              </w:rPr>
              <w:t>备注</w:t>
            </w:r>
          </w:p>
        </w:tc>
      </w:tr>
      <w:tr w14:paraId="5A63A749">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1E322A97">
            <w:pPr>
              <w:rPr>
                <w:rFonts w:ascii="宋体" w:hAnsi="宋体" w:cs="宋体"/>
                <w:kern w:val="0"/>
                <w:sz w:val="18"/>
                <w:szCs w:val="18"/>
                <w:highlight w:val="none"/>
              </w:rPr>
            </w:pPr>
            <w:r>
              <w:rPr>
                <w:rFonts w:hint="eastAsia" w:ascii="宋体" w:hAnsi="宋体" w:cs="宋体"/>
                <w:kern w:val="0"/>
                <w:sz w:val="18"/>
                <w:szCs w:val="18"/>
                <w:highlight w:val="none"/>
              </w:rPr>
              <w:t>海水养殖</w:t>
            </w:r>
          </w:p>
        </w:tc>
        <w:tc>
          <w:tcPr>
            <w:tcW w:w="1690" w:type="pct"/>
            <w:tcBorders>
              <w:top w:val="nil"/>
              <w:left w:val="nil"/>
              <w:bottom w:val="single" w:color="auto" w:sz="4" w:space="0"/>
              <w:right w:val="single" w:color="auto" w:sz="4" w:space="0"/>
            </w:tcBorders>
            <w:noWrap w:val="0"/>
            <w:vAlign w:val="bottom"/>
          </w:tcPr>
          <w:p w14:paraId="682AB60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0B1EEB0">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1E9620CE">
            <w:pPr>
              <w:rPr>
                <w:rFonts w:hint="eastAsia" w:ascii="宋体" w:hAnsi="宋体" w:cs="宋体"/>
                <w:kern w:val="0"/>
                <w:sz w:val="18"/>
                <w:szCs w:val="18"/>
                <w:highlight w:val="none"/>
              </w:rPr>
            </w:pPr>
            <w:r>
              <w:rPr>
                <w:rFonts w:hint="eastAsia" w:ascii="宋体" w:hAnsi="宋体" w:cs="宋体"/>
                <w:kern w:val="0"/>
                <w:sz w:val="18"/>
                <w:szCs w:val="18"/>
                <w:highlight w:val="none"/>
              </w:rPr>
              <w:t>航海捕捞</w:t>
            </w:r>
          </w:p>
        </w:tc>
        <w:tc>
          <w:tcPr>
            <w:tcW w:w="1690" w:type="pct"/>
            <w:tcBorders>
              <w:top w:val="nil"/>
              <w:left w:val="nil"/>
              <w:bottom w:val="single" w:color="auto" w:sz="4" w:space="0"/>
              <w:right w:val="single" w:color="auto" w:sz="4" w:space="0"/>
            </w:tcBorders>
            <w:noWrap w:val="0"/>
            <w:vAlign w:val="bottom"/>
          </w:tcPr>
          <w:p w14:paraId="1B6260D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646DA37">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5B094CDF">
            <w:pPr>
              <w:rPr>
                <w:rFonts w:hint="eastAsia" w:ascii="宋体" w:hAnsi="宋体" w:cs="宋体"/>
                <w:kern w:val="0"/>
                <w:sz w:val="18"/>
                <w:szCs w:val="18"/>
                <w:highlight w:val="none"/>
              </w:rPr>
            </w:pPr>
            <w:r>
              <w:rPr>
                <w:rFonts w:hint="eastAsia" w:ascii="宋体" w:hAnsi="宋体" w:cs="宋体"/>
                <w:kern w:val="0"/>
                <w:sz w:val="18"/>
                <w:szCs w:val="18"/>
                <w:highlight w:val="none"/>
              </w:rPr>
              <w:t>渔业类专业</w:t>
            </w:r>
          </w:p>
        </w:tc>
        <w:tc>
          <w:tcPr>
            <w:tcW w:w="1690" w:type="pct"/>
            <w:tcBorders>
              <w:top w:val="nil"/>
              <w:left w:val="nil"/>
              <w:bottom w:val="single" w:color="auto" w:sz="4" w:space="0"/>
              <w:right w:val="single" w:color="auto" w:sz="4" w:space="0"/>
            </w:tcBorders>
            <w:noWrap w:val="0"/>
            <w:vAlign w:val="bottom"/>
          </w:tcPr>
          <w:p w14:paraId="14FE85D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312B247">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4868BE45">
            <w:pPr>
              <w:rPr>
                <w:rFonts w:hint="eastAsia" w:ascii="宋体" w:hAnsi="宋体" w:cs="宋体"/>
                <w:kern w:val="0"/>
                <w:sz w:val="18"/>
                <w:szCs w:val="18"/>
                <w:highlight w:val="none"/>
              </w:rPr>
            </w:pPr>
            <w:r>
              <w:rPr>
                <w:rFonts w:hint="eastAsia" w:ascii="宋体" w:hAnsi="宋体" w:cs="宋体"/>
                <w:kern w:val="0"/>
                <w:sz w:val="18"/>
                <w:szCs w:val="18"/>
                <w:highlight w:val="none"/>
              </w:rPr>
              <w:t>水文地质与工程地质勘查</w:t>
            </w:r>
          </w:p>
        </w:tc>
        <w:tc>
          <w:tcPr>
            <w:tcW w:w="1690" w:type="pct"/>
            <w:tcBorders>
              <w:top w:val="nil"/>
              <w:left w:val="nil"/>
              <w:bottom w:val="single" w:color="auto" w:sz="4" w:space="0"/>
              <w:right w:val="single" w:color="auto" w:sz="4" w:space="0"/>
            </w:tcBorders>
            <w:noWrap w:val="0"/>
            <w:vAlign w:val="bottom"/>
          </w:tcPr>
          <w:p w14:paraId="25C5C87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D7D786C">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5E3C2125">
            <w:pPr>
              <w:rPr>
                <w:rFonts w:hint="eastAsia" w:ascii="宋体" w:hAnsi="宋体" w:cs="宋体"/>
                <w:kern w:val="0"/>
                <w:sz w:val="18"/>
                <w:szCs w:val="18"/>
                <w:highlight w:val="none"/>
              </w:rPr>
            </w:pPr>
            <w:r>
              <w:rPr>
                <w:rFonts w:hint="eastAsia" w:ascii="宋体" w:hAnsi="宋体" w:cs="宋体"/>
                <w:kern w:val="0"/>
                <w:sz w:val="18"/>
                <w:szCs w:val="18"/>
                <w:highlight w:val="none"/>
              </w:rPr>
              <w:t>油气储运</w:t>
            </w:r>
          </w:p>
        </w:tc>
        <w:tc>
          <w:tcPr>
            <w:tcW w:w="1690" w:type="pct"/>
            <w:tcBorders>
              <w:top w:val="nil"/>
              <w:left w:val="nil"/>
              <w:bottom w:val="single" w:color="auto" w:sz="4" w:space="0"/>
              <w:right w:val="single" w:color="auto" w:sz="4" w:space="0"/>
            </w:tcBorders>
            <w:noWrap w:val="0"/>
            <w:vAlign w:val="bottom"/>
          </w:tcPr>
          <w:p w14:paraId="4DECE51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A5560E8">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41488A91">
            <w:pPr>
              <w:rPr>
                <w:rFonts w:hint="eastAsia" w:ascii="宋体" w:hAnsi="宋体" w:cs="宋体"/>
                <w:kern w:val="0"/>
                <w:sz w:val="18"/>
                <w:szCs w:val="18"/>
                <w:highlight w:val="none"/>
              </w:rPr>
            </w:pPr>
            <w:r>
              <w:rPr>
                <w:rFonts w:hint="eastAsia" w:ascii="宋体" w:hAnsi="宋体" w:cs="宋体"/>
                <w:kern w:val="0"/>
                <w:sz w:val="18"/>
                <w:szCs w:val="18"/>
                <w:highlight w:val="none"/>
              </w:rPr>
              <w:t>石油地质录井与测井</w:t>
            </w:r>
          </w:p>
        </w:tc>
        <w:tc>
          <w:tcPr>
            <w:tcW w:w="1690" w:type="pct"/>
            <w:tcBorders>
              <w:top w:val="nil"/>
              <w:left w:val="nil"/>
              <w:bottom w:val="single" w:color="auto" w:sz="4" w:space="0"/>
              <w:right w:val="single" w:color="auto" w:sz="4" w:space="0"/>
            </w:tcBorders>
            <w:noWrap w:val="0"/>
            <w:vAlign w:val="bottom"/>
          </w:tcPr>
          <w:p w14:paraId="5F93F4FE">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C0096B8">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403FD3BA">
            <w:pPr>
              <w:rPr>
                <w:rFonts w:hint="eastAsia" w:ascii="宋体" w:hAnsi="宋体" w:cs="宋体"/>
                <w:kern w:val="0"/>
                <w:sz w:val="18"/>
                <w:szCs w:val="18"/>
                <w:highlight w:val="none"/>
              </w:rPr>
            </w:pPr>
            <w:r>
              <w:rPr>
                <w:rFonts w:hint="eastAsia" w:ascii="宋体" w:hAnsi="宋体" w:cs="宋体"/>
                <w:kern w:val="0"/>
                <w:sz w:val="18"/>
                <w:szCs w:val="18"/>
                <w:highlight w:val="none"/>
              </w:rPr>
              <w:t>石油钻井</w:t>
            </w:r>
          </w:p>
        </w:tc>
        <w:tc>
          <w:tcPr>
            <w:tcW w:w="1690" w:type="pct"/>
            <w:tcBorders>
              <w:top w:val="nil"/>
              <w:left w:val="nil"/>
              <w:bottom w:val="single" w:color="auto" w:sz="4" w:space="0"/>
              <w:right w:val="single" w:color="auto" w:sz="4" w:space="0"/>
            </w:tcBorders>
            <w:noWrap w:val="0"/>
            <w:vAlign w:val="bottom"/>
          </w:tcPr>
          <w:p w14:paraId="362C006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4CC1675">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A9FA391">
            <w:pPr>
              <w:rPr>
                <w:rFonts w:hint="eastAsia" w:ascii="宋体" w:hAnsi="宋体" w:cs="宋体"/>
                <w:kern w:val="0"/>
                <w:sz w:val="18"/>
                <w:szCs w:val="18"/>
                <w:highlight w:val="none"/>
              </w:rPr>
            </w:pPr>
            <w:r>
              <w:rPr>
                <w:rFonts w:hint="eastAsia" w:ascii="宋体" w:hAnsi="宋体" w:cs="宋体"/>
                <w:kern w:val="0"/>
                <w:sz w:val="18"/>
                <w:szCs w:val="18"/>
                <w:highlight w:val="none"/>
              </w:rPr>
              <w:t>油气开采</w:t>
            </w:r>
          </w:p>
        </w:tc>
        <w:tc>
          <w:tcPr>
            <w:tcW w:w="1690" w:type="pct"/>
            <w:tcBorders>
              <w:top w:val="nil"/>
              <w:left w:val="nil"/>
              <w:bottom w:val="single" w:color="auto" w:sz="4" w:space="0"/>
              <w:right w:val="single" w:color="auto" w:sz="4" w:space="0"/>
            </w:tcBorders>
            <w:noWrap w:val="0"/>
            <w:vAlign w:val="bottom"/>
          </w:tcPr>
          <w:p w14:paraId="60EC9B82">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9C406E5">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049198D">
            <w:pPr>
              <w:rPr>
                <w:rFonts w:hint="eastAsia" w:ascii="宋体" w:hAnsi="宋体" w:cs="宋体"/>
                <w:kern w:val="0"/>
                <w:sz w:val="18"/>
                <w:szCs w:val="18"/>
                <w:highlight w:val="none"/>
              </w:rPr>
            </w:pPr>
            <w:r>
              <w:rPr>
                <w:rFonts w:hint="eastAsia" w:ascii="宋体" w:hAnsi="宋体" w:cs="宋体"/>
                <w:kern w:val="0"/>
                <w:sz w:val="18"/>
                <w:szCs w:val="18"/>
                <w:highlight w:val="none"/>
              </w:rPr>
              <w:t>石油与天然气类专业</w:t>
            </w:r>
          </w:p>
        </w:tc>
        <w:tc>
          <w:tcPr>
            <w:tcW w:w="1690" w:type="pct"/>
            <w:tcBorders>
              <w:top w:val="nil"/>
              <w:left w:val="nil"/>
              <w:bottom w:val="single" w:color="auto" w:sz="4" w:space="0"/>
              <w:right w:val="single" w:color="auto" w:sz="4" w:space="0"/>
            </w:tcBorders>
            <w:noWrap w:val="0"/>
            <w:vAlign w:val="bottom"/>
          </w:tcPr>
          <w:p w14:paraId="3302B5E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137FF8C">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76158450">
            <w:pPr>
              <w:rPr>
                <w:rFonts w:hint="eastAsia" w:ascii="宋体" w:hAnsi="宋体" w:cs="宋体"/>
                <w:kern w:val="0"/>
                <w:sz w:val="18"/>
                <w:szCs w:val="18"/>
                <w:highlight w:val="none"/>
              </w:rPr>
            </w:pPr>
            <w:r>
              <w:rPr>
                <w:rFonts w:hint="eastAsia" w:ascii="宋体" w:hAnsi="宋体" w:cs="宋体"/>
                <w:kern w:val="0"/>
                <w:sz w:val="18"/>
                <w:szCs w:val="18"/>
                <w:highlight w:val="none"/>
              </w:rPr>
              <w:t>风力发电设备运行与维护</w:t>
            </w:r>
          </w:p>
        </w:tc>
        <w:tc>
          <w:tcPr>
            <w:tcW w:w="1690" w:type="pct"/>
            <w:tcBorders>
              <w:top w:val="nil"/>
              <w:left w:val="nil"/>
              <w:bottom w:val="single" w:color="auto" w:sz="4" w:space="0"/>
              <w:right w:val="single" w:color="auto" w:sz="4" w:space="0"/>
            </w:tcBorders>
            <w:noWrap w:val="0"/>
            <w:vAlign w:val="bottom"/>
          </w:tcPr>
          <w:p w14:paraId="1BEB189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F02CE53">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28D6B75">
            <w:pPr>
              <w:rPr>
                <w:rFonts w:hint="eastAsia" w:ascii="宋体" w:hAnsi="宋体" w:cs="宋体"/>
                <w:kern w:val="0"/>
                <w:sz w:val="18"/>
                <w:szCs w:val="18"/>
                <w:highlight w:val="none"/>
              </w:rPr>
            </w:pPr>
            <w:r>
              <w:rPr>
                <w:rFonts w:hint="eastAsia" w:ascii="宋体" w:hAnsi="宋体" w:cs="宋体"/>
                <w:kern w:val="0"/>
                <w:sz w:val="18"/>
                <w:szCs w:val="18"/>
                <w:highlight w:val="none"/>
              </w:rPr>
              <w:t>新能源发电工程类专业</w:t>
            </w:r>
          </w:p>
        </w:tc>
        <w:tc>
          <w:tcPr>
            <w:tcW w:w="1690" w:type="pct"/>
            <w:tcBorders>
              <w:top w:val="nil"/>
              <w:left w:val="nil"/>
              <w:bottom w:val="single" w:color="auto" w:sz="4" w:space="0"/>
              <w:right w:val="single" w:color="auto" w:sz="4" w:space="0"/>
            </w:tcBorders>
            <w:noWrap w:val="0"/>
            <w:vAlign w:val="bottom"/>
          </w:tcPr>
          <w:p w14:paraId="2E8F2F6A">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477EF8AA">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6CDF3898">
            <w:pPr>
              <w:rPr>
                <w:rFonts w:hint="eastAsia" w:ascii="宋体" w:hAnsi="宋体" w:cs="宋体"/>
                <w:kern w:val="0"/>
                <w:sz w:val="18"/>
                <w:szCs w:val="18"/>
                <w:highlight w:val="none"/>
              </w:rPr>
            </w:pPr>
            <w:r>
              <w:rPr>
                <w:rFonts w:hint="eastAsia" w:ascii="宋体" w:hAnsi="宋体" w:cs="宋体"/>
                <w:kern w:val="0"/>
                <w:sz w:val="18"/>
                <w:szCs w:val="18"/>
                <w:highlight w:val="none"/>
              </w:rPr>
              <w:t>水文与水资源勘测</w:t>
            </w:r>
          </w:p>
        </w:tc>
        <w:tc>
          <w:tcPr>
            <w:tcW w:w="1690" w:type="pct"/>
            <w:tcBorders>
              <w:top w:val="nil"/>
              <w:left w:val="nil"/>
              <w:bottom w:val="single" w:color="auto" w:sz="4" w:space="0"/>
              <w:right w:val="single" w:color="auto" w:sz="4" w:space="0"/>
            </w:tcBorders>
            <w:noWrap w:val="0"/>
            <w:vAlign w:val="bottom"/>
          </w:tcPr>
          <w:p w14:paraId="629D498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33D1860">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58B8AB0C">
            <w:pPr>
              <w:rPr>
                <w:rFonts w:hint="eastAsia" w:ascii="宋体" w:hAnsi="宋体" w:cs="宋体"/>
                <w:kern w:val="0"/>
                <w:sz w:val="18"/>
                <w:szCs w:val="18"/>
                <w:highlight w:val="none"/>
              </w:rPr>
            </w:pPr>
            <w:r>
              <w:rPr>
                <w:rFonts w:hint="eastAsia" w:ascii="宋体" w:hAnsi="宋体" w:cs="宋体"/>
                <w:kern w:val="0"/>
                <w:sz w:val="18"/>
                <w:szCs w:val="18"/>
                <w:highlight w:val="none"/>
              </w:rPr>
              <w:t>水土保持技术</w:t>
            </w:r>
          </w:p>
        </w:tc>
        <w:tc>
          <w:tcPr>
            <w:tcW w:w="1690" w:type="pct"/>
            <w:tcBorders>
              <w:top w:val="nil"/>
              <w:left w:val="nil"/>
              <w:bottom w:val="single" w:color="auto" w:sz="4" w:space="0"/>
              <w:right w:val="single" w:color="auto" w:sz="4" w:space="0"/>
            </w:tcBorders>
            <w:noWrap w:val="0"/>
            <w:vAlign w:val="bottom"/>
          </w:tcPr>
          <w:p w14:paraId="2E7D38E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4179E44">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17487EDD">
            <w:pPr>
              <w:rPr>
                <w:rFonts w:hint="eastAsia" w:ascii="宋体" w:hAnsi="宋体" w:cs="宋体"/>
                <w:kern w:val="0"/>
                <w:sz w:val="18"/>
                <w:szCs w:val="18"/>
                <w:highlight w:val="none"/>
              </w:rPr>
            </w:pPr>
            <w:r>
              <w:rPr>
                <w:rFonts w:hint="eastAsia" w:ascii="宋体" w:hAnsi="宋体" w:cs="宋体"/>
                <w:kern w:val="0"/>
                <w:sz w:val="18"/>
                <w:szCs w:val="18"/>
                <w:highlight w:val="none"/>
              </w:rPr>
              <w:t>水环境智能监测与保护</w:t>
            </w:r>
          </w:p>
        </w:tc>
        <w:tc>
          <w:tcPr>
            <w:tcW w:w="1690" w:type="pct"/>
            <w:tcBorders>
              <w:top w:val="nil"/>
              <w:left w:val="nil"/>
              <w:bottom w:val="single" w:color="auto" w:sz="4" w:space="0"/>
              <w:right w:val="single" w:color="auto" w:sz="4" w:space="0"/>
            </w:tcBorders>
            <w:noWrap w:val="0"/>
            <w:vAlign w:val="bottom"/>
          </w:tcPr>
          <w:p w14:paraId="691C38C6">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899426A">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31596C19">
            <w:pPr>
              <w:rPr>
                <w:rFonts w:hint="eastAsia" w:ascii="宋体" w:hAnsi="宋体" w:cs="宋体"/>
                <w:kern w:val="0"/>
                <w:sz w:val="18"/>
                <w:szCs w:val="18"/>
                <w:highlight w:val="none"/>
              </w:rPr>
            </w:pPr>
            <w:r>
              <w:rPr>
                <w:rFonts w:hint="eastAsia" w:ascii="宋体" w:hAnsi="宋体" w:cs="宋体"/>
                <w:kern w:val="0"/>
                <w:sz w:val="18"/>
                <w:szCs w:val="18"/>
                <w:highlight w:val="none"/>
              </w:rPr>
              <w:t>水土保持与水环境类专业</w:t>
            </w:r>
          </w:p>
        </w:tc>
        <w:tc>
          <w:tcPr>
            <w:tcW w:w="1690" w:type="pct"/>
            <w:tcBorders>
              <w:top w:val="nil"/>
              <w:left w:val="nil"/>
              <w:bottom w:val="single" w:color="auto" w:sz="4" w:space="0"/>
              <w:right w:val="single" w:color="auto" w:sz="4" w:space="0"/>
            </w:tcBorders>
            <w:noWrap w:val="0"/>
            <w:vAlign w:val="bottom"/>
          </w:tcPr>
          <w:p w14:paraId="06040EC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674883D">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799FEDD5">
            <w:pPr>
              <w:rPr>
                <w:rFonts w:hint="eastAsia" w:ascii="宋体" w:hAnsi="宋体" w:cs="宋体"/>
                <w:kern w:val="0"/>
                <w:sz w:val="18"/>
                <w:szCs w:val="18"/>
                <w:highlight w:val="none"/>
              </w:rPr>
            </w:pPr>
            <w:r>
              <w:rPr>
                <w:rFonts w:hint="eastAsia" w:ascii="宋体" w:hAnsi="宋体" w:cs="宋体"/>
                <w:kern w:val="0"/>
                <w:sz w:val="18"/>
                <w:szCs w:val="18"/>
                <w:highlight w:val="none"/>
              </w:rPr>
              <w:t>新能源装备运行与维护</w:t>
            </w:r>
          </w:p>
        </w:tc>
        <w:tc>
          <w:tcPr>
            <w:tcW w:w="1690" w:type="pct"/>
            <w:tcBorders>
              <w:top w:val="nil"/>
              <w:left w:val="nil"/>
              <w:bottom w:val="single" w:color="auto" w:sz="4" w:space="0"/>
              <w:right w:val="single" w:color="auto" w:sz="4" w:space="0"/>
            </w:tcBorders>
            <w:noWrap w:val="0"/>
            <w:vAlign w:val="bottom"/>
          </w:tcPr>
          <w:p w14:paraId="405F7B5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D3CFC4D">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986F60F">
            <w:pPr>
              <w:rPr>
                <w:rFonts w:hint="eastAsia" w:ascii="宋体" w:hAnsi="宋体" w:cs="宋体"/>
                <w:kern w:val="0"/>
                <w:sz w:val="18"/>
                <w:szCs w:val="18"/>
                <w:highlight w:val="none"/>
              </w:rPr>
            </w:pPr>
            <w:r>
              <w:rPr>
                <w:rFonts w:hint="eastAsia" w:ascii="宋体" w:hAnsi="宋体" w:cs="宋体"/>
                <w:kern w:val="0"/>
                <w:sz w:val="18"/>
                <w:szCs w:val="18"/>
                <w:highlight w:val="none"/>
              </w:rPr>
              <w:t>船体修造技术</w:t>
            </w:r>
          </w:p>
        </w:tc>
        <w:tc>
          <w:tcPr>
            <w:tcW w:w="1690" w:type="pct"/>
            <w:tcBorders>
              <w:top w:val="nil"/>
              <w:left w:val="nil"/>
              <w:bottom w:val="single" w:color="auto" w:sz="4" w:space="0"/>
              <w:right w:val="single" w:color="auto" w:sz="4" w:space="0"/>
            </w:tcBorders>
            <w:noWrap w:val="0"/>
            <w:vAlign w:val="bottom"/>
          </w:tcPr>
          <w:p w14:paraId="009370DF">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8F7A9C9">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5FBBD24">
            <w:pPr>
              <w:rPr>
                <w:rFonts w:hint="eastAsia" w:ascii="宋体" w:hAnsi="宋体" w:cs="宋体"/>
                <w:kern w:val="0"/>
                <w:sz w:val="18"/>
                <w:szCs w:val="18"/>
                <w:highlight w:val="none"/>
              </w:rPr>
            </w:pPr>
            <w:r>
              <w:rPr>
                <w:rFonts w:hint="eastAsia" w:ascii="宋体" w:hAnsi="宋体" w:cs="宋体"/>
                <w:kern w:val="0"/>
                <w:sz w:val="18"/>
                <w:szCs w:val="18"/>
                <w:highlight w:val="none"/>
              </w:rPr>
              <w:t>船舶机械装置安装与维修</w:t>
            </w:r>
          </w:p>
        </w:tc>
        <w:tc>
          <w:tcPr>
            <w:tcW w:w="1690" w:type="pct"/>
            <w:tcBorders>
              <w:top w:val="nil"/>
              <w:left w:val="nil"/>
              <w:bottom w:val="single" w:color="auto" w:sz="4" w:space="0"/>
              <w:right w:val="single" w:color="auto" w:sz="4" w:space="0"/>
            </w:tcBorders>
            <w:noWrap w:val="0"/>
            <w:vAlign w:val="bottom"/>
          </w:tcPr>
          <w:p w14:paraId="468A7DF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2545D493">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6E25535E">
            <w:pPr>
              <w:rPr>
                <w:rFonts w:hint="eastAsia" w:ascii="宋体" w:hAnsi="宋体" w:cs="宋体"/>
                <w:kern w:val="0"/>
                <w:sz w:val="18"/>
                <w:szCs w:val="18"/>
                <w:highlight w:val="none"/>
              </w:rPr>
            </w:pPr>
            <w:r>
              <w:rPr>
                <w:rFonts w:hint="eastAsia" w:ascii="宋体" w:hAnsi="宋体" w:cs="宋体"/>
                <w:kern w:val="0"/>
                <w:sz w:val="18"/>
                <w:szCs w:val="18"/>
                <w:highlight w:val="none"/>
              </w:rPr>
              <w:t>船舶电气装置安装与调试</w:t>
            </w:r>
          </w:p>
        </w:tc>
        <w:tc>
          <w:tcPr>
            <w:tcW w:w="1690" w:type="pct"/>
            <w:tcBorders>
              <w:top w:val="nil"/>
              <w:left w:val="nil"/>
              <w:bottom w:val="single" w:color="auto" w:sz="4" w:space="0"/>
              <w:right w:val="single" w:color="auto" w:sz="4" w:space="0"/>
            </w:tcBorders>
            <w:noWrap w:val="0"/>
            <w:vAlign w:val="bottom"/>
          </w:tcPr>
          <w:p w14:paraId="43A75221">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0DC11BA">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693E9815">
            <w:pPr>
              <w:rPr>
                <w:rFonts w:hint="eastAsia" w:ascii="宋体" w:hAnsi="宋体" w:cs="宋体"/>
                <w:kern w:val="0"/>
                <w:sz w:val="18"/>
                <w:szCs w:val="18"/>
                <w:highlight w:val="none"/>
              </w:rPr>
            </w:pPr>
            <w:r>
              <w:rPr>
                <w:rFonts w:hint="eastAsia" w:ascii="宋体" w:hAnsi="宋体" w:cs="宋体"/>
                <w:kern w:val="0"/>
                <w:sz w:val="18"/>
                <w:szCs w:val="18"/>
                <w:highlight w:val="none"/>
              </w:rPr>
              <w:t>船舶内装</w:t>
            </w:r>
          </w:p>
        </w:tc>
        <w:tc>
          <w:tcPr>
            <w:tcW w:w="1690" w:type="pct"/>
            <w:tcBorders>
              <w:top w:val="nil"/>
              <w:left w:val="nil"/>
              <w:bottom w:val="single" w:color="auto" w:sz="4" w:space="0"/>
              <w:right w:val="single" w:color="auto" w:sz="4" w:space="0"/>
            </w:tcBorders>
            <w:noWrap w:val="0"/>
            <w:vAlign w:val="bottom"/>
          </w:tcPr>
          <w:p w14:paraId="72D2120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0ABFF206">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0C23D79B">
            <w:pPr>
              <w:rPr>
                <w:rFonts w:hint="eastAsia" w:ascii="宋体" w:hAnsi="宋体" w:cs="宋体"/>
                <w:kern w:val="0"/>
                <w:sz w:val="18"/>
                <w:szCs w:val="18"/>
                <w:highlight w:val="none"/>
              </w:rPr>
            </w:pPr>
            <w:r>
              <w:rPr>
                <w:rFonts w:hint="eastAsia" w:ascii="宋体" w:hAnsi="宋体" w:cs="宋体"/>
                <w:kern w:val="0"/>
                <w:sz w:val="18"/>
                <w:szCs w:val="18"/>
                <w:highlight w:val="none"/>
              </w:rPr>
              <w:t>船舶与海洋工程装备类专业</w:t>
            </w:r>
          </w:p>
        </w:tc>
        <w:tc>
          <w:tcPr>
            <w:tcW w:w="1690" w:type="pct"/>
            <w:tcBorders>
              <w:top w:val="nil"/>
              <w:left w:val="nil"/>
              <w:bottom w:val="single" w:color="auto" w:sz="4" w:space="0"/>
              <w:right w:val="single" w:color="auto" w:sz="4" w:space="0"/>
            </w:tcBorders>
            <w:noWrap w:val="0"/>
            <w:vAlign w:val="bottom"/>
          </w:tcPr>
          <w:p w14:paraId="5501926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04CAD11">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049C1FDC">
            <w:pPr>
              <w:rPr>
                <w:rFonts w:hint="eastAsia" w:ascii="宋体" w:hAnsi="宋体" w:cs="宋体"/>
                <w:kern w:val="0"/>
                <w:sz w:val="18"/>
                <w:szCs w:val="18"/>
                <w:highlight w:val="none"/>
              </w:rPr>
            </w:pPr>
            <w:r>
              <w:rPr>
                <w:rFonts w:hint="eastAsia" w:ascii="宋体" w:hAnsi="宋体" w:cs="宋体"/>
                <w:kern w:val="0"/>
                <w:sz w:val="18"/>
                <w:szCs w:val="18"/>
                <w:highlight w:val="none"/>
              </w:rPr>
              <w:t>船舶驾驶</w:t>
            </w:r>
          </w:p>
        </w:tc>
        <w:tc>
          <w:tcPr>
            <w:tcW w:w="1690" w:type="pct"/>
            <w:tcBorders>
              <w:top w:val="nil"/>
              <w:left w:val="nil"/>
              <w:bottom w:val="single" w:color="auto" w:sz="4" w:space="0"/>
              <w:right w:val="single" w:color="auto" w:sz="4" w:space="0"/>
            </w:tcBorders>
            <w:noWrap w:val="0"/>
            <w:vAlign w:val="bottom"/>
          </w:tcPr>
          <w:p w14:paraId="7ABF348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5F43C4EA">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196A9EBF">
            <w:pPr>
              <w:rPr>
                <w:rFonts w:hint="eastAsia" w:ascii="宋体" w:hAnsi="宋体" w:cs="宋体"/>
                <w:kern w:val="0"/>
                <w:sz w:val="18"/>
                <w:szCs w:val="18"/>
                <w:highlight w:val="none"/>
              </w:rPr>
            </w:pPr>
            <w:r>
              <w:rPr>
                <w:rFonts w:hint="eastAsia" w:ascii="宋体" w:hAnsi="宋体" w:cs="宋体"/>
                <w:kern w:val="0"/>
                <w:sz w:val="18"/>
                <w:szCs w:val="18"/>
                <w:highlight w:val="none"/>
              </w:rPr>
              <w:t>船舶机工与水手</w:t>
            </w:r>
          </w:p>
        </w:tc>
        <w:tc>
          <w:tcPr>
            <w:tcW w:w="1690" w:type="pct"/>
            <w:tcBorders>
              <w:top w:val="nil"/>
              <w:left w:val="nil"/>
              <w:bottom w:val="single" w:color="auto" w:sz="4" w:space="0"/>
              <w:right w:val="single" w:color="auto" w:sz="4" w:space="0"/>
            </w:tcBorders>
            <w:noWrap w:val="0"/>
            <w:vAlign w:val="bottom"/>
          </w:tcPr>
          <w:p w14:paraId="19B79F97">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1562EC59">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30651EFD">
            <w:pPr>
              <w:rPr>
                <w:rFonts w:hint="eastAsia" w:ascii="宋体" w:hAnsi="宋体" w:cs="宋体"/>
                <w:kern w:val="0"/>
                <w:sz w:val="18"/>
                <w:szCs w:val="18"/>
                <w:highlight w:val="none"/>
              </w:rPr>
            </w:pPr>
            <w:r>
              <w:rPr>
                <w:rFonts w:hint="eastAsia" w:ascii="宋体" w:hAnsi="宋体" w:cs="宋体"/>
                <w:kern w:val="0"/>
                <w:sz w:val="18"/>
                <w:szCs w:val="18"/>
                <w:highlight w:val="none"/>
              </w:rPr>
              <w:t>轮机维护与管理</w:t>
            </w:r>
          </w:p>
        </w:tc>
        <w:tc>
          <w:tcPr>
            <w:tcW w:w="1690" w:type="pct"/>
            <w:tcBorders>
              <w:top w:val="nil"/>
              <w:left w:val="nil"/>
              <w:bottom w:val="single" w:color="auto" w:sz="4" w:space="0"/>
              <w:right w:val="single" w:color="auto" w:sz="4" w:space="0"/>
            </w:tcBorders>
            <w:noWrap w:val="0"/>
            <w:vAlign w:val="bottom"/>
          </w:tcPr>
          <w:p w14:paraId="1FF780D5">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EC2513F">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3E813A88">
            <w:pPr>
              <w:rPr>
                <w:rFonts w:hint="eastAsia" w:ascii="宋体" w:hAnsi="宋体" w:cs="宋体"/>
                <w:kern w:val="0"/>
                <w:sz w:val="18"/>
                <w:szCs w:val="18"/>
                <w:highlight w:val="none"/>
              </w:rPr>
            </w:pPr>
            <w:r>
              <w:rPr>
                <w:rFonts w:hint="eastAsia" w:ascii="宋体" w:hAnsi="宋体" w:cs="宋体"/>
                <w:kern w:val="0"/>
                <w:sz w:val="18"/>
                <w:szCs w:val="18"/>
                <w:highlight w:val="none"/>
              </w:rPr>
              <w:t>邮轮乘务</w:t>
            </w:r>
          </w:p>
        </w:tc>
        <w:tc>
          <w:tcPr>
            <w:tcW w:w="1690" w:type="pct"/>
            <w:tcBorders>
              <w:top w:val="nil"/>
              <w:left w:val="nil"/>
              <w:bottom w:val="single" w:color="auto" w:sz="4" w:space="0"/>
              <w:right w:val="single" w:color="auto" w:sz="4" w:space="0"/>
            </w:tcBorders>
            <w:noWrap w:val="0"/>
            <w:vAlign w:val="bottom"/>
          </w:tcPr>
          <w:p w14:paraId="6472BF2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7B1BAD88">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42BE0017">
            <w:pPr>
              <w:rPr>
                <w:rFonts w:hint="eastAsia" w:ascii="宋体" w:hAnsi="宋体" w:cs="宋体"/>
                <w:kern w:val="0"/>
                <w:sz w:val="18"/>
                <w:szCs w:val="18"/>
                <w:highlight w:val="none"/>
              </w:rPr>
            </w:pPr>
            <w:r>
              <w:rPr>
                <w:rFonts w:hint="eastAsia" w:ascii="宋体" w:hAnsi="宋体" w:cs="宋体"/>
                <w:kern w:val="0"/>
                <w:sz w:val="18"/>
                <w:szCs w:val="18"/>
                <w:highlight w:val="none"/>
              </w:rPr>
              <w:t>水路运输服务</w:t>
            </w:r>
          </w:p>
        </w:tc>
        <w:tc>
          <w:tcPr>
            <w:tcW w:w="1690" w:type="pct"/>
            <w:tcBorders>
              <w:top w:val="nil"/>
              <w:left w:val="nil"/>
              <w:bottom w:val="single" w:color="auto" w:sz="4" w:space="0"/>
              <w:right w:val="single" w:color="auto" w:sz="4" w:space="0"/>
            </w:tcBorders>
            <w:noWrap w:val="0"/>
            <w:vAlign w:val="bottom"/>
          </w:tcPr>
          <w:p w14:paraId="2BCA902D">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6FC4F04D">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576BBBF4">
            <w:pPr>
              <w:rPr>
                <w:rFonts w:hint="eastAsia" w:ascii="宋体" w:hAnsi="宋体" w:cs="宋体"/>
                <w:kern w:val="0"/>
                <w:sz w:val="18"/>
                <w:szCs w:val="18"/>
                <w:highlight w:val="none"/>
              </w:rPr>
            </w:pPr>
            <w:r>
              <w:rPr>
                <w:rFonts w:hint="eastAsia" w:ascii="宋体" w:hAnsi="宋体" w:cs="宋体"/>
                <w:kern w:val="0"/>
                <w:sz w:val="18"/>
                <w:szCs w:val="18"/>
                <w:highlight w:val="none"/>
              </w:rPr>
              <w:t>港口机械运用与维修</w:t>
            </w:r>
          </w:p>
        </w:tc>
        <w:tc>
          <w:tcPr>
            <w:tcW w:w="1690" w:type="pct"/>
            <w:tcBorders>
              <w:top w:val="nil"/>
              <w:left w:val="nil"/>
              <w:bottom w:val="single" w:color="auto" w:sz="4" w:space="0"/>
              <w:right w:val="single" w:color="auto" w:sz="4" w:space="0"/>
            </w:tcBorders>
            <w:noWrap w:val="0"/>
            <w:vAlign w:val="bottom"/>
          </w:tcPr>
          <w:p w14:paraId="13BD81B9">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B2C14CC">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6845E2E0">
            <w:pPr>
              <w:rPr>
                <w:rFonts w:hint="eastAsia" w:ascii="宋体" w:hAnsi="宋体" w:cs="宋体"/>
                <w:kern w:val="0"/>
                <w:sz w:val="18"/>
                <w:szCs w:val="18"/>
                <w:highlight w:val="none"/>
              </w:rPr>
            </w:pPr>
            <w:r>
              <w:rPr>
                <w:rFonts w:hint="eastAsia" w:ascii="宋体" w:hAnsi="宋体" w:cs="宋体"/>
                <w:kern w:val="0"/>
                <w:sz w:val="18"/>
                <w:szCs w:val="18"/>
                <w:highlight w:val="none"/>
              </w:rPr>
              <w:t>外轮理货</w:t>
            </w:r>
          </w:p>
        </w:tc>
        <w:tc>
          <w:tcPr>
            <w:tcW w:w="1690" w:type="pct"/>
            <w:tcBorders>
              <w:top w:val="nil"/>
              <w:left w:val="nil"/>
              <w:bottom w:val="single" w:color="auto" w:sz="4" w:space="0"/>
              <w:right w:val="single" w:color="auto" w:sz="4" w:space="0"/>
            </w:tcBorders>
            <w:noWrap w:val="0"/>
            <w:vAlign w:val="bottom"/>
          </w:tcPr>
          <w:p w14:paraId="4AAD58FC">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FADE562">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single" w:color="auto" w:sz="4" w:space="0"/>
              <w:right w:val="single" w:color="auto" w:sz="4" w:space="0"/>
            </w:tcBorders>
            <w:noWrap w:val="0"/>
            <w:vAlign w:val="bottom"/>
          </w:tcPr>
          <w:p w14:paraId="2F485D7C">
            <w:pPr>
              <w:rPr>
                <w:rFonts w:hint="eastAsia" w:ascii="宋体" w:hAnsi="宋体" w:cs="宋体"/>
                <w:kern w:val="0"/>
                <w:sz w:val="18"/>
                <w:szCs w:val="18"/>
                <w:highlight w:val="none"/>
              </w:rPr>
            </w:pPr>
            <w:r>
              <w:rPr>
                <w:rFonts w:hint="eastAsia" w:ascii="宋体" w:hAnsi="宋体" w:cs="宋体"/>
                <w:kern w:val="0"/>
                <w:sz w:val="18"/>
                <w:szCs w:val="18"/>
                <w:highlight w:val="none"/>
              </w:rPr>
              <w:t>工程潜水</w:t>
            </w:r>
          </w:p>
        </w:tc>
        <w:tc>
          <w:tcPr>
            <w:tcW w:w="1690" w:type="pct"/>
            <w:tcBorders>
              <w:top w:val="nil"/>
              <w:left w:val="nil"/>
              <w:bottom w:val="single" w:color="auto" w:sz="4" w:space="0"/>
              <w:right w:val="single" w:color="auto" w:sz="4" w:space="0"/>
            </w:tcBorders>
            <w:noWrap w:val="0"/>
            <w:vAlign w:val="bottom"/>
          </w:tcPr>
          <w:p w14:paraId="0D924500">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r w14:paraId="3291ACF0">
        <w:tblPrEx>
          <w:tblCellMar>
            <w:top w:w="0" w:type="dxa"/>
            <w:left w:w="108" w:type="dxa"/>
            <w:bottom w:w="0" w:type="dxa"/>
            <w:right w:w="108" w:type="dxa"/>
          </w:tblCellMar>
        </w:tblPrEx>
        <w:trPr>
          <w:trHeight w:val="270" w:hRule="atLeast"/>
          <w:jc w:val="center"/>
        </w:trPr>
        <w:tc>
          <w:tcPr>
            <w:tcW w:w="3309" w:type="pct"/>
            <w:tcBorders>
              <w:top w:val="nil"/>
              <w:left w:val="single" w:color="auto" w:sz="4" w:space="0"/>
              <w:bottom w:val="nil"/>
              <w:right w:val="single" w:color="auto" w:sz="4" w:space="0"/>
            </w:tcBorders>
            <w:noWrap w:val="0"/>
            <w:vAlign w:val="bottom"/>
          </w:tcPr>
          <w:p w14:paraId="2D0DDD17">
            <w:pPr>
              <w:rPr>
                <w:rFonts w:hint="eastAsia" w:ascii="宋体" w:hAnsi="宋体" w:cs="宋体"/>
                <w:kern w:val="0"/>
                <w:sz w:val="18"/>
                <w:szCs w:val="18"/>
                <w:highlight w:val="none"/>
              </w:rPr>
            </w:pPr>
            <w:r>
              <w:rPr>
                <w:rFonts w:hint="eastAsia" w:ascii="宋体" w:hAnsi="宋体" w:cs="宋体"/>
                <w:kern w:val="0"/>
                <w:sz w:val="18"/>
                <w:szCs w:val="18"/>
                <w:highlight w:val="none"/>
              </w:rPr>
              <w:t>水上运输类专业</w:t>
            </w:r>
          </w:p>
        </w:tc>
        <w:tc>
          <w:tcPr>
            <w:tcW w:w="1690" w:type="pct"/>
            <w:tcBorders>
              <w:top w:val="nil"/>
              <w:left w:val="nil"/>
              <w:bottom w:val="nil"/>
              <w:right w:val="single" w:color="auto" w:sz="4" w:space="0"/>
            </w:tcBorders>
            <w:noWrap w:val="0"/>
            <w:vAlign w:val="bottom"/>
          </w:tcPr>
          <w:p w14:paraId="57549928">
            <w:pPr>
              <w:rPr>
                <w:rFonts w:hint="eastAsia" w:ascii="宋体" w:hAnsi="宋体" w:cs="宋体"/>
                <w:kern w:val="0"/>
                <w:sz w:val="18"/>
                <w:szCs w:val="18"/>
                <w:highlight w:val="none"/>
              </w:rPr>
            </w:pPr>
            <w:r>
              <w:rPr>
                <w:rFonts w:hint="eastAsia" w:ascii="宋体" w:hAnsi="宋体" w:cs="宋体"/>
                <w:kern w:val="0"/>
                <w:sz w:val="18"/>
                <w:szCs w:val="18"/>
                <w:highlight w:val="none"/>
              </w:rPr>
              <w:t>海洋</w:t>
            </w:r>
          </w:p>
        </w:tc>
      </w:tr>
    </w:tbl>
    <w:p w14:paraId="7D733E59">
      <w:pPr>
        <w:rPr>
          <w:highlight w:val="none"/>
        </w:rPr>
      </w:pPr>
    </w:p>
    <w:p w14:paraId="1480144E">
      <w:pPr>
        <w:rPr>
          <w:highlight w:val="none"/>
        </w:rPr>
      </w:pPr>
      <w:r>
        <w:rPr>
          <w:highlight w:val="none"/>
        </w:rPr>
        <w:br w:type="page"/>
      </w:r>
    </w:p>
    <w:p w14:paraId="57DC95F5">
      <w:pPr>
        <w:pStyle w:val="3"/>
        <w:jc w:val="center"/>
        <w:rPr>
          <w:rFonts w:hAnsi="宋体"/>
          <w:b w:val="0"/>
          <w:highlight w:val="none"/>
        </w:rPr>
      </w:pPr>
      <w:bookmarkStart w:id="267" w:name="_Toc6292"/>
      <w:bookmarkStart w:id="268" w:name="_Toc27938"/>
      <w:bookmarkStart w:id="269" w:name="_Toc30216"/>
      <w:bookmarkStart w:id="270" w:name="_Toc132817791"/>
      <w:bookmarkStart w:id="271" w:name="_Toc26972"/>
      <w:bookmarkStart w:id="272" w:name="_Toc17713"/>
      <w:bookmarkStart w:id="273" w:name="_Toc30678"/>
      <w:bookmarkStart w:id="274" w:name="_Toc8512"/>
      <w:r>
        <w:rPr>
          <w:rFonts w:hint="eastAsia" w:hAnsi="宋体"/>
          <w:b w:val="0"/>
          <w:highlight w:val="none"/>
        </w:rPr>
        <w:t>（三</w:t>
      </w:r>
      <w:r>
        <w:rPr>
          <w:rFonts w:hAnsi="宋体"/>
          <w:b w:val="0"/>
          <w:highlight w:val="none"/>
        </w:rPr>
        <w:t>）</w:t>
      </w:r>
      <w:r>
        <w:rPr>
          <w:rFonts w:hint="eastAsia" w:hAnsi="宋体"/>
          <w:b w:val="0"/>
          <w:highlight w:val="none"/>
        </w:rPr>
        <w:t>主要海洋产品分类目录（2022）</w:t>
      </w:r>
      <w:bookmarkEnd w:id="267"/>
      <w:bookmarkEnd w:id="268"/>
      <w:bookmarkEnd w:id="269"/>
      <w:bookmarkEnd w:id="270"/>
      <w:bookmarkEnd w:id="271"/>
      <w:bookmarkEnd w:id="272"/>
      <w:bookmarkEnd w:id="273"/>
      <w:bookmarkEnd w:id="274"/>
    </w:p>
    <w:p w14:paraId="78DDE6FA">
      <w:pPr>
        <w:jc w:val="center"/>
        <w:rPr>
          <w:highlight w:val="none"/>
        </w:rPr>
      </w:pPr>
      <w:r>
        <w:rPr>
          <w:rFonts w:hint="eastAsia" w:ascii="黑体" w:eastAsia="黑体"/>
          <w:sz w:val="28"/>
          <w:szCs w:val="28"/>
          <w:highlight w:val="none"/>
        </w:rPr>
        <w:t>【根据国家标准《海洋及相关产业分类》（GB/T 20794-2021）与《统计用产品分类目录》筛选整理】</w:t>
      </w:r>
    </w:p>
    <w:tbl>
      <w:tblPr>
        <w:tblStyle w:val="10"/>
        <w:tblW w:w="5078" w:type="pct"/>
        <w:jc w:val="center"/>
        <w:tblLayout w:type="autofit"/>
        <w:tblCellMar>
          <w:top w:w="0" w:type="dxa"/>
          <w:left w:w="108" w:type="dxa"/>
          <w:bottom w:w="0" w:type="dxa"/>
          <w:right w:w="108" w:type="dxa"/>
        </w:tblCellMar>
      </w:tblPr>
      <w:tblGrid>
        <w:gridCol w:w="4171"/>
        <w:gridCol w:w="4484"/>
      </w:tblGrid>
      <w:tr w14:paraId="5C6E875B">
        <w:tblPrEx>
          <w:tblCellMar>
            <w:top w:w="0" w:type="dxa"/>
            <w:left w:w="108" w:type="dxa"/>
            <w:bottom w:w="0" w:type="dxa"/>
            <w:right w:w="108" w:type="dxa"/>
          </w:tblCellMar>
        </w:tblPrEx>
        <w:trPr>
          <w:trHeight w:val="312" w:hRule="atLeast"/>
          <w:jc w:val="center"/>
        </w:trPr>
        <w:tc>
          <w:tcPr>
            <w:tcW w:w="2409" w:type="pct"/>
            <w:tcBorders>
              <w:top w:val="single" w:color="auto" w:sz="4" w:space="0"/>
              <w:left w:val="single" w:color="auto" w:sz="4" w:space="0"/>
              <w:bottom w:val="single" w:color="auto" w:sz="4" w:space="0"/>
              <w:right w:val="single" w:color="auto" w:sz="4" w:space="0"/>
            </w:tcBorders>
            <w:noWrap w:val="0"/>
            <w:vAlign w:val="top"/>
          </w:tcPr>
          <w:p w14:paraId="7F2366DE">
            <w:pPr>
              <w:spacing w:line="320" w:lineRule="exact"/>
              <w:jc w:val="center"/>
              <w:rPr>
                <w:rFonts w:ascii="宋体" w:hAnsi="宋体" w:cs="宋体"/>
                <w:b/>
                <w:bCs/>
                <w:kern w:val="0"/>
                <w:sz w:val="18"/>
                <w:szCs w:val="18"/>
                <w:highlight w:val="none"/>
              </w:rPr>
            </w:pPr>
            <w:r>
              <w:rPr>
                <w:rFonts w:hint="eastAsia" w:ascii="宋体" w:hAnsi="宋体"/>
                <w:b/>
                <w:sz w:val="18"/>
                <w:szCs w:val="18"/>
                <w:highlight w:val="none"/>
              </w:rPr>
              <w:t>海洋产品名称</w:t>
            </w:r>
          </w:p>
        </w:tc>
        <w:tc>
          <w:tcPr>
            <w:tcW w:w="2590" w:type="pct"/>
            <w:tcBorders>
              <w:top w:val="single" w:color="auto" w:sz="4" w:space="0"/>
              <w:left w:val="single" w:color="auto" w:sz="4" w:space="0"/>
              <w:bottom w:val="single" w:color="auto" w:sz="4" w:space="0"/>
              <w:right w:val="single" w:color="auto" w:sz="4" w:space="0"/>
            </w:tcBorders>
            <w:noWrap w:val="0"/>
            <w:vAlign w:val="top"/>
          </w:tcPr>
          <w:p w14:paraId="1DA8B569">
            <w:pPr>
              <w:spacing w:line="320" w:lineRule="exact"/>
              <w:jc w:val="center"/>
              <w:rPr>
                <w:rFonts w:ascii="宋体" w:hAnsi="宋体" w:cs="宋体"/>
                <w:b/>
                <w:bCs/>
                <w:kern w:val="0"/>
                <w:sz w:val="18"/>
                <w:szCs w:val="18"/>
                <w:highlight w:val="none"/>
              </w:rPr>
            </w:pPr>
            <w:r>
              <w:rPr>
                <w:rFonts w:hint="eastAsia" w:ascii="宋体" w:hAnsi="宋体"/>
                <w:b/>
                <w:sz w:val="18"/>
                <w:szCs w:val="18"/>
                <w:highlight w:val="none"/>
              </w:rPr>
              <w:t>说明</w:t>
            </w:r>
          </w:p>
        </w:tc>
      </w:tr>
      <w:tr w14:paraId="517CF8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F4E4900">
            <w:pPr>
              <w:textAlignment w:val="bottom"/>
              <w:rPr>
                <w:rFonts w:ascii="宋体" w:hAnsi="宋体" w:cs="宋体"/>
                <w:color w:val="000000"/>
                <w:sz w:val="20"/>
                <w:szCs w:val="20"/>
                <w:highlight w:val="none"/>
              </w:rPr>
            </w:pPr>
            <w:r>
              <w:rPr>
                <w:rFonts w:hint="eastAsia" w:ascii="黑体" w:hAnsi="黑体" w:eastAsia="黑体" w:cs="黑体"/>
                <w:color w:val="000000"/>
                <w:kern w:val="0"/>
                <w:sz w:val="20"/>
                <w:szCs w:val="20"/>
                <w:highlight w:val="none"/>
                <w:lang w:bidi="ar"/>
              </w:rPr>
              <w:t>海洋渔业产品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DE7DC8">
            <w:pPr>
              <w:textAlignment w:val="bottom"/>
              <w:rPr>
                <w:rFonts w:ascii="黑体" w:hAnsi="黑体" w:eastAsia="黑体" w:cs="黑体"/>
                <w:color w:val="000000"/>
                <w:kern w:val="0"/>
                <w:sz w:val="20"/>
                <w:szCs w:val="20"/>
                <w:highlight w:val="none"/>
                <w:lang w:bidi="ar"/>
              </w:rPr>
            </w:pPr>
          </w:p>
        </w:tc>
      </w:tr>
      <w:tr w14:paraId="1BAB94A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048DD9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2A9006">
            <w:pPr>
              <w:textAlignment w:val="bottom"/>
              <w:rPr>
                <w:rFonts w:ascii="宋体" w:hAnsi="宋体" w:cs="宋体"/>
                <w:color w:val="000000"/>
                <w:kern w:val="0"/>
                <w:sz w:val="20"/>
                <w:szCs w:val="20"/>
                <w:highlight w:val="none"/>
                <w:lang w:bidi="ar"/>
              </w:rPr>
            </w:pPr>
          </w:p>
        </w:tc>
      </w:tr>
      <w:tr w14:paraId="12EE23C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CF4CAD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79FBC3">
            <w:pPr>
              <w:textAlignment w:val="bottom"/>
              <w:rPr>
                <w:rFonts w:ascii="宋体" w:hAnsi="宋体" w:cs="宋体"/>
                <w:color w:val="000000"/>
                <w:kern w:val="0"/>
                <w:sz w:val="20"/>
                <w:szCs w:val="20"/>
                <w:highlight w:val="none"/>
                <w:lang w:bidi="ar"/>
              </w:rPr>
            </w:pPr>
          </w:p>
        </w:tc>
      </w:tr>
      <w:tr w14:paraId="074F62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612D2B9">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海水养殖观赏鱼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9E764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计量单位：万尾。</w:t>
            </w:r>
          </w:p>
        </w:tc>
      </w:tr>
      <w:tr w14:paraId="78D2ED1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E95B8B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海水养殖鲈鱼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94235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65FA70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723EE06">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海水养殖石斑鱼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3BA24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B04D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128A897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海水养殖美国红鱼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24727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2CF686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65CA10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海水养殖鲆鱼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A5E10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50139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B57EA1A">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海水养殖大黄鱼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A9A27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FF064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8F1AD15">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海水养殖军曹鱼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15CB0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B7E24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1CAC9470">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6F507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1F178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CF472A4">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海水养殖鲷鱼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82A7E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05A97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1A1E087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海水养殖河鲀</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B62BF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B113F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9FC79C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海水养殖鲽鱼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4D5B1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25E407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DBD0CCB">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海水养殖金鲳鱼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15A71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31EB0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AD9147E">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AFC59B">
            <w:pPr>
              <w:textAlignment w:val="bottom"/>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7133A7F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090BF1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4917F5">
            <w:pPr>
              <w:textAlignment w:val="bottom"/>
              <w:rPr>
                <w:rFonts w:ascii="宋体" w:hAnsi="宋体" w:cs="宋体"/>
                <w:color w:val="000000"/>
                <w:kern w:val="0"/>
                <w:sz w:val="20"/>
                <w:szCs w:val="20"/>
                <w:highlight w:val="none"/>
                <w:lang w:bidi="ar"/>
              </w:rPr>
            </w:pPr>
          </w:p>
        </w:tc>
      </w:tr>
      <w:tr w14:paraId="4B6E3EC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1E7CB7D">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海水养殖中国对虾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27DF9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BFBB97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52C095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海水养殖南美白对虾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C3459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BD59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312E75D">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海水养殖斑节对虾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AF5CD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409AD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E96662D">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海水养殖日本对虾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23DC4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DE28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65C4FBE">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其他海水养殖海虾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85FE7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B9AD8C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D3602FE">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693C05">
            <w:pPr>
              <w:textAlignment w:val="bottom"/>
              <w:rPr>
                <w:rFonts w:ascii="宋体" w:hAnsi="宋体" w:cs="宋体"/>
                <w:color w:val="000000"/>
                <w:kern w:val="0"/>
                <w:sz w:val="20"/>
                <w:szCs w:val="20"/>
                <w:highlight w:val="none"/>
                <w:lang w:bidi="ar"/>
              </w:rPr>
            </w:pPr>
          </w:p>
        </w:tc>
      </w:tr>
      <w:tr w14:paraId="03C9A18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1D96BEF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海水养殖梭子蟹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C97A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BF00D6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B7B688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海水养殖青蟹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4B685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7A3CAB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D4F8A72">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361AA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7E11BC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6D441F0">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海水养殖贝类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95957F">
            <w:pPr>
              <w:textAlignment w:val="bottom"/>
              <w:rPr>
                <w:rFonts w:ascii="宋体" w:hAnsi="宋体" w:cs="宋体"/>
                <w:color w:val="000000"/>
                <w:kern w:val="0"/>
                <w:sz w:val="20"/>
                <w:szCs w:val="20"/>
                <w:highlight w:val="none"/>
                <w:lang w:bidi="ar"/>
              </w:rPr>
            </w:pPr>
          </w:p>
        </w:tc>
      </w:tr>
      <w:tr w14:paraId="7D9DB21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22A6E9E">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海水养殖牡蛎</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89DD2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B7DD7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8F9973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海水养殖扇贝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D3232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ED98376">
        <w:tblPrEx>
          <w:tblCellMar>
            <w:top w:w="15" w:type="dxa"/>
            <w:left w:w="15" w:type="dxa"/>
            <w:bottom w:w="15" w:type="dxa"/>
            <w:right w:w="15" w:type="dxa"/>
          </w:tblCellMar>
        </w:tblPrEx>
        <w:trPr>
          <w:trHeight w:val="286" w:hRule="atLeast"/>
          <w:jc w:val="center"/>
        </w:trPr>
        <w:tc>
          <w:tcPr>
            <w:tcW w:w="2409" w:type="pct"/>
            <w:tcBorders>
              <w:left w:val="single" w:color="000000" w:sz="4" w:space="0"/>
              <w:bottom w:val="single" w:color="000000" w:sz="4" w:space="0"/>
              <w:right w:val="single" w:color="000000" w:sz="4" w:space="0"/>
            </w:tcBorders>
            <w:noWrap w:val="0"/>
            <w:vAlign w:val="bottom"/>
          </w:tcPr>
          <w:p w14:paraId="0DA01EEC">
            <w:pPr>
              <w:textAlignment w:val="bottom"/>
              <w:rPr>
                <w:rFonts w:ascii="宋体" w:hAnsi="宋体" w:cs="宋体"/>
                <w:bCs/>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海水养殖贻贝</w:t>
            </w:r>
          </w:p>
        </w:tc>
        <w:tc>
          <w:tcPr>
            <w:tcW w:w="2590" w:type="pct"/>
            <w:tcBorders>
              <w:left w:val="single" w:color="000000" w:sz="4" w:space="0"/>
              <w:bottom w:val="single" w:color="000000" w:sz="4" w:space="0"/>
              <w:right w:val="single" w:color="000000" w:sz="4" w:space="0"/>
            </w:tcBorders>
            <w:noWrap w:val="0"/>
            <w:vAlign w:val="top"/>
          </w:tcPr>
          <w:p w14:paraId="1AF2D29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2C9D0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2DD752F">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海水养殖江珧</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EA40C8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90F0EE4">
        <w:tblPrEx>
          <w:tblCellMar>
            <w:top w:w="15" w:type="dxa"/>
            <w:left w:w="15" w:type="dxa"/>
            <w:bottom w:w="15" w:type="dxa"/>
            <w:right w:w="15" w:type="dxa"/>
          </w:tblCellMar>
        </w:tblPrEx>
        <w:trPr>
          <w:trHeight w:val="286" w:hRule="atLeast"/>
          <w:jc w:val="center"/>
        </w:trPr>
        <w:tc>
          <w:tcPr>
            <w:tcW w:w="2409" w:type="pct"/>
            <w:tcBorders>
              <w:left w:val="single" w:color="000000" w:sz="4" w:space="0"/>
              <w:bottom w:val="single" w:color="000000" w:sz="4" w:space="0"/>
              <w:right w:val="single" w:color="000000" w:sz="4" w:space="0"/>
            </w:tcBorders>
            <w:noWrap w:val="0"/>
            <w:vAlign w:val="bottom"/>
          </w:tcPr>
          <w:p w14:paraId="6BE113DA">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海水养殖鲍</w:t>
            </w:r>
          </w:p>
        </w:tc>
        <w:tc>
          <w:tcPr>
            <w:tcW w:w="2590" w:type="pct"/>
            <w:tcBorders>
              <w:left w:val="single" w:color="000000" w:sz="4" w:space="0"/>
              <w:bottom w:val="single" w:color="000000" w:sz="4" w:space="0"/>
              <w:right w:val="single" w:color="000000" w:sz="4" w:space="0"/>
            </w:tcBorders>
            <w:noWrap w:val="0"/>
            <w:vAlign w:val="top"/>
          </w:tcPr>
          <w:p w14:paraId="598D22B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B052DCE">
        <w:tblPrEx>
          <w:tblCellMar>
            <w:top w:w="15" w:type="dxa"/>
            <w:left w:w="15" w:type="dxa"/>
            <w:bottom w:w="15" w:type="dxa"/>
            <w:right w:w="15" w:type="dxa"/>
          </w:tblCellMar>
        </w:tblPrEx>
        <w:trPr>
          <w:trHeight w:val="286" w:hRule="atLeast"/>
          <w:jc w:val="center"/>
        </w:trPr>
        <w:tc>
          <w:tcPr>
            <w:tcW w:w="2409" w:type="pct"/>
            <w:tcBorders>
              <w:left w:val="single" w:color="000000" w:sz="4" w:space="0"/>
              <w:bottom w:val="single" w:color="000000" w:sz="4" w:space="0"/>
              <w:right w:val="single" w:color="000000" w:sz="4" w:space="0"/>
            </w:tcBorders>
            <w:noWrap w:val="0"/>
            <w:vAlign w:val="bottom"/>
          </w:tcPr>
          <w:p w14:paraId="429A63B5">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海水养殖螺</w:t>
            </w:r>
          </w:p>
        </w:tc>
        <w:tc>
          <w:tcPr>
            <w:tcW w:w="2590" w:type="pct"/>
            <w:tcBorders>
              <w:left w:val="single" w:color="000000" w:sz="4" w:space="0"/>
              <w:bottom w:val="single" w:color="000000" w:sz="4" w:space="0"/>
              <w:right w:val="single" w:color="000000" w:sz="4" w:space="0"/>
            </w:tcBorders>
            <w:noWrap w:val="0"/>
            <w:vAlign w:val="top"/>
          </w:tcPr>
          <w:p w14:paraId="1279A72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433E7C5">
        <w:tblPrEx>
          <w:tblCellMar>
            <w:top w:w="15" w:type="dxa"/>
            <w:left w:w="15" w:type="dxa"/>
            <w:bottom w:w="15" w:type="dxa"/>
            <w:right w:w="15" w:type="dxa"/>
          </w:tblCellMar>
        </w:tblPrEx>
        <w:trPr>
          <w:trHeight w:val="286" w:hRule="atLeast"/>
          <w:jc w:val="center"/>
        </w:trPr>
        <w:tc>
          <w:tcPr>
            <w:tcW w:w="2409" w:type="pct"/>
            <w:tcBorders>
              <w:left w:val="single" w:color="000000" w:sz="4" w:space="0"/>
              <w:bottom w:val="single" w:color="000000" w:sz="4" w:space="0"/>
              <w:right w:val="single" w:color="000000" w:sz="4" w:space="0"/>
            </w:tcBorders>
            <w:noWrap w:val="0"/>
            <w:vAlign w:val="bottom"/>
          </w:tcPr>
          <w:p w14:paraId="65470C26">
            <w:pPr>
              <w:textAlignment w:val="bottom"/>
              <w:rPr>
                <w:rFonts w:ascii="宋体" w:hAnsi="宋体" w:cs="宋体"/>
                <w:bCs/>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海水养殖蚶</w:t>
            </w:r>
          </w:p>
        </w:tc>
        <w:tc>
          <w:tcPr>
            <w:tcW w:w="2590" w:type="pct"/>
            <w:tcBorders>
              <w:left w:val="single" w:color="000000" w:sz="4" w:space="0"/>
              <w:bottom w:val="single" w:color="000000" w:sz="4" w:space="0"/>
              <w:right w:val="single" w:color="000000" w:sz="4" w:space="0"/>
            </w:tcBorders>
            <w:noWrap w:val="0"/>
            <w:vAlign w:val="top"/>
          </w:tcPr>
          <w:p w14:paraId="4633C5F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2EED4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E5E33F4">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9EC79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71E247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28CF33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海水养殖蛏</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382EE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EB3B2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4F055C9">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其他海水养殖贝类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0A3F9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8DA809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2CE692F">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海水养殖植物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DB6A95">
            <w:pPr>
              <w:textAlignment w:val="bottom"/>
              <w:rPr>
                <w:rFonts w:ascii="宋体" w:hAnsi="宋体" w:cs="宋体"/>
                <w:color w:val="000000"/>
                <w:kern w:val="0"/>
                <w:sz w:val="20"/>
                <w:szCs w:val="20"/>
                <w:highlight w:val="none"/>
                <w:lang w:bidi="ar"/>
              </w:rPr>
            </w:pPr>
          </w:p>
        </w:tc>
      </w:tr>
      <w:tr w14:paraId="504CF58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E4DD7AA">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海水养殖海带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E2729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AA802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ECC93B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海水养殖紫菜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CEC41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B25A1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89F20D7">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海水养殖裙带菜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4317A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6E32AD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B73D53C">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海水养殖江蓠</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F6861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3F814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2BAE1D6">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海水养殖麒麟菜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3245D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89910C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92D46EC">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海水养殖石花菜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69668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93D2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BED7051">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海水养殖羊栖菜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81BA20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EEB0D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2FF09D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海水养殖苔菜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0EEC7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F5BE8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92C5654">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海水养龙须类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497E8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6C0B1C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A9C6CA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其他海水养殖藻类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9F0A1F">
            <w:pPr>
              <w:textAlignment w:val="bottom"/>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12A780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8772883">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C56360">
            <w:pPr>
              <w:textAlignment w:val="bottom"/>
              <w:rPr>
                <w:rFonts w:ascii="宋体" w:hAnsi="宋体" w:cs="宋体"/>
                <w:color w:val="000000"/>
                <w:kern w:val="0"/>
                <w:sz w:val="20"/>
                <w:szCs w:val="20"/>
                <w:highlight w:val="none"/>
                <w:lang w:bidi="ar"/>
              </w:rPr>
            </w:pPr>
          </w:p>
        </w:tc>
      </w:tr>
      <w:tr w14:paraId="681D94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2D9A25A">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海水养殖海参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396B5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689E2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1F95377A">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海参养殖海胆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05929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492FF0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443610E">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海参养殖珍珠</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2DC15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FEDD52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28995C5">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海水养殖海蜇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5A1EE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4D002E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D1D9F96">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其他未列明海水养殖产品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72320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514DD8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EBF90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海水养殖产品种苗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F41155">
            <w:pPr>
              <w:textAlignment w:val="center"/>
              <w:rPr>
                <w:rFonts w:ascii="宋体" w:hAnsi="宋体" w:cs="宋体"/>
                <w:color w:val="000000"/>
                <w:kern w:val="0"/>
                <w:sz w:val="20"/>
                <w:szCs w:val="20"/>
                <w:highlight w:val="none"/>
                <w:lang w:bidi="ar"/>
              </w:rPr>
            </w:pPr>
          </w:p>
        </w:tc>
      </w:tr>
      <w:tr w14:paraId="3B2EC9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E7F4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6F8279">
            <w:pPr>
              <w:textAlignment w:val="center"/>
              <w:rPr>
                <w:rFonts w:ascii="宋体" w:hAnsi="宋体" w:cs="宋体"/>
                <w:color w:val="000000"/>
                <w:kern w:val="0"/>
                <w:sz w:val="20"/>
                <w:szCs w:val="20"/>
                <w:highlight w:val="none"/>
                <w:lang w:bidi="ar"/>
              </w:rPr>
            </w:pPr>
          </w:p>
        </w:tc>
      </w:tr>
      <w:tr w14:paraId="0275AA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72E5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海水养殖军曹鱼苗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B949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643439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CD817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海水养殖魳鱼苗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76270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050063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7D2BB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海水养殖鲷鱼苗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28F0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6AB910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2EFFC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海水养殖大黄鱼苗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6C0937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23F3F1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21EAC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海水养殖鲆鱼苗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558A85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2AF234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D25AF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海水养殖鲽鱼苗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E5E8B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165335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865FF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海水养殖鳎鱼苗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9AAE7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71B4861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9C876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海水养殖鲀鱼苗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A23A4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0928662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BA34EF">
            <w:pPr>
              <w:textAlignment w:val="center"/>
              <w:rPr>
                <w:bCs/>
                <w:highlight w:val="none"/>
              </w:rPr>
            </w:pPr>
            <w:r>
              <w:rPr>
                <w:rFonts w:hint="eastAsia" w:ascii="宋体" w:hAnsi="宋体" w:cs="宋体"/>
                <w:color w:val="000000"/>
                <w:kern w:val="0"/>
                <w:sz w:val="20"/>
                <w:szCs w:val="20"/>
                <w:highlight w:val="none"/>
                <w:lang w:bidi="ar"/>
              </w:rPr>
              <w:t xml:space="preserve">      其他海水养殖鱼苗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7B85DCF">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计量单位：亿尾。</w:t>
            </w:r>
          </w:p>
        </w:tc>
      </w:tr>
      <w:tr w14:paraId="2C7DE80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68530D">
            <w:pPr>
              <w:textAlignment w:val="center"/>
              <w:rPr>
                <w:bCs/>
                <w:highlight w:val="none"/>
              </w:rPr>
            </w:pPr>
            <w:r>
              <w:rPr>
                <w:rFonts w:hint="eastAsia" w:ascii="宋体" w:hAnsi="宋体" w:cs="宋体"/>
                <w:color w:val="000000"/>
                <w:kern w:val="0"/>
                <w:sz w:val="20"/>
                <w:szCs w:val="20"/>
                <w:highlight w:val="none"/>
                <w:lang w:bidi="ar"/>
              </w:rPr>
              <w:t xml:space="preserve">    海水养殖虾种苗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867D34">
            <w:pPr>
              <w:textAlignment w:val="center"/>
              <w:rPr>
                <w:rFonts w:ascii="宋体" w:hAnsi="宋体" w:cs="宋体"/>
                <w:color w:val="000000"/>
                <w:kern w:val="0"/>
                <w:sz w:val="20"/>
                <w:szCs w:val="20"/>
                <w:highlight w:val="none"/>
                <w:lang w:bidi="ar"/>
              </w:rPr>
            </w:pPr>
          </w:p>
        </w:tc>
      </w:tr>
      <w:tr w14:paraId="16AA97B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4FEEBF">
            <w:pPr>
              <w:textAlignment w:val="center"/>
              <w:rPr>
                <w:bCs/>
                <w:highlight w:val="none"/>
              </w:rPr>
            </w:pPr>
            <w:r>
              <w:rPr>
                <w:rFonts w:hint="eastAsia" w:ascii="宋体" w:hAnsi="宋体" w:cs="宋体"/>
                <w:color w:val="000000"/>
                <w:kern w:val="0"/>
                <w:sz w:val="20"/>
                <w:szCs w:val="20"/>
                <w:highlight w:val="none"/>
                <w:lang w:bidi="ar"/>
              </w:rPr>
              <w:t xml:space="preserve">      海水养殖对虾种苗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1E13A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176745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3C8E181">
            <w:pPr>
              <w:textAlignment w:val="center"/>
              <w:rPr>
                <w:bCs/>
                <w:highlight w:val="none"/>
              </w:rPr>
            </w:pPr>
            <w:r>
              <w:rPr>
                <w:rFonts w:hint="eastAsia" w:ascii="宋体" w:hAnsi="宋体" w:cs="宋体"/>
                <w:color w:val="000000"/>
                <w:kern w:val="0"/>
                <w:sz w:val="20"/>
                <w:szCs w:val="20"/>
                <w:highlight w:val="none"/>
                <w:lang w:bidi="ar"/>
              </w:rPr>
              <w:t xml:space="preserve">      海水养殖中国对虾种苗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12C77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4250823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0454D3C">
            <w:pPr>
              <w:textAlignment w:val="center"/>
              <w:rPr>
                <w:bCs/>
                <w:highlight w:val="none"/>
              </w:rPr>
            </w:pPr>
            <w:r>
              <w:rPr>
                <w:rFonts w:hint="eastAsia" w:ascii="宋体" w:hAnsi="宋体" w:cs="宋体"/>
                <w:color w:val="000000"/>
                <w:kern w:val="0"/>
                <w:sz w:val="20"/>
                <w:szCs w:val="20"/>
                <w:highlight w:val="none"/>
                <w:lang w:bidi="ar"/>
              </w:rPr>
              <w:t xml:space="preserve">      海水养殖南美白对虾种苗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2F1FA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3BFF4B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F84739">
            <w:pPr>
              <w:textAlignment w:val="bottom"/>
              <w:rPr>
                <w:bCs/>
                <w:highlight w:val="none"/>
              </w:rPr>
            </w:pPr>
            <w:r>
              <w:rPr>
                <w:rFonts w:hint="eastAsia" w:ascii="宋体" w:hAnsi="宋体" w:cs="宋体"/>
                <w:color w:val="000000"/>
                <w:kern w:val="0"/>
                <w:sz w:val="20"/>
                <w:szCs w:val="20"/>
                <w:highlight w:val="none"/>
                <w:lang w:bidi="ar"/>
              </w:rPr>
              <w:t xml:space="preserve">      海水养殖斑节对虾种苗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31B3A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716E84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B879E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海水养殖日本对虾种苗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CAD0B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73532D6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C19C9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其他海水养殖海虾种苗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7ED26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计量单位：亿尾。</w:t>
            </w:r>
          </w:p>
        </w:tc>
      </w:tr>
      <w:tr w14:paraId="5EFD12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92064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海水养殖蟹苗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85B77D">
            <w:pPr>
              <w:spacing w:line="320" w:lineRule="exact"/>
              <w:rPr>
                <w:rFonts w:ascii="宋体" w:hAnsi="宋体" w:cs="宋体"/>
                <w:kern w:val="0"/>
                <w:sz w:val="18"/>
                <w:szCs w:val="18"/>
                <w:highlight w:val="none"/>
              </w:rPr>
            </w:pPr>
          </w:p>
        </w:tc>
      </w:tr>
      <w:tr w14:paraId="73B6E09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E094A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海水养殖梭子蟹苗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77B11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计量单位：千克。</w:t>
            </w:r>
          </w:p>
        </w:tc>
      </w:tr>
      <w:tr w14:paraId="14518C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F24A7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海水养殖青蟹苗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4F4245">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计量单位：千克。</w:t>
            </w:r>
          </w:p>
        </w:tc>
      </w:tr>
      <w:tr w14:paraId="08D5835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A9D04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其他海水养殖蟹苗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DFC71B">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计量单位：千克。</w:t>
            </w:r>
          </w:p>
        </w:tc>
      </w:tr>
      <w:tr w14:paraId="3797A3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F6D16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海水养殖贝类种苗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2371F1">
            <w:pPr>
              <w:textAlignment w:val="center"/>
              <w:rPr>
                <w:rFonts w:ascii="宋体" w:hAnsi="宋体" w:cs="宋体"/>
                <w:color w:val="000000"/>
                <w:kern w:val="0"/>
                <w:sz w:val="20"/>
                <w:szCs w:val="20"/>
                <w:highlight w:val="none"/>
                <w:lang w:bidi="ar"/>
              </w:rPr>
            </w:pPr>
          </w:p>
        </w:tc>
      </w:tr>
      <w:tr w14:paraId="21EAD8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DFDA2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海水养殖牡蛎种苗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B6CD4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4FB9953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8982C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海水养殖扇贝种苗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4B263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44B6D96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EC58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海水养殖贻贝种苗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CB495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2291F57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478A8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海水养殖江珧种苗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E513A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001BF5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1EAB4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海水养殖鲍种苗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CC80F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776DD8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92259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海水养殖螺种苗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81B68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1A6AC83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B31E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海水养殖蚶种苗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FAECC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423BC0C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39EF4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海水养殖蛤种苗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8DB97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45404F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1B0CA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海水养殖蛏种苗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B1108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1D59A09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017F0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其他海水养殖贝类种苗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5E113A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33F3FE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9BE0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海水养殖植物育苗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16CAA9">
            <w:pPr>
              <w:textAlignment w:val="center"/>
              <w:rPr>
                <w:rFonts w:ascii="宋体" w:hAnsi="宋体" w:cs="宋体"/>
                <w:color w:val="000000"/>
                <w:kern w:val="0"/>
                <w:sz w:val="20"/>
                <w:szCs w:val="20"/>
                <w:highlight w:val="none"/>
                <w:lang w:bidi="ar"/>
              </w:rPr>
            </w:pPr>
          </w:p>
        </w:tc>
      </w:tr>
      <w:tr w14:paraId="533E64E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0BA7D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海水养殖海带苗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8F759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7E4ED9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5B53A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海水养殖紫菜苗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90D34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218E2D4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36822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海水养殖裙带菜苗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DFCC4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018081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C9949E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海水养殖江蓠苗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D826E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5017AB0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BA8D7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海水养殖麒麟菜苗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27BFF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2BFC48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C458B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海水养殖石花菜苗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067AB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52DDE57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90572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海水养殖羊栖菜苗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001F9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5664BA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7DCDD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海水养殖苔菜苗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1B361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计量单位：亿株。</w:t>
            </w:r>
          </w:p>
        </w:tc>
      </w:tr>
      <w:tr w14:paraId="09DCD0D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3FC9F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其他海水养殖藻类育苗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DCB65B">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计量单位：亿株。</w:t>
            </w:r>
          </w:p>
        </w:tc>
      </w:tr>
      <w:tr w14:paraId="762D8CB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ADCE2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其他海水养殖产品种苗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37C550">
            <w:pPr>
              <w:textAlignment w:val="center"/>
              <w:rPr>
                <w:rFonts w:ascii="宋体" w:hAnsi="宋体" w:cs="宋体"/>
                <w:color w:val="000000"/>
                <w:kern w:val="0"/>
                <w:sz w:val="20"/>
                <w:szCs w:val="20"/>
                <w:highlight w:val="none"/>
                <w:lang w:bidi="ar"/>
              </w:rPr>
            </w:pPr>
          </w:p>
        </w:tc>
      </w:tr>
      <w:tr w14:paraId="1A0DD0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E79FB2">
            <w:pPr>
              <w:textAlignment w:val="center"/>
              <w:rPr>
                <w:highlight w:val="none"/>
              </w:rPr>
            </w:pPr>
            <w:r>
              <w:rPr>
                <w:rFonts w:hint="eastAsia" w:ascii="宋体" w:hAnsi="宋体" w:cs="宋体"/>
                <w:color w:val="000000"/>
                <w:kern w:val="0"/>
                <w:sz w:val="20"/>
                <w:szCs w:val="20"/>
                <w:highlight w:val="none"/>
                <w:lang w:bidi="ar"/>
              </w:rPr>
              <w:t xml:space="preserve">      海水养殖海参苗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E8A25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计量单位：亿头。</w:t>
            </w:r>
          </w:p>
        </w:tc>
      </w:tr>
      <w:tr w14:paraId="3072F86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23B11A">
            <w:pPr>
              <w:textAlignment w:val="center"/>
              <w:rPr>
                <w:highlight w:val="none"/>
              </w:rPr>
            </w:pPr>
            <w:r>
              <w:rPr>
                <w:rFonts w:hint="eastAsia" w:ascii="宋体" w:hAnsi="宋体" w:cs="宋体"/>
                <w:color w:val="000000"/>
                <w:kern w:val="0"/>
                <w:sz w:val="20"/>
                <w:szCs w:val="20"/>
                <w:highlight w:val="none"/>
                <w:lang w:bidi="ar"/>
              </w:rPr>
              <w:t xml:space="preserve">      海水养殖海胆苗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2AC8A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577987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E44E63">
            <w:pPr>
              <w:textAlignment w:val="center"/>
              <w:rPr>
                <w:highlight w:val="none"/>
              </w:rPr>
            </w:pPr>
            <w:r>
              <w:rPr>
                <w:rFonts w:hint="eastAsia" w:ascii="宋体" w:hAnsi="宋体" w:cs="宋体"/>
                <w:color w:val="000000"/>
                <w:kern w:val="0"/>
                <w:sz w:val="20"/>
                <w:szCs w:val="20"/>
                <w:highlight w:val="none"/>
                <w:lang w:bidi="ar"/>
              </w:rPr>
              <w:t xml:space="preserve">      海水养殖珍珠蚌</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2DEEB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计量单位：万粒。</w:t>
            </w:r>
          </w:p>
        </w:tc>
      </w:tr>
      <w:tr w14:paraId="4D2F4F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7094EC">
            <w:pPr>
              <w:textAlignment w:val="center"/>
              <w:rPr>
                <w:highlight w:val="none"/>
              </w:rPr>
            </w:pPr>
            <w:r>
              <w:rPr>
                <w:rFonts w:hint="eastAsia" w:ascii="宋体" w:hAnsi="宋体" w:cs="宋体"/>
                <w:color w:val="000000"/>
                <w:kern w:val="0"/>
                <w:sz w:val="20"/>
                <w:szCs w:val="20"/>
                <w:highlight w:val="none"/>
                <w:lang w:bidi="ar"/>
              </w:rPr>
              <w:t xml:space="preserve">      海水养殖海蜇苗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6E186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计量单位：亿头。</w:t>
            </w:r>
          </w:p>
        </w:tc>
      </w:tr>
      <w:tr w14:paraId="704CB3B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2B74E2">
            <w:pPr>
              <w:textAlignment w:val="center"/>
              <w:rPr>
                <w:highlight w:val="none"/>
              </w:rPr>
            </w:pPr>
            <w:r>
              <w:rPr>
                <w:rFonts w:hint="eastAsia" w:ascii="宋体" w:hAnsi="宋体" w:cs="宋体"/>
                <w:color w:val="000000"/>
                <w:kern w:val="0"/>
                <w:sz w:val="20"/>
                <w:szCs w:val="20"/>
                <w:highlight w:val="none"/>
                <w:lang w:bidi="ar"/>
              </w:rPr>
              <w:t xml:space="preserve">      其他未列明海水养殖产品种苗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52085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5DF49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A64BEE">
            <w:pPr>
              <w:textAlignment w:val="center"/>
              <w:rPr>
                <w:highlight w:val="none"/>
              </w:rPr>
            </w:pPr>
            <w:r>
              <w:rPr>
                <w:rFonts w:hint="eastAsia" w:ascii="宋体" w:hAnsi="宋体" w:cs="宋体"/>
                <w:color w:val="000000"/>
                <w:kern w:val="0"/>
                <w:sz w:val="20"/>
                <w:szCs w:val="20"/>
                <w:highlight w:val="none"/>
                <w:lang w:bidi="ar"/>
              </w:rPr>
              <w:t xml:space="preserve">  海水捕捞产品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512844">
            <w:pPr>
              <w:textAlignment w:val="center"/>
              <w:rPr>
                <w:rFonts w:ascii="宋体" w:hAnsi="宋体" w:cs="宋体"/>
                <w:color w:val="000000"/>
                <w:kern w:val="0"/>
                <w:sz w:val="20"/>
                <w:szCs w:val="20"/>
                <w:highlight w:val="none"/>
                <w:lang w:bidi="ar"/>
              </w:rPr>
            </w:pPr>
          </w:p>
        </w:tc>
      </w:tr>
      <w:tr w14:paraId="48F908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1515E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海水捕捞鲜鱼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347265">
            <w:pPr>
              <w:textAlignment w:val="center"/>
              <w:rPr>
                <w:rFonts w:ascii="宋体" w:hAnsi="宋体" w:cs="宋体"/>
                <w:color w:val="000000"/>
                <w:kern w:val="0"/>
                <w:sz w:val="20"/>
                <w:szCs w:val="20"/>
                <w:highlight w:val="none"/>
                <w:lang w:bidi="ar"/>
              </w:rPr>
            </w:pPr>
          </w:p>
        </w:tc>
      </w:tr>
      <w:tr w14:paraId="50FD11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E55A8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大黄鱼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D9506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5E205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018D01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小黄鱼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2E943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03DFE4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FE43E0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带鱼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09716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E71A0A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9477D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鳓鱼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7C847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48F0A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A6670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比目鱼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766C59">
            <w:pPr>
              <w:textAlignment w:val="center"/>
              <w:rPr>
                <w:rFonts w:ascii="宋体" w:hAnsi="宋体" w:cs="宋体"/>
                <w:color w:val="000000"/>
                <w:kern w:val="0"/>
                <w:sz w:val="20"/>
                <w:szCs w:val="20"/>
                <w:highlight w:val="none"/>
                <w:lang w:bidi="ar"/>
              </w:rPr>
            </w:pPr>
          </w:p>
        </w:tc>
      </w:tr>
      <w:tr w14:paraId="0163D3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ACD6C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鲽鱼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D1BD3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B887AD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A93FC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鳎鱼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3B650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F01BF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2F260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鲆鱼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34648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A8FF2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C5BA1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B2C54E">
            <w:pPr>
              <w:spacing w:line="320" w:lineRule="exact"/>
              <w:rPr>
                <w:rFonts w:hint="eastAsia" w:ascii="宋体" w:hAnsi="宋体" w:cs="宋体"/>
                <w:kern w:val="0"/>
                <w:sz w:val="18"/>
                <w:szCs w:val="18"/>
                <w:highlight w:val="none"/>
              </w:rPr>
            </w:pPr>
          </w:p>
        </w:tc>
      </w:tr>
      <w:tr w14:paraId="02BD740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C4041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长鳍金枪鱼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69B1C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B6F4E6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F8C1C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黄鳍金枪鱼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26CDF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08826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F2A22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鲣鱼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23B1E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E67DD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1959D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大眼金枪鱼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36512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E411D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79CCE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蓝鳍金枪鱼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DEF73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8C40C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0D347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01D38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D1E1F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9E1C4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EDD1E2">
            <w:pPr>
              <w:textAlignment w:val="center"/>
              <w:rPr>
                <w:rFonts w:ascii="宋体" w:hAnsi="宋体" w:cs="宋体"/>
                <w:color w:val="000000"/>
                <w:kern w:val="0"/>
                <w:sz w:val="20"/>
                <w:szCs w:val="20"/>
                <w:highlight w:val="none"/>
                <w:lang w:bidi="ar"/>
              </w:rPr>
            </w:pPr>
          </w:p>
        </w:tc>
      </w:tr>
      <w:tr w14:paraId="297D6B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270F6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黑线鳕鱼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A2BAC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DCDBFF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BB3A1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F8AE3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9719E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B88EE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沙丁鱼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5E232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83702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9CE87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鲑鱼（海水）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6CB44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5701DA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56A1D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大马哈鱼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E1BE8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33E96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B3294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角鲨，相关鲨鱼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C59EF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EF93DC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16908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289B8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8A6A2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1F175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鳀鱼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BBFCE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E1A11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E8B1A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E659F7">
            <w:pPr>
              <w:spacing w:line="320" w:lineRule="exact"/>
              <w:rPr>
                <w:rFonts w:ascii="宋体" w:hAnsi="宋体" w:cs="宋体"/>
                <w:kern w:val="0"/>
                <w:sz w:val="18"/>
                <w:szCs w:val="18"/>
                <w:highlight w:val="none"/>
              </w:rPr>
            </w:pPr>
          </w:p>
        </w:tc>
      </w:tr>
      <w:tr w14:paraId="24F9B6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974E39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绿青鲳鱼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D7C2D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ADA986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ABFCD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CE69C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5A96F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DA5B2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鲱鱼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560ED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F2376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37F4FF">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石斑鱼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383C9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1F928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F704F54">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蓝园鲹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62E2F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82492D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850347">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白姑鱼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344AC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216B5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9F6741">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黄姑鱼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D7F14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19E8B7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4BAB49">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梅童鱼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A92F4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4C4D8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0E2A1D0">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方头鱼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A8542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3BA99B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A1A47B">
            <w:pPr>
              <w:textAlignment w:val="bottom"/>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玉筋鱼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F1AB4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6B8DDD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4F60A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梭鱼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34CFB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F63F6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CBDD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C7193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3905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510AB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鲐鱼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84EB3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A56EE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3701E4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鲅鱼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15871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9824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5F65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马面鲀</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F3FF7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81ED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3427B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竹荚鱼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81722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8AA750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C1A47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马鲛鱼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3DD65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636E24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B0425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其他海水捕捞鲜鱼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58EBA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8201AE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3E3E3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海水捕捞虾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19BD65">
            <w:pPr>
              <w:spacing w:line="320" w:lineRule="exact"/>
              <w:rPr>
                <w:rFonts w:ascii="宋体" w:hAnsi="宋体" w:cs="宋体"/>
                <w:kern w:val="0"/>
                <w:sz w:val="18"/>
                <w:szCs w:val="18"/>
                <w:highlight w:val="none"/>
              </w:rPr>
            </w:pPr>
          </w:p>
        </w:tc>
      </w:tr>
      <w:tr w14:paraId="476355D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73DA0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龙虾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88B78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E5841B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BC99B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斑节对虾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77C90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04350F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3313C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中国对虾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EB070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0EF704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F6DCD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日本对虾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8F9BD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8DB3AB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77998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毛虾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6DA7B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F9C536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B1E8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虾蛄</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F760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353025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2B4E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鹰爪虾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DFBBB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C3E38D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DD60C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其他海水捕捞虾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C1139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1CA36B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25553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海水捕捞蟹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9EE708">
            <w:pPr>
              <w:textAlignment w:val="center"/>
              <w:rPr>
                <w:rFonts w:ascii="宋体" w:hAnsi="宋体" w:cs="宋体"/>
                <w:color w:val="000000"/>
                <w:kern w:val="0"/>
                <w:sz w:val="20"/>
                <w:szCs w:val="20"/>
                <w:highlight w:val="none"/>
                <w:lang w:bidi="ar"/>
              </w:rPr>
            </w:pPr>
          </w:p>
        </w:tc>
      </w:tr>
      <w:tr w14:paraId="7C39FD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1B674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梭子蟹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3AA6C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921BCC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67F3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青蟹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5788F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6AF1C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2A88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其他海水捕捞蟹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EA07A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52DEB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8B446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海水捕捞贝类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5639EA">
            <w:pPr>
              <w:spacing w:line="320" w:lineRule="exact"/>
              <w:rPr>
                <w:rFonts w:ascii="宋体" w:hAnsi="宋体" w:cs="宋体"/>
                <w:kern w:val="0"/>
                <w:sz w:val="18"/>
                <w:szCs w:val="18"/>
                <w:highlight w:val="none"/>
              </w:rPr>
            </w:pPr>
          </w:p>
        </w:tc>
      </w:tr>
      <w:tr w14:paraId="3AD2CC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21C07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贻贝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AC1D9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FCE33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23719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5BF9C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0A507B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069139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D4AC1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68906A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0D44C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其他海水捕捞贝类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65EF3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1381A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D3FC2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海水捕捞软体水生动物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BAD708">
            <w:pPr>
              <w:spacing w:line="320" w:lineRule="exact"/>
              <w:rPr>
                <w:rFonts w:ascii="宋体" w:hAnsi="宋体" w:cs="宋体"/>
                <w:kern w:val="0"/>
                <w:sz w:val="18"/>
                <w:szCs w:val="18"/>
                <w:highlight w:val="none"/>
              </w:rPr>
            </w:pPr>
          </w:p>
        </w:tc>
      </w:tr>
      <w:tr w14:paraId="089E68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1C9BA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墨鱼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FCBE9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ECCF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E24530">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鱿鱼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E1662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F54C8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2CB344">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沙蚕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4A1A8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263726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254E04">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章鱼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BE5D5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05D10E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173447">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其他海水捕捞软体水生动物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D7F1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AEB7AA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CE15A7">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其他海水捕捞产品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B92B6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92A6B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9B20E3">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海洋渔业服务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4C82C1">
            <w:pPr>
              <w:spacing w:line="320" w:lineRule="exact"/>
              <w:rPr>
                <w:rFonts w:ascii="宋体" w:hAnsi="宋体" w:cs="宋体"/>
                <w:kern w:val="0"/>
                <w:sz w:val="18"/>
                <w:szCs w:val="18"/>
                <w:highlight w:val="none"/>
              </w:rPr>
            </w:pPr>
          </w:p>
        </w:tc>
      </w:tr>
      <w:tr w14:paraId="161309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9ABE5D">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海洋鱼苗、鱼种培育、养殖服务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242C85">
            <w:pPr>
              <w:textAlignment w:val="center"/>
              <w:rPr>
                <w:rFonts w:ascii="宋体" w:hAnsi="宋体" w:cs="宋体"/>
                <w:color w:val="000000"/>
                <w:kern w:val="0"/>
                <w:sz w:val="20"/>
                <w:szCs w:val="20"/>
                <w:highlight w:val="none"/>
                <w:lang w:bidi="ar"/>
              </w:rPr>
            </w:pPr>
          </w:p>
        </w:tc>
      </w:tr>
      <w:tr w14:paraId="3A9394B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BC1E0E">
            <w:pPr>
              <w:textAlignment w:val="center"/>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鱼病用药及鱼病防治服务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6AB039">
            <w:pPr>
              <w:textAlignment w:val="center"/>
              <w:rPr>
                <w:rFonts w:ascii="宋体" w:hAnsi="宋体" w:cs="宋体"/>
                <w:color w:val="000000"/>
                <w:kern w:val="0"/>
                <w:sz w:val="20"/>
                <w:szCs w:val="20"/>
                <w:highlight w:val="none"/>
                <w:lang w:bidi="ar"/>
              </w:rPr>
            </w:pPr>
          </w:p>
        </w:tc>
      </w:tr>
      <w:tr w14:paraId="0AF7D30E">
        <w:tblPrEx>
          <w:tblCellMar>
            <w:top w:w="15" w:type="dxa"/>
            <w:left w:w="15" w:type="dxa"/>
            <w:bottom w:w="15" w:type="dxa"/>
            <w:right w:w="15" w:type="dxa"/>
          </w:tblCellMar>
        </w:tblPrEx>
        <w:trPr>
          <w:trHeight w:val="343"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47D2B4">
            <w:pPr>
              <w:textAlignment w:val="bottom"/>
              <w:rPr>
                <w:rFonts w:ascii="宋体" w:hAnsi="宋体" w:cs="宋体"/>
                <w:bCs/>
                <w:color w:val="000000"/>
                <w:sz w:val="20"/>
                <w:szCs w:val="20"/>
                <w:highlight w:val="none"/>
              </w:rPr>
            </w:pPr>
            <w:r>
              <w:rPr>
                <w:rFonts w:hint="eastAsia" w:ascii="宋体" w:hAnsi="宋体" w:cs="宋体"/>
                <w:color w:val="000000"/>
                <w:kern w:val="0"/>
                <w:sz w:val="20"/>
                <w:szCs w:val="20"/>
                <w:highlight w:val="none"/>
                <w:lang w:bidi="ar"/>
              </w:rPr>
              <w:t xml:space="preserve">      其他海洋鱼苗、鱼种培育、养殖服务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AD035C">
            <w:pPr>
              <w:textAlignment w:val="bottom"/>
              <w:rPr>
                <w:rFonts w:ascii="宋体" w:hAnsi="宋体" w:cs="宋体"/>
                <w:color w:val="000000"/>
                <w:kern w:val="0"/>
                <w:sz w:val="20"/>
                <w:szCs w:val="20"/>
                <w:highlight w:val="none"/>
                <w:lang w:bidi="ar"/>
              </w:rPr>
            </w:pPr>
          </w:p>
        </w:tc>
      </w:tr>
      <w:tr w14:paraId="66D995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91098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海洋渔业机械服务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2A3947">
            <w:pPr>
              <w:textAlignment w:val="center"/>
              <w:rPr>
                <w:rFonts w:ascii="宋体" w:hAnsi="宋体" w:cs="宋体"/>
                <w:color w:val="000000"/>
                <w:kern w:val="0"/>
                <w:sz w:val="20"/>
                <w:szCs w:val="20"/>
                <w:highlight w:val="none"/>
                <w:lang w:bidi="ar"/>
              </w:rPr>
            </w:pPr>
          </w:p>
        </w:tc>
      </w:tr>
      <w:tr w14:paraId="270AA2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DB814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其他海洋渔业服务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AE0E11">
            <w:pPr>
              <w:textAlignment w:val="center"/>
              <w:rPr>
                <w:rFonts w:ascii="宋体" w:hAnsi="宋体" w:cs="宋体"/>
                <w:color w:val="000000"/>
                <w:kern w:val="0"/>
                <w:sz w:val="20"/>
                <w:szCs w:val="20"/>
                <w:highlight w:val="none"/>
                <w:lang w:bidi="ar"/>
              </w:rPr>
            </w:pPr>
          </w:p>
        </w:tc>
      </w:tr>
      <w:tr w14:paraId="0203333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A5064F">
            <w:pPr>
              <w:textAlignment w:val="center"/>
              <w:rPr>
                <w:rFonts w:ascii="黑体" w:hAnsi="黑体" w:eastAsia="黑体" w:cs="黑体"/>
                <w:color w:val="000000"/>
                <w:kern w:val="0"/>
                <w:sz w:val="20"/>
                <w:szCs w:val="20"/>
                <w:highlight w:val="none"/>
                <w:lang w:bidi="ar"/>
              </w:rPr>
            </w:pPr>
            <w:r>
              <w:rPr>
                <w:rFonts w:hint="eastAsia" w:ascii="黑体" w:hAnsi="黑体" w:eastAsia="黑体" w:cs="黑体"/>
                <w:kern w:val="0"/>
                <w:sz w:val="20"/>
                <w:szCs w:val="20"/>
                <w:highlight w:val="none"/>
              </w:rPr>
              <w:t>沿海滩涂种植产品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0739F3">
            <w:pPr>
              <w:spacing w:line="320" w:lineRule="exact"/>
              <w:rPr>
                <w:rFonts w:ascii="宋体" w:hAnsi="宋体" w:cs="宋体"/>
                <w:kern w:val="0"/>
                <w:sz w:val="18"/>
                <w:szCs w:val="18"/>
                <w:highlight w:val="none"/>
              </w:rPr>
            </w:pPr>
          </w:p>
        </w:tc>
      </w:tr>
      <w:tr w14:paraId="3B4226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64AC2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沿海滩涂种植的农作物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357355">
            <w:pPr>
              <w:spacing w:line="320" w:lineRule="exact"/>
              <w:rPr>
                <w:rFonts w:ascii="宋体" w:hAnsi="宋体" w:cs="宋体"/>
                <w:kern w:val="0"/>
                <w:sz w:val="18"/>
                <w:szCs w:val="18"/>
                <w:highlight w:val="none"/>
              </w:rPr>
            </w:pPr>
          </w:p>
        </w:tc>
      </w:tr>
      <w:tr w14:paraId="2648F1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D1A95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沿海滩涂种植的谷物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871C33">
            <w:pPr>
              <w:spacing w:line="320" w:lineRule="exact"/>
              <w:rPr>
                <w:rFonts w:ascii="宋体" w:hAnsi="宋体" w:cs="宋体"/>
                <w:kern w:val="0"/>
                <w:sz w:val="18"/>
                <w:szCs w:val="18"/>
                <w:highlight w:val="none"/>
              </w:rPr>
            </w:pPr>
          </w:p>
        </w:tc>
      </w:tr>
      <w:tr w14:paraId="4E5A8F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B45BD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沿海滩涂种植的稻谷</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52F840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E1596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9CD29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沿海滩涂种植的小麦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F5E84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AB01F5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448BC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沿海滩涂种植的玉米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616F1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C96C9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4FAC8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沿海滩涂种植的谷子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E3415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4C2326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20037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沿海滩涂种植的高粱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FB55B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25B2B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D0C3DC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沿海滩涂种植的大麦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300C0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A7B3B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0E23B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沿海滩涂种植的燕麦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7D708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C6DB2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C4812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沿海滩涂种植的黑麦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08611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27B28C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A908B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沿海滩涂种植的荞麦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BF0807">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A02F2B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97C75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沿海滩涂种植的其它谷物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0538A7">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61CD44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44FD2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沿海滩涂种植的薯类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3A2EFB">
            <w:pPr>
              <w:spacing w:line="320" w:lineRule="exact"/>
              <w:rPr>
                <w:rFonts w:ascii="宋体" w:hAnsi="宋体" w:cs="宋体"/>
                <w:kern w:val="0"/>
                <w:sz w:val="18"/>
                <w:szCs w:val="18"/>
                <w:highlight w:val="none"/>
              </w:rPr>
            </w:pPr>
          </w:p>
        </w:tc>
      </w:tr>
      <w:tr w14:paraId="50A165B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6615D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沿海滩涂种植的马铃薯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C75EF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D179DF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CBE8D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沿海滩涂种植的木薯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C5BC9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F1BCC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B50E9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沿海滩涂种植的甘薯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8338A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0A9561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10ECD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沿海滩涂种植的其他薯类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AFDF2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D994AC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4EA8A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rPr>
              <w:t xml:space="preserve">    沿海滩涂种植的油料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9855B1">
            <w:pPr>
              <w:spacing w:line="320" w:lineRule="exact"/>
              <w:rPr>
                <w:rFonts w:ascii="宋体" w:hAnsi="宋体" w:cs="宋体"/>
                <w:kern w:val="0"/>
                <w:sz w:val="18"/>
                <w:szCs w:val="18"/>
                <w:highlight w:val="none"/>
              </w:rPr>
            </w:pPr>
          </w:p>
        </w:tc>
      </w:tr>
      <w:tr w14:paraId="53FDAF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505380">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沿海滩涂种植的花生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49DA4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5297D0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217E3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沿海滩涂种植的油菜籽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4A394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5F2A5A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EC536F">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沿海滩涂种植的葵花籽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5D40A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8E79D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4B909C">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沿海滩涂种植的芝麻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CAD28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CEA22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79B886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沿海滩涂种植的胡麻籽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E7F23D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E439D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646B8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沿海滩涂种植的棉籽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5652B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0BB65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C153E0">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沿海滩涂种植的蓖麻籽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59C187">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FCAD81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A66FEB">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沿海滩涂种植的芥子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96D0E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4E6DE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D62D6A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沿海滩涂种植的红花籽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1E04C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577571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5E02F5">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沿海滩涂种植的油棕果及油棕仁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33E0E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E12AC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E55E09">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沿海滩涂种植的罂粟子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36008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A85502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8FD9E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沿海滩涂种植的油橄榄果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86FE9B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642FDE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EFF727">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沿海滩涂种植的油菜籽(油料)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F3FE4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25049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EF05AE">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沿海滩涂种植的其他油料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5BD03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11228D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1E1A00">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沿海滩涂种植的豆类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5CD8AF">
            <w:pPr>
              <w:spacing w:line="320" w:lineRule="exact"/>
              <w:rPr>
                <w:rFonts w:ascii="宋体" w:hAnsi="宋体" w:cs="宋体"/>
                <w:kern w:val="0"/>
                <w:sz w:val="18"/>
                <w:szCs w:val="18"/>
                <w:highlight w:val="none"/>
              </w:rPr>
            </w:pPr>
          </w:p>
        </w:tc>
      </w:tr>
      <w:tr w14:paraId="3BC6EA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207CDA">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沿海滩涂种植的大豆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CA178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37A10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7F8F30">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沿海滩涂种植的绿豆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06014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486AD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BFDD34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沿海滩涂种植的小豆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D80BB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B2DFD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F402F3">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沿海滩涂种植的干豌豆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7BC91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ABB3D7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C18F9D">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沿海滩涂种植的小扁豆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FB530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9F408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18E25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沿海滩涂种植的干蚕豆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BA3B1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375CB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96D89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沿海滩涂种植的芸豆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C5DB7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B41D5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44C48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沿海滩涂种植的饭豆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67B94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A29D9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764D4D">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沿海滩涂种植的干豇豆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24ADF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6E0E62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41BF5D">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沿海滩涂种植的鹰嘴豆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63ACD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C68F4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DC48E2D">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沿海滩涂种植的其他杂豆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C76F1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94026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F1FC25">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沿海滩涂种植的棉花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27459B">
            <w:pPr>
              <w:spacing w:line="320" w:lineRule="exact"/>
              <w:rPr>
                <w:rFonts w:ascii="宋体" w:hAnsi="宋体" w:cs="宋体"/>
                <w:kern w:val="0"/>
                <w:sz w:val="18"/>
                <w:szCs w:val="18"/>
                <w:highlight w:val="none"/>
              </w:rPr>
            </w:pPr>
          </w:p>
        </w:tc>
      </w:tr>
      <w:tr w14:paraId="704C32F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9B6D19">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沿海滩涂种植的籽棉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44696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0D4F2A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021753E">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沿海滩涂种植的皮棉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B4750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90DF70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3DA6A5">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沿海滩涂种植的其他棉花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2F299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F04D50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53F62A">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0AE6F4">
            <w:pPr>
              <w:spacing w:line="320" w:lineRule="exact"/>
              <w:rPr>
                <w:rFonts w:ascii="宋体" w:hAnsi="宋体" w:cs="宋体"/>
                <w:kern w:val="0"/>
                <w:sz w:val="18"/>
                <w:szCs w:val="18"/>
                <w:highlight w:val="none"/>
              </w:rPr>
            </w:pPr>
          </w:p>
        </w:tc>
      </w:tr>
      <w:tr w14:paraId="3BABED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068846">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沿海滩涂种植的生亚麻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7D342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666D1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F35D6B">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沿海滩涂种植的生苎麻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4B323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35C3CA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4E58E4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沿海滩涂种植的生黄红麻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7EDAF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D09632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5B8FD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沿海滩涂种植的生线麻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4C071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DAA9B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DA183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沿海滩涂种植的生茼麻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10543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9DB710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EC477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沿海滩涂种植的生大麻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30B31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824C7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57DE4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沿海滩涂种植的生剑麻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C0818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0EEF1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6163B5">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沿海滩涂种植的其他生麻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9A14F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58898D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87692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沿海滩涂种植的糖料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A7F3D9">
            <w:pPr>
              <w:spacing w:line="320" w:lineRule="exact"/>
              <w:rPr>
                <w:rFonts w:ascii="宋体" w:hAnsi="宋体" w:cs="宋体"/>
                <w:kern w:val="0"/>
                <w:sz w:val="18"/>
                <w:szCs w:val="18"/>
                <w:highlight w:val="none"/>
              </w:rPr>
            </w:pPr>
          </w:p>
        </w:tc>
      </w:tr>
      <w:tr w14:paraId="0FF93B4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1FE0DC">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沿海滩涂种植的甘蔗</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5973D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CC810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F7ECC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沿海滩涂种植的甜菜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1B785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05A84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34FA3D">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沿海滩涂种植的其他糖料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6CEE7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74FFA4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0D595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沿海滩涂种植的水生植物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52EE78">
            <w:pPr>
              <w:spacing w:line="320" w:lineRule="exact"/>
              <w:rPr>
                <w:rFonts w:ascii="宋体" w:hAnsi="宋体" w:cs="宋体"/>
                <w:kern w:val="0"/>
                <w:sz w:val="18"/>
                <w:szCs w:val="18"/>
                <w:highlight w:val="none"/>
              </w:rPr>
            </w:pPr>
          </w:p>
        </w:tc>
      </w:tr>
      <w:tr w14:paraId="308882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83EEFF">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沿海滩涂种植的芦苇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F0BC3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3E7501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4A7F8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沿海滩涂种植的席草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2096F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FA575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EAD55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沿海滩涂种植的苇子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EBF33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32DE9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CC9486">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沿海滩涂种植的莲子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867DF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A80138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3CDAB0">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沿海滩涂种植的蒲草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E9D12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5BEDDB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AC3FBB">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沿海滩涂种植的慈姑</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80C42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A804C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A2AF48">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沿海滩涂种植的其他水生植物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E1E6B2">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C31CA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4B6D1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沿海滩涂种植的蔬菜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FE505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4C0EAB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11117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沿海滩涂种植的花卉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91839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951E0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DBDCF4">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沿海滩涂种植的水果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27610D">
            <w:pPr>
              <w:textAlignment w:val="center"/>
              <w:rPr>
                <w:rFonts w:ascii="宋体" w:hAnsi="宋体" w:cs="宋体"/>
                <w:color w:val="000000"/>
                <w:kern w:val="0"/>
                <w:sz w:val="20"/>
                <w:szCs w:val="20"/>
                <w:highlight w:val="none"/>
              </w:rPr>
            </w:pPr>
            <w:r>
              <w:rPr>
                <w:rFonts w:hint="eastAsia" w:ascii="宋体" w:hAnsi="宋体"/>
                <w:sz w:val="18"/>
                <w:szCs w:val="18"/>
                <w:highlight w:val="none"/>
              </w:rPr>
              <w:t>计量单位：吨。</w:t>
            </w:r>
          </w:p>
        </w:tc>
      </w:tr>
      <w:tr w14:paraId="5E0377B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BB0A3A">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沿海滩涂种植的林木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050FBD">
            <w:pPr>
              <w:textAlignment w:val="center"/>
              <w:rPr>
                <w:rFonts w:ascii="宋体" w:hAnsi="宋体" w:cs="宋体"/>
                <w:color w:val="000000"/>
                <w:kern w:val="0"/>
                <w:sz w:val="20"/>
                <w:szCs w:val="20"/>
                <w:highlight w:val="none"/>
              </w:rPr>
            </w:pPr>
          </w:p>
        </w:tc>
      </w:tr>
      <w:tr w14:paraId="01ED2B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A94445">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沿海滩涂种植的柽柳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94F538">
            <w:pPr>
              <w:textAlignment w:val="center"/>
              <w:rPr>
                <w:rFonts w:ascii="宋体" w:hAnsi="宋体" w:cs="宋体"/>
                <w:color w:val="000000"/>
                <w:kern w:val="0"/>
                <w:sz w:val="20"/>
                <w:szCs w:val="20"/>
                <w:highlight w:val="none"/>
              </w:rPr>
            </w:pPr>
          </w:p>
        </w:tc>
      </w:tr>
      <w:tr w14:paraId="05C038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921152">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沿海滩涂种植的木麻黄</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EA9F32">
            <w:pPr>
              <w:textAlignment w:val="center"/>
              <w:rPr>
                <w:rFonts w:ascii="宋体" w:hAnsi="宋体" w:cs="宋体"/>
                <w:color w:val="000000"/>
                <w:kern w:val="0"/>
                <w:sz w:val="20"/>
                <w:szCs w:val="20"/>
                <w:highlight w:val="none"/>
              </w:rPr>
            </w:pPr>
          </w:p>
        </w:tc>
      </w:tr>
      <w:tr w14:paraId="656474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30A901">
            <w:pPr>
              <w:textAlignment w:val="center"/>
              <w:rPr>
                <w:rFonts w:ascii="宋体" w:hAnsi="宋体" w:cs="宋体"/>
                <w:color w:val="000000"/>
                <w:kern w:val="0"/>
                <w:sz w:val="20"/>
                <w:szCs w:val="20"/>
                <w:highlight w:val="none"/>
              </w:rPr>
            </w:pPr>
            <w:r>
              <w:rPr>
                <w:rFonts w:hint="eastAsia" w:ascii="宋体" w:hAnsi="宋体" w:cs="宋体"/>
                <w:color w:val="000000"/>
                <w:kern w:val="0"/>
                <w:sz w:val="20"/>
                <w:szCs w:val="20"/>
                <w:highlight w:val="none"/>
              </w:rPr>
              <w:t xml:space="preserve">    沿海滩涂种植的其他林木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6EDE9D">
            <w:pPr>
              <w:textAlignment w:val="center"/>
              <w:rPr>
                <w:rFonts w:ascii="宋体" w:hAnsi="宋体" w:cs="宋体"/>
                <w:color w:val="000000"/>
                <w:kern w:val="0"/>
                <w:sz w:val="20"/>
                <w:szCs w:val="20"/>
                <w:highlight w:val="none"/>
              </w:rPr>
            </w:pPr>
          </w:p>
        </w:tc>
      </w:tr>
      <w:tr w14:paraId="6F9068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B6D6AA">
            <w:pPr>
              <w:textAlignment w:val="center"/>
              <w:rPr>
                <w:rFonts w:ascii="黑体" w:hAnsi="黑体" w:eastAsia="黑体" w:cs="黑体"/>
                <w:color w:val="000000"/>
                <w:sz w:val="20"/>
                <w:szCs w:val="20"/>
                <w:highlight w:val="none"/>
              </w:rPr>
            </w:pPr>
            <w:r>
              <w:rPr>
                <w:rFonts w:hint="eastAsia" w:ascii="黑体" w:hAnsi="黑体" w:eastAsia="黑体" w:cs="黑体"/>
                <w:color w:val="000000"/>
                <w:kern w:val="0"/>
                <w:sz w:val="20"/>
                <w:szCs w:val="20"/>
                <w:highlight w:val="none"/>
                <w:lang w:bidi="ar"/>
              </w:rPr>
              <w:t>海洋水产品加工制品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8C87A1">
            <w:pPr>
              <w:textAlignment w:val="center"/>
              <w:rPr>
                <w:rFonts w:ascii="黑体" w:hAnsi="黑体" w:eastAsia="黑体" w:cs="黑体"/>
                <w:color w:val="000000"/>
                <w:kern w:val="0"/>
                <w:sz w:val="20"/>
                <w:szCs w:val="20"/>
                <w:highlight w:val="none"/>
                <w:lang w:bidi="ar"/>
              </w:rPr>
            </w:pPr>
          </w:p>
        </w:tc>
      </w:tr>
      <w:tr w14:paraId="68CC09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3EA4C1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冷冻及冰鲜海洋水产品</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3CEAB75">
            <w:pPr>
              <w:tabs>
                <w:tab w:val="left" w:pos="16"/>
              </w:tabs>
              <w:textAlignment w:val="center"/>
              <w:rPr>
                <w:rFonts w:ascii="宋体" w:hAnsi="宋体" w:cs="宋体"/>
                <w:color w:val="000000"/>
                <w:kern w:val="0"/>
                <w:sz w:val="20"/>
                <w:szCs w:val="20"/>
                <w:highlight w:val="none"/>
                <w:lang w:bidi="ar"/>
              </w:rPr>
            </w:pPr>
            <w:r>
              <w:rPr>
                <w:rFonts w:ascii="宋体" w:hAnsi="宋体" w:cs="宋体"/>
                <w:color w:val="000000"/>
                <w:kern w:val="0"/>
                <w:sz w:val="20"/>
                <w:szCs w:val="20"/>
                <w:highlight w:val="none"/>
                <w:lang w:bidi="ar"/>
              </w:rPr>
              <w:tab/>
            </w:r>
            <w:r>
              <w:rPr>
                <w:rFonts w:hint="eastAsia" w:ascii="宋体" w:hAnsi="宋体"/>
                <w:sz w:val="18"/>
                <w:szCs w:val="18"/>
                <w:highlight w:val="none"/>
              </w:rPr>
              <w:t>指为了保鲜，将海水养殖或海洋捕捞的鱼类、虾类、甲壳类、贝类、藻类等水生动植物进行冷冻加工后的产品。</w:t>
            </w:r>
          </w:p>
        </w:tc>
      </w:tr>
      <w:tr w14:paraId="63BFAC84">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765CACC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冷冻鱼</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7D8B30F0">
            <w:pPr>
              <w:textAlignment w:val="center"/>
              <w:rPr>
                <w:rFonts w:ascii="宋体" w:hAnsi="宋体" w:cs="宋体"/>
                <w:color w:val="000000"/>
                <w:kern w:val="0"/>
                <w:sz w:val="20"/>
                <w:szCs w:val="20"/>
                <w:highlight w:val="none"/>
                <w:lang w:bidi="ar"/>
              </w:rPr>
            </w:pPr>
          </w:p>
        </w:tc>
      </w:tr>
      <w:tr w14:paraId="24A4E8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59B98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冷冻大马哈鱼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AF27D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D2805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D16D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6B4E4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31A23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6CE61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冷冻鲽鱼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943C7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B5ECD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9DD71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冷冻鳎鱼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9872E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E3073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9166D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冷冻金枪鱼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F76C5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F36D8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7DEB6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冷冻鲱鱼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7811E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CD1376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F5133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EAB8A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B180A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C090C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冷冻带鱼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BA4DB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9B2454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99590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A0F5E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61196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0217C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6B58F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0DA9A3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117E3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222BC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32689A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C2088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冷冻牙鲆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1320B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974C5F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BFE5E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其他冷冻鱼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7A8F1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20D600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176C7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B01CF7">
            <w:pPr>
              <w:textAlignment w:val="center"/>
              <w:rPr>
                <w:rFonts w:ascii="宋体" w:hAnsi="宋体" w:cs="宋体"/>
                <w:color w:val="000000"/>
                <w:kern w:val="0"/>
                <w:sz w:val="20"/>
                <w:szCs w:val="20"/>
                <w:highlight w:val="none"/>
                <w:lang w:bidi="ar"/>
              </w:rPr>
            </w:pPr>
          </w:p>
        </w:tc>
      </w:tr>
      <w:tr w14:paraId="4C6FDD0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3F57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冻鳕鱼片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91DE8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CA9EC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E350B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冻马面鲀片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835DB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A3333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C4F0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其他加工冻鱼片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7B559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BD0FD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5EF24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冻鱼肉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5175C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6FA6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6678D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FA22CC">
            <w:pPr>
              <w:textAlignment w:val="center"/>
              <w:rPr>
                <w:rFonts w:ascii="宋体" w:hAnsi="宋体" w:cs="宋体"/>
                <w:color w:val="000000"/>
                <w:kern w:val="0"/>
                <w:sz w:val="20"/>
                <w:szCs w:val="20"/>
                <w:highlight w:val="none"/>
                <w:lang w:bidi="ar"/>
              </w:rPr>
            </w:pPr>
          </w:p>
        </w:tc>
      </w:tr>
      <w:tr w14:paraId="6A2861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69E4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冷冻龙虾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82EA90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A2A5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AE8F0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冷冻海捕对虾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DAEC4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02A9E4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AE1F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冷冻养殖对虾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90394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2CE8D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B083FC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冷冻虾仁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E135A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890CF0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63FE3C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冷冻蟹</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D6E1A16">
            <w:pPr>
              <w:spacing w:line="320" w:lineRule="exact"/>
              <w:rPr>
                <w:rFonts w:ascii="宋体" w:hAnsi="宋体" w:cs="宋体"/>
                <w:kern w:val="0"/>
                <w:sz w:val="18"/>
                <w:szCs w:val="18"/>
                <w:highlight w:val="none"/>
              </w:rPr>
            </w:pPr>
          </w:p>
        </w:tc>
      </w:tr>
      <w:tr w14:paraId="592BB49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7D4FEB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冷冻梭子蟹</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0915F9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2B7ED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C1B7BC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其他冷冻蟹</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E0899E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44288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EBD7E6">
            <w:pPr>
              <w:textAlignment w:val="center"/>
              <w:rPr>
                <w:bCs/>
                <w:highlight w:val="none"/>
              </w:rPr>
            </w:pPr>
            <w:r>
              <w:rPr>
                <w:rFonts w:hint="eastAsia" w:ascii="宋体" w:hAnsi="宋体" w:cs="宋体"/>
                <w:color w:val="000000"/>
                <w:kern w:val="0"/>
                <w:sz w:val="20"/>
                <w:szCs w:val="20"/>
                <w:highlight w:val="none"/>
                <w:lang w:bidi="ar"/>
              </w:rPr>
              <w:t xml:space="preserve">    冷冻软体动物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EC9FA1">
            <w:pPr>
              <w:textAlignment w:val="center"/>
              <w:rPr>
                <w:rFonts w:ascii="宋体" w:hAnsi="宋体" w:cs="宋体"/>
                <w:color w:val="000000"/>
                <w:kern w:val="0"/>
                <w:sz w:val="20"/>
                <w:szCs w:val="20"/>
                <w:highlight w:val="none"/>
                <w:lang w:bidi="ar"/>
              </w:rPr>
            </w:pPr>
          </w:p>
        </w:tc>
      </w:tr>
      <w:tr w14:paraId="1DB19AF1">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026D708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冻扇贝</w:t>
            </w:r>
          </w:p>
        </w:tc>
        <w:tc>
          <w:tcPr>
            <w:tcW w:w="2590" w:type="pct"/>
            <w:tcBorders>
              <w:top w:val="nil"/>
              <w:left w:val="single" w:color="000000" w:sz="4" w:space="0"/>
              <w:bottom w:val="single" w:color="000000" w:sz="4" w:space="0"/>
              <w:right w:val="single" w:color="000000" w:sz="4" w:space="0"/>
            </w:tcBorders>
            <w:noWrap w:val="0"/>
            <w:vAlign w:val="top"/>
          </w:tcPr>
          <w:p w14:paraId="7F9905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85CF0D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38447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冻贻贝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21071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0DA40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5C108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冻墨鱼及鱿鱼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2AC14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207488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5D685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冻章鱼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1650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DBFE00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2E6D3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冻鲍鱼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0326A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BAD9E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B74F2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冻海参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0E5AE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37ABF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DD821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冻海蜇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48DD0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F38A74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E66DD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其他冷冻软体动物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BEC26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0AC6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5650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其他冷冻及冰鲜海洋水产品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C9FC54">
            <w:pPr>
              <w:textAlignment w:val="center"/>
              <w:rPr>
                <w:rFonts w:ascii="宋体" w:hAnsi="宋体" w:cs="宋体"/>
                <w:color w:val="000000"/>
                <w:kern w:val="0"/>
                <w:sz w:val="20"/>
                <w:szCs w:val="20"/>
                <w:highlight w:val="none"/>
                <w:lang w:bidi="ar"/>
              </w:rPr>
            </w:pPr>
          </w:p>
        </w:tc>
      </w:tr>
      <w:tr w14:paraId="6112E9B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202BA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冻鱼肝及鱼卵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AEE99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4CF9F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CE4F2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其他未列明冷冻及冰鲜水产品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489AB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BCCEB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6C5F5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干制海洋水产品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551282">
            <w:pPr>
              <w:spacing w:line="320" w:lineRule="exact"/>
              <w:rPr>
                <w:rFonts w:ascii="宋体" w:hAnsi="宋体" w:cs="宋体"/>
                <w:kern w:val="0"/>
                <w:sz w:val="18"/>
                <w:szCs w:val="18"/>
                <w:highlight w:val="none"/>
              </w:rPr>
            </w:pPr>
            <w:r>
              <w:rPr>
                <w:rFonts w:hint="eastAsia" w:ascii="宋体" w:hAnsi="宋体"/>
                <w:sz w:val="18"/>
                <w:szCs w:val="18"/>
                <w:highlight w:val="none"/>
              </w:rPr>
              <w:t>指海洋水产品经过干制等加工后的产品。</w:t>
            </w:r>
          </w:p>
        </w:tc>
      </w:tr>
      <w:tr w14:paraId="23512775">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190EB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干制鱼</w:t>
            </w:r>
          </w:p>
        </w:tc>
        <w:tc>
          <w:tcPr>
            <w:tcW w:w="2590" w:type="pct"/>
            <w:tcBorders>
              <w:top w:val="nil"/>
              <w:left w:val="single" w:color="000000" w:sz="4" w:space="0"/>
              <w:bottom w:val="single" w:color="000000" w:sz="4" w:space="0"/>
              <w:right w:val="single" w:color="000000" w:sz="4" w:space="0"/>
            </w:tcBorders>
            <w:noWrap w:val="0"/>
            <w:vAlign w:val="top"/>
          </w:tcPr>
          <w:p w14:paraId="249685A7">
            <w:pPr>
              <w:textAlignment w:val="center"/>
              <w:rPr>
                <w:rFonts w:ascii="宋体" w:hAnsi="宋体" w:cs="宋体"/>
                <w:color w:val="000000"/>
                <w:kern w:val="0"/>
                <w:sz w:val="20"/>
                <w:szCs w:val="20"/>
                <w:highlight w:val="none"/>
                <w:lang w:bidi="ar"/>
              </w:rPr>
            </w:pPr>
          </w:p>
        </w:tc>
      </w:tr>
      <w:tr w14:paraId="59257B1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8FBD8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干制大马哈鱼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B93C9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AF7587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0C623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D969F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2379A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A04C2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干制鲱鱼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8D54B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22B661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4FCCC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84795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516F7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BC12C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干制鳀鱼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F2E9E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CE7C6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BADBC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干制带鱼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803B9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F1D00E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49F95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2F847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1E2145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CDDD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1F6B7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94701B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47F90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D87CA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61A76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F1DAD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其他干制鱼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13CBA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42CF1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F8A37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E4DA18">
            <w:pPr>
              <w:textAlignment w:val="center"/>
              <w:rPr>
                <w:rFonts w:ascii="宋体" w:hAnsi="宋体" w:cs="宋体"/>
                <w:color w:val="000000"/>
                <w:kern w:val="0"/>
                <w:sz w:val="20"/>
                <w:szCs w:val="20"/>
                <w:highlight w:val="none"/>
                <w:lang w:bidi="ar"/>
              </w:rPr>
            </w:pPr>
          </w:p>
        </w:tc>
      </w:tr>
      <w:tr w14:paraId="744C53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5A6F7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干制马面鲀片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4B0400">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4D61BA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84AB7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干制鳕鱼片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D1C8870">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14FDEAB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DA0FD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其他干制鱼片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66D0BC">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70B9A20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3A550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干制软体动物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C2E4EF">
            <w:pPr>
              <w:textAlignment w:val="center"/>
              <w:rPr>
                <w:rFonts w:ascii="宋体" w:hAnsi="宋体" w:cs="宋体"/>
                <w:color w:val="000000"/>
                <w:kern w:val="0"/>
                <w:sz w:val="20"/>
                <w:szCs w:val="20"/>
                <w:highlight w:val="none"/>
                <w:lang w:bidi="ar"/>
              </w:rPr>
            </w:pPr>
          </w:p>
        </w:tc>
      </w:tr>
      <w:tr w14:paraId="0531C8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8ED0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干制扇贝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1725C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C67A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9C3BA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干制贻贝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11041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EAFFBB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4641D1D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干制墨鱼及鱿鱼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722A53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5731B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2EB549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干制章鱼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4C8D53C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DECF0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0BA6C2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干制鲍鱼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850164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7BF3A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4B9837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干制海参</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415C1E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EBFF3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nil"/>
              <w:right w:val="single" w:color="000000" w:sz="4" w:space="0"/>
            </w:tcBorders>
            <w:noWrap w:val="0"/>
            <w:vAlign w:val="center"/>
          </w:tcPr>
          <w:p w14:paraId="0D212EB3">
            <w:pPr>
              <w:textAlignment w:val="center"/>
              <w:rPr>
                <w:bCs/>
                <w:highlight w:val="none"/>
              </w:rPr>
            </w:pPr>
            <w:r>
              <w:rPr>
                <w:rFonts w:hint="eastAsia" w:ascii="宋体" w:hAnsi="宋体" w:cs="宋体"/>
                <w:color w:val="000000"/>
                <w:kern w:val="0"/>
                <w:sz w:val="20"/>
                <w:szCs w:val="20"/>
                <w:highlight w:val="none"/>
                <w:lang w:bidi="ar"/>
              </w:rPr>
              <w:t xml:space="preserve">      其他干制软体动物</w:t>
            </w:r>
          </w:p>
        </w:tc>
        <w:tc>
          <w:tcPr>
            <w:tcW w:w="2590" w:type="pct"/>
            <w:tcBorders>
              <w:top w:val="single" w:color="000000" w:sz="4" w:space="0"/>
              <w:left w:val="single" w:color="000000" w:sz="4" w:space="0"/>
              <w:bottom w:val="nil"/>
              <w:right w:val="single" w:color="000000" w:sz="4" w:space="0"/>
            </w:tcBorders>
            <w:noWrap w:val="0"/>
            <w:vAlign w:val="top"/>
          </w:tcPr>
          <w:p w14:paraId="410F4EA6">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45DBF3E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1F25A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干制海水生植物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8292FB">
            <w:pPr>
              <w:textAlignment w:val="center"/>
              <w:rPr>
                <w:rFonts w:ascii="宋体" w:hAnsi="宋体" w:cs="宋体"/>
                <w:color w:val="000000"/>
                <w:kern w:val="0"/>
                <w:sz w:val="20"/>
                <w:szCs w:val="20"/>
                <w:highlight w:val="none"/>
                <w:lang w:bidi="ar"/>
              </w:rPr>
            </w:pPr>
          </w:p>
        </w:tc>
      </w:tr>
      <w:tr w14:paraId="417BD7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C1A1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干海带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09171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87251F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611EB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干海白菜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D35BE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456E80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922EF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干紫菜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5E76C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1F809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21362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干裙带菜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21EC2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4EF28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99354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干龙须菜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E30A6A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DFD864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E5750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其他海水生植物干制品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E139E2">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4E8F13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E9161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其他干制海洋水产品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BAA737">
            <w:pPr>
              <w:textAlignment w:val="center"/>
              <w:rPr>
                <w:rFonts w:ascii="宋体" w:hAnsi="宋体" w:cs="宋体"/>
                <w:color w:val="000000"/>
                <w:kern w:val="0"/>
                <w:sz w:val="20"/>
                <w:szCs w:val="20"/>
                <w:highlight w:val="none"/>
                <w:lang w:bidi="ar"/>
              </w:rPr>
            </w:pPr>
          </w:p>
        </w:tc>
      </w:tr>
      <w:tr w14:paraId="2AF8C38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FE16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干制鱼肝及鱼卵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494BE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C1D55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47808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其他未列明干制海洋水产品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158D2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826C9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330B5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腌渍海洋水产品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B5E341">
            <w:pPr>
              <w:spacing w:line="320" w:lineRule="exact"/>
              <w:rPr>
                <w:rFonts w:ascii="宋体" w:hAnsi="宋体" w:cs="宋体"/>
                <w:kern w:val="0"/>
                <w:sz w:val="18"/>
                <w:szCs w:val="18"/>
                <w:highlight w:val="none"/>
              </w:rPr>
            </w:pPr>
            <w:r>
              <w:rPr>
                <w:rFonts w:hint="eastAsia" w:ascii="宋体" w:hAnsi="宋体"/>
                <w:sz w:val="18"/>
                <w:szCs w:val="18"/>
                <w:highlight w:val="none"/>
              </w:rPr>
              <w:t>指海洋水产品经过腌制等加工后的产品。</w:t>
            </w:r>
          </w:p>
        </w:tc>
      </w:tr>
      <w:tr w14:paraId="3C9E61D4">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3FAD49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腌渍鱼</w:t>
            </w:r>
          </w:p>
        </w:tc>
        <w:tc>
          <w:tcPr>
            <w:tcW w:w="2590" w:type="pct"/>
            <w:tcBorders>
              <w:top w:val="nil"/>
              <w:left w:val="single" w:color="000000" w:sz="4" w:space="0"/>
              <w:bottom w:val="single" w:color="000000" w:sz="4" w:space="0"/>
              <w:right w:val="single" w:color="000000" w:sz="4" w:space="0"/>
            </w:tcBorders>
            <w:noWrap w:val="0"/>
            <w:vAlign w:val="top"/>
          </w:tcPr>
          <w:p w14:paraId="656AC087">
            <w:pPr>
              <w:textAlignment w:val="center"/>
              <w:rPr>
                <w:rFonts w:ascii="宋体" w:hAnsi="宋体" w:cs="宋体"/>
                <w:color w:val="000000"/>
                <w:kern w:val="0"/>
                <w:sz w:val="20"/>
                <w:szCs w:val="20"/>
                <w:highlight w:val="none"/>
                <w:lang w:bidi="ar"/>
              </w:rPr>
            </w:pPr>
          </w:p>
        </w:tc>
      </w:tr>
      <w:tr w14:paraId="34F109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4A9AE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腌渍大马哈鱼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A243D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E2B08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9BF2DD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腌渍鲑鱼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0BCDD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C1117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E1C97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腌渍鲱鱼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4F01E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33A47F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C3928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腌渍鳕鱼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CE71D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91A0F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27F10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腌渍鳀鱼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F022E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6F965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79DB1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腌渍带鱼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B8359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68126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37AA5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腌渍黄鱼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F6D34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F7C49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DE23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腌渍鲳鱼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707CC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4D44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C7CF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腌渍鮻鱼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7C300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C9391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34BB0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其他腌渍鱼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CF57C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A3821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1583B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109FA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5C4B0C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15137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腌渍软体动物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F84153">
            <w:pPr>
              <w:textAlignment w:val="center"/>
              <w:rPr>
                <w:rFonts w:ascii="宋体" w:hAnsi="宋体" w:cs="宋体"/>
                <w:color w:val="000000"/>
                <w:kern w:val="0"/>
                <w:sz w:val="20"/>
                <w:szCs w:val="20"/>
                <w:highlight w:val="none"/>
                <w:lang w:bidi="ar"/>
              </w:rPr>
            </w:pPr>
          </w:p>
        </w:tc>
      </w:tr>
      <w:tr w14:paraId="50D9A56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1FE27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其他腌渍海洋水产品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76D6476">
            <w:pPr>
              <w:textAlignment w:val="center"/>
              <w:rPr>
                <w:rFonts w:ascii="宋体" w:hAnsi="宋体" w:cs="宋体"/>
                <w:color w:val="000000"/>
                <w:kern w:val="0"/>
                <w:sz w:val="20"/>
                <w:szCs w:val="20"/>
                <w:highlight w:val="none"/>
                <w:lang w:bidi="ar"/>
              </w:rPr>
            </w:pPr>
          </w:p>
        </w:tc>
      </w:tr>
      <w:tr w14:paraId="54BDF48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7F466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盐腌渍扇贝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93290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432C8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FA351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盐腌渍贻贝</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C0A40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0D3117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D29BD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盐腌渍墨鱼及鱿鱼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7BAD4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75CECC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F9530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盐腌或盐渍章鱼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72E07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53E1F3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BF056E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盐腌渍鲍鱼</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6DD27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FC6A3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E4A30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盐腌渍海参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6B681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30E0A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A33981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其他盐腌渍软体动物</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BD413B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67DD13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11A7EF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熏制海洋水产品</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2AB7177">
            <w:pPr>
              <w:spacing w:line="320" w:lineRule="exact"/>
              <w:rPr>
                <w:rFonts w:ascii="宋体" w:hAnsi="宋体" w:cs="宋体"/>
                <w:kern w:val="0"/>
                <w:sz w:val="18"/>
                <w:szCs w:val="18"/>
                <w:highlight w:val="none"/>
              </w:rPr>
            </w:pPr>
            <w:r>
              <w:rPr>
                <w:rFonts w:hint="eastAsia" w:ascii="宋体" w:hAnsi="宋体"/>
                <w:sz w:val="18"/>
                <w:szCs w:val="18"/>
                <w:highlight w:val="none"/>
              </w:rPr>
              <w:t>指海洋水产品经过熏制等加工后的产品。</w:t>
            </w:r>
          </w:p>
        </w:tc>
      </w:tr>
      <w:tr w14:paraId="00B98A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669065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熏鱼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18A4A3E">
            <w:pPr>
              <w:textAlignment w:val="center"/>
              <w:rPr>
                <w:rFonts w:ascii="宋体" w:hAnsi="宋体" w:cs="宋体"/>
                <w:color w:val="000000"/>
                <w:kern w:val="0"/>
                <w:sz w:val="20"/>
                <w:szCs w:val="20"/>
                <w:highlight w:val="none"/>
                <w:lang w:bidi="ar"/>
              </w:rPr>
            </w:pPr>
          </w:p>
        </w:tc>
      </w:tr>
      <w:tr w14:paraId="4B2FFA7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DF3482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熏制鲟鱼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3DB4A0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17D526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94CE47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其他熏鱼</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4F5A1D1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E25C967">
        <w:tblPrEx>
          <w:tblCellMar>
            <w:top w:w="15" w:type="dxa"/>
            <w:left w:w="15" w:type="dxa"/>
            <w:bottom w:w="15" w:type="dxa"/>
            <w:right w:w="15" w:type="dxa"/>
          </w:tblCellMar>
        </w:tblPrEx>
        <w:trPr>
          <w:trHeight w:val="370"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2D4117">
            <w:pPr>
              <w:textAlignment w:val="center"/>
              <w:rPr>
                <w:highlight w:val="none"/>
              </w:rPr>
            </w:pPr>
            <w:r>
              <w:rPr>
                <w:rFonts w:hint="eastAsia" w:ascii="宋体" w:hAnsi="宋体" w:cs="宋体"/>
                <w:color w:val="000000"/>
                <w:kern w:val="0"/>
                <w:sz w:val="20"/>
                <w:szCs w:val="20"/>
                <w:highlight w:val="none"/>
                <w:lang w:bidi="ar"/>
              </w:rPr>
              <w:t xml:space="preserve">    熏鱼片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DB5B3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02625D3">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0289D6A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其他熏制海洋水产品</w:t>
            </w:r>
          </w:p>
        </w:tc>
        <w:tc>
          <w:tcPr>
            <w:tcW w:w="2590" w:type="pct"/>
            <w:tcBorders>
              <w:top w:val="nil"/>
              <w:left w:val="single" w:color="000000" w:sz="4" w:space="0"/>
              <w:bottom w:val="single" w:color="000000" w:sz="4" w:space="0"/>
              <w:right w:val="single" w:color="000000" w:sz="4" w:space="0"/>
            </w:tcBorders>
            <w:noWrap w:val="0"/>
            <w:vAlign w:val="top"/>
          </w:tcPr>
          <w:p w14:paraId="632E4D95">
            <w:pPr>
              <w:spacing w:line="320" w:lineRule="exact"/>
              <w:rPr>
                <w:rFonts w:ascii="宋体" w:hAnsi="宋体" w:cs="宋体"/>
                <w:kern w:val="0"/>
                <w:sz w:val="18"/>
                <w:szCs w:val="18"/>
                <w:highlight w:val="none"/>
              </w:rPr>
            </w:pPr>
          </w:p>
        </w:tc>
      </w:tr>
      <w:tr w14:paraId="6F9627E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477B5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熏鱼肝及鱼卵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85E6D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8B6680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1E06A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鱼及类似鱼制品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6C771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3691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C0EA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其他未列明熏制海洋水产品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38349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55F541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7AD9A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海洋鱼糜（熟肉）制品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820BF8">
            <w:pPr>
              <w:spacing w:line="320" w:lineRule="exact"/>
              <w:rPr>
                <w:rFonts w:ascii="宋体" w:hAnsi="宋体" w:cs="宋体"/>
                <w:kern w:val="0"/>
                <w:sz w:val="18"/>
                <w:szCs w:val="18"/>
                <w:highlight w:val="none"/>
              </w:rPr>
            </w:pPr>
            <w:r>
              <w:rPr>
                <w:rFonts w:hint="eastAsia" w:ascii="宋体" w:hAnsi="宋体"/>
                <w:sz w:val="18"/>
                <w:szCs w:val="18"/>
                <w:highlight w:val="none"/>
              </w:rPr>
              <w:t>指海洋水产品经过加工后的鱼糜制品。</w:t>
            </w:r>
          </w:p>
        </w:tc>
      </w:tr>
      <w:tr w14:paraId="5D805F3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ECE108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鱼香肠</w:t>
            </w:r>
          </w:p>
        </w:tc>
        <w:tc>
          <w:tcPr>
            <w:tcW w:w="2590" w:type="pct"/>
            <w:tcBorders>
              <w:top w:val="nil"/>
              <w:left w:val="single" w:color="000000" w:sz="4" w:space="0"/>
              <w:bottom w:val="single" w:color="000000" w:sz="4" w:space="0"/>
              <w:right w:val="single" w:color="000000" w:sz="4" w:space="0"/>
            </w:tcBorders>
            <w:noWrap w:val="0"/>
            <w:vAlign w:val="top"/>
          </w:tcPr>
          <w:p w14:paraId="30EA317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FD614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3B63C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37BA0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55925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48DF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鱼肉酱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6E65B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AF605E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F15F9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鱼子酱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BEDB1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EE38B6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5D45E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含鱼配置食品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ABB24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DE831C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2AA24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其他鱼糜（熟肉）制品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1B96FE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97823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B2D3D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甲壳海洋水产品加工品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F5A3EE">
            <w:pPr>
              <w:spacing w:line="320" w:lineRule="exact"/>
              <w:rPr>
                <w:rFonts w:ascii="宋体" w:hAnsi="宋体" w:cs="宋体"/>
                <w:kern w:val="0"/>
                <w:sz w:val="18"/>
                <w:szCs w:val="18"/>
                <w:highlight w:val="none"/>
              </w:rPr>
            </w:pPr>
          </w:p>
        </w:tc>
      </w:tr>
      <w:tr w14:paraId="3242A9E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770A0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加工蟹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A4F9B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4FC7E4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5501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深加工海捕虾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B636E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A55BB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FD84C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深加工养殖虾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DD0FC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61EEA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85E03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面包虾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F14644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C7CED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BD890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调味虾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DE2EE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58D2D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57EB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DA3B57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67E535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E833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3AB4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A7DB95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C667F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加工龙虾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781C1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34A0B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C3D68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88E8B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FD104F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18DB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海蜇头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82CEE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A78CA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519D5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海蜇皮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C5AE0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5F448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7D481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其他甲壳海洋水产品加工品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60877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9178F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CF58D8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海洋水产品精、汁制品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ED6A13">
            <w:pPr>
              <w:spacing w:line="320" w:lineRule="exact"/>
              <w:rPr>
                <w:rFonts w:ascii="宋体" w:hAnsi="宋体" w:cs="宋体"/>
                <w:kern w:val="0"/>
                <w:sz w:val="18"/>
                <w:szCs w:val="18"/>
                <w:highlight w:val="none"/>
              </w:rPr>
            </w:pPr>
          </w:p>
        </w:tc>
      </w:tr>
      <w:tr w14:paraId="08C82F1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24D01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鱼精、汁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65016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5253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5EDA6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甲壳动物精、汁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4619D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1D1075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BB4FBD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软体动物精、汁</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548FFF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2A107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C91C8B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其他水产品动物精、汁</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4A40F5C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05ADFE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F5FA9F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海洋水产饲料</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EC959C0">
            <w:pPr>
              <w:spacing w:line="320" w:lineRule="exact"/>
              <w:rPr>
                <w:rFonts w:ascii="宋体" w:hAnsi="宋体" w:cs="宋体"/>
                <w:kern w:val="0"/>
                <w:sz w:val="18"/>
                <w:szCs w:val="18"/>
                <w:highlight w:val="none"/>
              </w:rPr>
            </w:pPr>
          </w:p>
        </w:tc>
      </w:tr>
      <w:tr w14:paraId="00F8760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68CC77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饲料用海洋水产品渣粉</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CD5769F">
            <w:pPr>
              <w:spacing w:line="320" w:lineRule="exact"/>
              <w:rPr>
                <w:rFonts w:ascii="宋体" w:hAnsi="宋体" w:cs="宋体"/>
                <w:kern w:val="0"/>
                <w:sz w:val="18"/>
                <w:szCs w:val="18"/>
                <w:highlight w:val="none"/>
              </w:rPr>
            </w:pPr>
            <w:r>
              <w:rPr>
                <w:rFonts w:hint="eastAsia" w:ascii="宋体" w:hAnsi="宋体"/>
                <w:sz w:val="18"/>
                <w:szCs w:val="18"/>
                <w:highlight w:val="none"/>
              </w:rPr>
              <w:t>指非食用鱼、甲壳及软体动物等海洋水产品的渣粉及团粒。</w:t>
            </w:r>
          </w:p>
        </w:tc>
      </w:tr>
      <w:tr w14:paraId="7869666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EACEC8">
            <w:pPr>
              <w:textAlignment w:val="center"/>
              <w:rPr>
                <w:bCs/>
                <w:highlight w:val="none"/>
              </w:rPr>
            </w:pPr>
            <w:r>
              <w:rPr>
                <w:rFonts w:hint="eastAsia" w:ascii="宋体" w:hAnsi="宋体" w:cs="宋体"/>
                <w:color w:val="000000"/>
                <w:kern w:val="0"/>
                <w:sz w:val="20"/>
                <w:szCs w:val="20"/>
                <w:highlight w:val="none"/>
                <w:lang w:bidi="ar"/>
              </w:rPr>
              <w:t xml:space="preserve">      饲料用鱼粉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EC8820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16D1A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DDEFB6">
            <w:pPr>
              <w:textAlignment w:val="center"/>
              <w:rPr>
                <w:bCs/>
                <w:highlight w:val="none"/>
              </w:rPr>
            </w:pPr>
            <w:r>
              <w:rPr>
                <w:rFonts w:hint="eastAsia" w:ascii="宋体" w:hAnsi="宋体" w:cs="宋体"/>
                <w:color w:val="000000"/>
                <w:kern w:val="0"/>
                <w:sz w:val="20"/>
                <w:szCs w:val="20"/>
                <w:highlight w:val="none"/>
                <w:lang w:bidi="ar"/>
              </w:rPr>
              <w:t xml:space="preserve">      饲料用鱼头粉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E39DB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CDA7C1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1E79C8F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虾头粉饲料</w:t>
            </w:r>
          </w:p>
        </w:tc>
        <w:tc>
          <w:tcPr>
            <w:tcW w:w="2590" w:type="pct"/>
            <w:tcBorders>
              <w:top w:val="nil"/>
              <w:left w:val="single" w:color="000000" w:sz="4" w:space="0"/>
              <w:bottom w:val="single" w:color="000000" w:sz="4" w:space="0"/>
              <w:right w:val="single" w:color="000000" w:sz="4" w:space="0"/>
            </w:tcBorders>
            <w:noWrap w:val="0"/>
            <w:vAlign w:val="top"/>
          </w:tcPr>
          <w:p w14:paraId="5158DDE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A350BD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55A63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贝壳粉饲料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59014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894133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AA3E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其他饲料用海洋水产品渣粉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FBE10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8EE0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AF4C8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海洋水产品油脂制品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B8CFFF">
            <w:pPr>
              <w:spacing w:line="320" w:lineRule="exact"/>
              <w:rPr>
                <w:rFonts w:ascii="宋体" w:hAnsi="宋体" w:cs="宋体"/>
                <w:kern w:val="0"/>
                <w:sz w:val="18"/>
                <w:szCs w:val="18"/>
                <w:highlight w:val="none"/>
              </w:rPr>
            </w:pPr>
            <w:r>
              <w:rPr>
                <w:rFonts w:hint="eastAsia" w:ascii="宋体" w:hAnsi="宋体"/>
                <w:sz w:val="18"/>
                <w:szCs w:val="18"/>
                <w:highlight w:val="none"/>
              </w:rPr>
              <w:t>指从海鱼或鱼肝中提取的油脂及其制品。</w:t>
            </w:r>
          </w:p>
        </w:tc>
      </w:tr>
      <w:tr w14:paraId="525E22E7">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EB4EA4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鱼油、脂</w:t>
            </w:r>
          </w:p>
        </w:tc>
        <w:tc>
          <w:tcPr>
            <w:tcW w:w="2590" w:type="pct"/>
            <w:tcBorders>
              <w:top w:val="nil"/>
              <w:left w:val="single" w:color="000000" w:sz="4" w:space="0"/>
              <w:bottom w:val="single" w:color="000000" w:sz="4" w:space="0"/>
              <w:right w:val="single" w:color="000000" w:sz="4" w:space="0"/>
            </w:tcBorders>
            <w:noWrap w:val="0"/>
            <w:vAlign w:val="top"/>
          </w:tcPr>
          <w:p w14:paraId="146B9B75">
            <w:pPr>
              <w:spacing w:line="320" w:lineRule="exact"/>
              <w:rPr>
                <w:rFonts w:ascii="宋体" w:hAnsi="宋体" w:cs="宋体"/>
                <w:kern w:val="0"/>
                <w:sz w:val="18"/>
                <w:szCs w:val="18"/>
                <w:highlight w:val="none"/>
              </w:rPr>
            </w:pPr>
          </w:p>
        </w:tc>
      </w:tr>
      <w:tr w14:paraId="178FAA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741DE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鱼肝油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6A08D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D82955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9D4DF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鱼油制品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18C99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C9648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2E13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鱼肝油分离品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86627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1AE8A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6E5C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其他鱼油、脂制品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AD159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0C916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0A696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其他海洋水产品油脂制品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A19EF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983CA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767C6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海洋水产品罐头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3036F6">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指将海水养殖或海洋捕捞的鱼类、虾类、甲壳类、贝类、藻类等水生动植物进行硬包装和软包装罐头制造后的产品。</w:t>
            </w:r>
          </w:p>
        </w:tc>
      </w:tr>
      <w:tr w14:paraId="5F25123A">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757DCDF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鱼类罐头</w:t>
            </w:r>
          </w:p>
        </w:tc>
        <w:tc>
          <w:tcPr>
            <w:tcW w:w="2590" w:type="pct"/>
            <w:tcBorders>
              <w:top w:val="nil"/>
              <w:left w:val="single" w:color="000000" w:sz="4" w:space="0"/>
              <w:bottom w:val="single" w:color="000000" w:sz="4" w:space="0"/>
              <w:right w:val="single" w:color="000000" w:sz="4" w:space="0"/>
            </w:tcBorders>
            <w:noWrap w:val="0"/>
            <w:vAlign w:val="top"/>
          </w:tcPr>
          <w:p w14:paraId="7959FE3E">
            <w:pPr>
              <w:textAlignment w:val="center"/>
              <w:rPr>
                <w:rFonts w:ascii="宋体" w:hAnsi="宋体" w:cs="宋体"/>
                <w:color w:val="000000"/>
                <w:kern w:val="0"/>
                <w:sz w:val="20"/>
                <w:szCs w:val="20"/>
                <w:highlight w:val="none"/>
                <w:lang w:bidi="ar"/>
              </w:rPr>
            </w:pPr>
          </w:p>
        </w:tc>
      </w:tr>
      <w:tr w14:paraId="3CAB5A5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95ED0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鲮鱼类罐头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8D9D9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75841F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49FA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沙丁鱼类罐头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41422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45D7E3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4528C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鲭鱼类罐头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81169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7A2429C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3FCA8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金枪鱼类罐头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2EAE2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5B006A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9366E7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鱼翅罐头</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F53A4B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78EC1E0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794C4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鱼糜肉罐头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F5A14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36498D6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279A4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其他鱼类罐头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10611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3A7108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D7AE7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甲壳动物类罐头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338119">
            <w:pPr>
              <w:spacing w:line="320" w:lineRule="exact"/>
              <w:rPr>
                <w:rFonts w:ascii="宋体" w:hAnsi="宋体" w:cs="宋体"/>
                <w:kern w:val="0"/>
                <w:sz w:val="18"/>
                <w:szCs w:val="18"/>
                <w:highlight w:val="none"/>
              </w:rPr>
            </w:pPr>
          </w:p>
        </w:tc>
      </w:tr>
      <w:tr w14:paraId="007044C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6E5C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蟹罐头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733FA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7B45F7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50FD7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虾罐头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30374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7DBFE2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FBB8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其他甲壳动物类罐头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312D7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33BB235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20B85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海水生无脊椎动物类罐头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409CD2">
            <w:pPr>
              <w:spacing w:line="320" w:lineRule="exact"/>
              <w:rPr>
                <w:rFonts w:ascii="宋体" w:hAnsi="宋体" w:cs="宋体"/>
                <w:kern w:val="0"/>
                <w:sz w:val="18"/>
                <w:szCs w:val="18"/>
                <w:highlight w:val="none"/>
              </w:rPr>
            </w:pPr>
          </w:p>
        </w:tc>
      </w:tr>
      <w:tr w14:paraId="59D02B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003D1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鲜贝罐头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55CC0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62A3D6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0DB8C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头足类罐头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D2EAB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65BF11B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59AA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其他水生无脊椎动物类罐头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899B7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534F91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B4B96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其他海洋水产品动物类罐头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5A782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计量单位：吨、听。</w:t>
            </w:r>
          </w:p>
        </w:tc>
      </w:tr>
      <w:tr w14:paraId="4D3B7C9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43C9B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其他海洋水产品加工制品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57EE41">
            <w:pPr>
              <w:spacing w:line="320" w:lineRule="exact"/>
              <w:rPr>
                <w:rFonts w:ascii="宋体" w:hAnsi="宋体" w:cs="宋体"/>
                <w:kern w:val="0"/>
                <w:sz w:val="18"/>
                <w:szCs w:val="18"/>
                <w:highlight w:val="none"/>
              </w:rPr>
            </w:pPr>
          </w:p>
        </w:tc>
      </w:tr>
      <w:tr w14:paraId="6A6F49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9C2E8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珍珠粉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32827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18C144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2DCC2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其他未列明海洋水产品加工制品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B6AA56">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计量单位：吨。</w:t>
            </w:r>
          </w:p>
        </w:tc>
      </w:tr>
      <w:tr w14:paraId="78B5FE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8B49A4">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海洋油气产品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E16F05">
            <w:pPr>
              <w:textAlignment w:val="center"/>
              <w:rPr>
                <w:rFonts w:ascii="黑体" w:hAnsi="黑体" w:eastAsia="黑体" w:cs="黑体"/>
                <w:bCs/>
                <w:color w:val="000000"/>
                <w:kern w:val="0"/>
                <w:sz w:val="20"/>
                <w:szCs w:val="20"/>
                <w:highlight w:val="none"/>
                <w:lang w:bidi="ar"/>
              </w:rPr>
            </w:pPr>
          </w:p>
        </w:tc>
      </w:tr>
      <w:tr w14:paraId="7C30A24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DECD2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海洋石油及天然气开采产品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F87977">
            <w:pPr>
              <w:textAlignment w:val="center"/>
              <w:rPr>
                <w:rFonts w:ascii="宋体" w:hAnsi="宋体" w:cs="宋体"/>
                <w:color w:val="000000"/>
                <w:kern w:val="0"/>
                <w:sz w:val="20"/>
                <w:szCs w:val="20"/>
                <w:highlight w:val="none"/>
                <w:lang w:bidi="ar"/>
              </w:rPr>
            </w:pPr>
          </w:p>
        </w:tc>
      </w:tr>
      <w:tr w14:paraId="6C0D76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9E800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海洋原油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E7757B">
            <w:pPr>
              <w:spacing w:line="320" w:lineRule="exact"/>
              <w:rPr>
                <w:rFonts w:hint="eastAsia" w:ascii="宋体" w:hAnsi="宋体" w:cs="宋体"/>
                <w:kern w:val="0"/>
                <w:sz w:val="18"/>
                <w:szCs w:val="18"/>
                <w:highlight w:val="none"/>
              </w:rPr>
            </w:pPr>
            <w:r>
              <w:rPr>
                <w:rFonts w:hint="eastAsia" w:ascii="宋体" w:hAnsi="宋体"/>
                <w:sz w:val="18"/>
                <w:szCs w:val="18"/>
                <w:highlight w:val="none"/>
              </w:rPr>
              <w:t>指在海上和滩海开采的原油。计量单位：吨。</w:t>
            </w:r>
          </w:p>
        </w:tc>
      </w:tr>
      <w:tr w14:paraId="52B7FC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F36B5B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海洋天然气</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093A94">
            <w:pPr>
              <w:spacing w:line="320" w:lineRule="exact"/>
              <w:rPr>
                <w:rFonts w:ascii="宋体" w:hAnsi="宋体" w:cs="宋体"/>
                <w:kern w:val="0"/>
                <w:sz w:val="18"/>
                <w:szCs w:val="18"/>
                <w:highlight w:val="none"/>
              </w:rPr>
            </w:pPr>
            <w:r>
              <w:rPr>
                <w:rFonts w:hint="eastAsia" w:ascii="宋体" w:hAnsi="宋体"/>
                <w:sz w:val="18"/>
                <w:szCs w:val="18"/>
                <w:highlight w:val="none"/>
              </w:rPr>
              <w:t>指在海上和滩海开采的天然气。计量单位：万立方米。</w:t>
            </w:r>
          </w:p>
        </w:tc>
      </w:tr>
      <w:tr w14:paraId="5EC287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4D3F99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液化海洋天然气</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3B4500">
            <w:pPr>
              <w:spacing w:line="320" w:lineRule="exact"/>
              <w:rPr>
                <w:rFonts w:ascii="宋体" w:hAnsi="宋体" w:cs="宋体"/>
                <w:kern w:val="0"/>
                <w:sz w:val="18"/>
                <w:szCs w:val="18"/>
                <w:highlight w:val="none"/>
              </w:rPr>
            </w:pPr>
          </w:p>
        </w:tc>
      </w:tr>
      <w:tr w14:paraId="0DCFF4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F6BF87A">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海底天然气水合物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3591CF">
            <w:pPr>
              <w:textAlignment w:val="bottom"/>
              <w:rPr>
                <w:rFonts w:ascii="宋体" w:hAnsi="宋体" w:cs="宋体"/>
                <w:color w:val="000000"/>
                <w:kern w:val="0"/>
                <w:sz w:val="20"/>
                <w:szCs w:val="20"/>
                <w:highlight w:val="none"/>
                <w:lang w:bidi="ar"/>
              </w:rPr>
            </w:pPr>
            <w:r>
              <w:rPr>
                <w:rFonts w:hint="eastAsia" w:ascii="宋体" w:hAnsi="宋体"/>
                <w:sz w:val="18"/>
                <w:szCs w:val="18"/>
                <w:highlight w:val="none"/>
              </w:rPr>
              <w:t>指从海洋深处岩层中提取的固态形式天然气水合物。计量单位：吨。</w:t>
            </w:r>
          </w:p>
        </w:tc>
      </w:tr>
      <w:tr w14:paraId="2B28AD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FA110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海洋石油和天然气开采服务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CC0DB8">
            <w:pPr>
              <w:textAlignment w:val="bottom"/>
              <w:rPr>
                <w:rFonts w:ascii="宋体" w:hAnsi="宋体" w:cs="宋体"/>
                <w:color w:val="000000"/>
                <w:kern w:val="0"/>
                <w:sz w:val="20"/>
                <w:szCs w:val="20"/>
                <w:highlight w:val="none"/>
                <w:lang w:bidi="ar"/>
              </w:rPr>
            </w:pPr>
          </w:p>
        </w:tc>
      </w:tr>
      <w:tr w14:paraId="6718D2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3660EF">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海洋石油开采服务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B8A7EB">
            <w:pPr>
              <w:textAlignment w:val="bottom"/>
              <w:rPr>
                <w:rFonts w:ascii="宋体" w:hAnsi="宋体" w:cs="宋体"/>
                <w:color w:val="000000"/>
                <w:kern w:val="0"/>
                <w:sz w:val="20"/>
                <w:szCs w:val="20"/>
                <w:highlight w:val="none"/>
                <w:lang w:bidi="ar"/>
              </w:rPr>
            </w:pPr>
          </w:p>
        </w:tc>
      </w:tr>
      <w:tr w14:paraId="75F5FB2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BBF50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海洋天然气开采服务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5A119F">
            <w:pPr>
              <w:textAlignment w:val="bottom"/>
              <w:rPr>
                <w:rFonts w:ascii="宋体" w:hAnsi="宋体" w:cs="宋体"/>
                <w:color w:val="000000"/>
                <w:kern w:val="0"/>
                <w:sz w:val="20"/>
                <w:szCs w:val="20"/>
                <w:highlight w:val="none"/>
                <w:lang w:bidi="ar"/>
              </w:rPr>
            </w:pPr>
          </w:p>
        </w:tc>
      </w:tr>
      <w:tr w14:paraId="717BB50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2620D7">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海上油气生产系统服务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FF35C1">
            <w:pPr>
              <w:textAlignment w:val="bottom"/>
              <w:rPr>
                <w:rFonts w:ascii="宋体" w:hAnsi="宋体" w:cs="宋体"/>
                <w:color w:val="000000"/>
                <w:kern w:val="0"/>
                <w:sz w:val="20"/>
                <w:szCs w:val="20"/>
                <w:highlight w:val="none"/>
                <w:lang w:bidi="ar"/>
              </w:rPr>
            </w:pPr>
            <w:r>
              <w:rPr>
                <w:rFonts w:hint="eastAsia" w:ascii="宋体" w:hAnsi="宋体"/>
                <w:sz w:val="18"/>
                <w:szCs w:val="18"/>
                <w:highlight w:val="none"/>
              </w:rPr>
              <w:t>指为海上油气固定式生产系统、浮式生产系统、水下生产系统等提供的服务。</w:t>
            </w:r>
          </w:p>
        </w:tc>
      </w:tr>
      <w:tr w14:paraId="23DCF1E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6EB1ED">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海上油气集输系统服务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5C8290">
            <w:pPr>
              <w:textAlignment w:val="bottom"/>
              <w:rPr>
                <w:rFonts w:ascii="宋体" w:hAnsi="宋体" w:cs="宋体"/>
                <w:color w:val="000000"/>
                <w:kern w:val="0"/>
                <w:sz w:val="20"/>
                <w:szCs w:val="20"/>
                <w:highlight w:val="none"/>
                <w:lang w:bidi="ar"/>
              </w:rPr>
            </w:pPr>
          </w:p>
        </w:tc>
      </w:tr>
      <w:tr w14:paraId="5DFACB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44C84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海上油气储油系统服务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C24732">
            <w:pPr>
              <w:textAlignment w:val="center"/>
              <w:rPr>
                <w:rFonts w:ascii="宋体" w:hAnsi="宋体" w:cs="宋体"/>
                <w:color w:val="000000"/>
                <w:kern w:val="0"/>
                <w:sz w:val="20"/>
                <w:szCs w:val="20"/>
                <w:highlight w:val="none"/>
                <w:lang w:bidi="ar"/>
              </w:rPr>
            </w:pPr>
          </w:p>
        </w:tc>
      </w:tr>
      <w:tr w14:paraId="207BE7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AADCA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其他海洋石油和天然气开采服务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045B33">
            <w:pPr>
              <w:textAlignment w:val="center"/>
              <w:rPr>
                <w:rFonts w:ascii="宋体" w:hAnsi="宋体" w:cs="宋体"/>
                <w:color w:val="000000"/>
                <w:kern w:val="0"/>
                <w:sz w:val="20"/>
                <w:szCs w:val="20"/>
                <w:highlight w:val="none"/>
                <w:lang w:bidi="ar"/>
              </w:rPr>
            </w:pPr>
          </w:p>
        </w:tc>
      </w:tr>
      <w:tr w14:paraId="28AA117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131190">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海洋矿产</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D9B5701">
            <w:pPr>
              <w:textAlignment w:val="center"/>
              <w:rPr>
                <w:rFonts w:ascii="黑体" w:hAnsi="黑体" w:eastAsia="黑体" w:cs="黑体"/>
                <w:bCs/>
                <w:color w:val="000000"/>
                <w:kern w:val="0"/>
                <w:sz w:val="20"/>
                <w:szCs w:val="20"/>
                <w:highlight w:val="none"/>
                <w:lang w:bidi="ar"/>
              </w:rPr>
            </w:pPr>
          </w:p>
        </w:tc>
      </w:tr>
      <w:tr w14:paraId="48383EA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57586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海滨砂矿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36162A">
            <w:pPr>
              <w:textAlignment w:val="center"/>
              <w:rPr>
                <w:rFonts w:ascii="宋体" w:hAnsi="宋体" w:cs="宋体"/>
                <w:color w:val="000000"/>
                <w:kern w:val="0"/>
                <w:sz w:val="20"/>
                <w:szCs w:val="20"/>
                <w:highlight w:val="none"/>
                <w:lang w:bidi="ar"/>
              </w:rPr>
            </w:pPr>
          </w:p>
        </w:tc>
      </w:tr>
      <w:tr w14:paraId="40BA43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AABA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海滨黑色金属矿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62F0DC">
            <w:pPr>
              <w:textAlignment w:val="center"/>
              <w:rPr>
                <w:rFonts w:ascii="宋体" w:hAnsi="宋体" w:cs="宋体"/>
                <w:color w:val="000000"/>
                <w:kern w:val="0"/>
                <w:sz w:val="20"/>
                <w:szCs w:val="20"/>
                <w:highlight w:val="none"/>
                <w:lang w:bidi="ar"/>
              </w:rPr>
            </w:pPr>
          </w:p>
        </w:tc>
      </w:tr>
      <w:tr w14:paraId="071793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DB62B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铁矿石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6AFD7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9CC0B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E8E06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锰矿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6BBEC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62031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AB1C5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铬矿石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AF36B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EFB797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2A457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海滨有色金属矿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4D5095">
            <w:pPr>
              <w:textAlignment w:val="center"/>
              <w:rPr>
                <w:rFonts w:ascii="宋体" w:hAnsi="宋体" w:cs="宋体"/>
                <w:color w:val="000000"/>
                <w:kern w:val="0"/>
                <w:sz w:val="20"/>
                <w:szCs w:val="20"/>
                <w:highlight w:val="none"/>
                <w:lang w:bidi="ar"/>
              </w:rPr>
            </w:pPr>
          </w:p>
        </w:tc>
      </w:tr>
      <w:tr w14:paraId="06217E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CC3A3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钛矿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949D3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FD0F8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9B580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铜矿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8C2EE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96E657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5EA35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铅锌矿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52AA8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4492E0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756D2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锡矿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4BB9B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8C1B3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21AB2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镁矿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D44B4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08E76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0640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锆矿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587C4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A64714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B6980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其他海滨有色金属矿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19C18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D1E50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874FA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海滨贵金属矿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389301">
            <w:pPr>
              <w:spacing w:line="320" w:lineRule="exact"/>
              <w:rPr>
                <w:rFonts w:ascii="宋体" w:hAnsi="宋体" w:cs="宋体"/>
                <w:kern w:val="0"/>
                <w:sz w:val="18"/>
                <w:szCs w:val="18"/>
                <w:highlight w:val="none"/>
              </w:rPr>
            </w:pPr>
          </w:p>
        </w:tc>
      </w:tr>
      <w:tr w14:paraId="1B1BF48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DF020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金矿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A57AD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12AA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98627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银矿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EC884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7ADB1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99A1E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其他海滨贵金属矿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F0366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5D063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A6D64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海滨稀土金属矿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327664">
            <w:pPr>
              <w:spacing w:line="320" w:lineRule="exact"/>
              <w:rPr>
                <w:rFonts w:ascii="宋体" w:hAnsi="宋体" w:cs="宋体"/>
                <w:kern w:val="0"/>
                <w:sz w:val="18"/>
                <w:szCs w:val="18"/>
                <w:highlight w:val="none"/>
              </w:rPr>
            </w:pPr>
          </w:p>
        </w:tc>
      </w:tr>
      <w:tr w14:paraId="0CABFE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68D525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独居石金属折合量</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ED014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4405E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495FB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独居石精矿实物量</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ED79C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95719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EEB71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海滨贵重非金属矿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B2CD72">
            <w:pPr>
              <w:spacing w:line="320" w:lineRule="exact"/>
              <w:rPr>
                <w:rFonts w:ascii="宋体" w:hAnsi="宋体" w:cs="宋体"/>
                <w:kern w:val="0"/>
                <w:sz w:val="18"/>
                <w:szCs w:val="18"/>
                <w:highlight w:val="none"/>
              </w:rPr>
            </w:pPr>
          </w:p>
        </w:tc>
      </w:tr>
      <w:tr w14:paraId="59FA73F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6BB84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天然宝石类矿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EE8B0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8AB5F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D1D6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天然玉石类矿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E16927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EFAE6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35862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彩石类矿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0F406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A25E5C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29B286">
            <w:pPr>
              <w:textAlignment w:val="center"/>
              <w:rPr>
                <w:highlight w:val="none"/>
              </w:rPr>
            </w:pPr>
            <w:r>
              <w:rPr>
                <w:rFonts w:hint="eastAsia" w:ascii="宋体" w:hAnsi="宋体" w:cs="宋体"/>
                <w:color w:val="000000"/>
                <w:kern w:val="0"/>
                <w:sz w:val="20"/>
                <w:szCs w:val="20"/>
                <w:highlight w:val="none"/>
                <w:lang w:bidi="ar"/>
              </w:rPr>
              <w:t xml:space="preserve">  海滨土砂石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D4D893">
            <w:pPr>
              <w:textAlignment w:val="center"/>
              <w:rPr>
                <w:rFonts w:ascii="宋体" w:hAnsi="宋体" w:cs="宋体"/>
                <w:color w:val="000000"/>
                <w:kern w:val="0"/>
                <w:sz w:val="20"/>
                <w:szCs w:val="20"/>
                <w:highlight w:val="none"/>
                <w:lang w:bidi="ar"/>
              </w:rPr>
            </w:pPr>
          </w:p>
        </w:tc>
      </w:tr>
      <w:tr w14:paraId="4DB33F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9600CB">
            <w:pPr>
              <w:textAlignment w:val="center"/>
              <w:rPr>
                <w:highlight w:val="none"/>
              </w:rPr>
            </w:pPr>
            <w:r>
              <w:rPr>
                <w:rFonts w:hint="eastAsia" w:ascii="宋体" w:hAnsi="宋体" w:cs="宋体"/>
                <w:color w:val="000000"/>
                <w:kern w:val="0"/>
                <w:sz w:val="20"/>
                <w:szCs w:val="20"/>
                <w:highlight w:val="none"/>
                <w:lang w:bidi="ar"/>
              </w:rPr>
              <w:t xml:space="preserve">    海滨砂、砾石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8958D2">
            <w:pPr>
              <w:textAlignment w:val="center"/>
              <w:rPr>
                <w:rFonts w:ascii="宋体" w:hAnsi="宋体" w:cs="宋体"/>
                <w:color w:val="000000"/>
                <w:kern w:val="0"/>
                <w:sz w:val="20"/>
                <w:szCs w:val="20"/>
                <w:highlight w:val="none"/>
                <w:lang w:bidi="ar"/>
              </w:rPr>
            </w:pPr>
          </w:p>
        </w:tc>
      </w:tr>
      <w:tr w14:paraId="5D7F069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859AF4">
            <w:pPr>
              <w:textAlignment w:val="bottom"/>
              <w:rPr>
                <w:highlight w:val="none"/>
              </w:rPr>
            </w:pPr>
            <w:r>
              <w:rPr>
                <w:rFonts w:hint="eastAsia" w:ascii="宋体" w:hAnsi="宋体" w:cs="宋体"/>
                <w:color w:val="000000"/>
                <w:kern w:val="0"/>
                <w:sz w:val="20"/>
                <w:szCs w:val="20"/>
                <w:highlight w:val="none"/>
                <w:lang w:bidi="ar"/>
              </w:rPr>
              <w:t xml:space="preserve">      石灰石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CAD04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924796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44F87AC">
            <w:pPr>
              <w:textAlignment w:val="bottom"/>
              <w:rPr>
                <w:highlight w:val="none"/>
              </w:rPr>
            </w:pPr>
            <w:r>
              <w:rPr>
                <w:rFonts w:hint="eastAsia" w:ascii="宋体" w:hAnsi="宋体" w:cs="宋体"/>
                <w:color w:val="000000"/>
                <w:kern w:val="0"/>
                <w:sz w:val="20"/>
                <w:szCs w:val="20"/>
                <w:highlight w:val="none"/>
                <w:lang w:bidi="ar"/>
              </w:rPr>
              <w:t xml:space="preserve">      建筑用天然石料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77BBB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3959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78AA01">
            <w:pPr>
              <w:textAlignment w:val="bottom"/>
              <w:rPr>
                <w:highlight w:val="none"/>
              </w:rPr>
            </w:pPr>
            <w:r>
              <w:rPr>
                <w:rFonts w:hint="eastAsia" w:ascii="宋体" w:hAnsi="宋体" w:cs="宋体"/>
                <w:color w:val="000000"/>
                <w:kern w:val="0"/>
                <w:sz w:val="20"/>
                <w:szCs w:val="20"/>
                <w:highlight w:val="none"/>
                <w:lang w:bidi="ar"/>
              </w:rPr>
              <w:t xml:space="preserve">      耐火土石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C03AB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469DC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C7418A">
            <w:pPr>
              <w:textAlignment w:val="bottom"/>
              <w:rPr>
                <w:highlight w:val="none"/>
              </w:rPr>
            </w:pPr>
            <w:r>
              <w:rPr>
                <w:rFonts w:hint="eastAsia" w:ascii="宋体" w:hAnsi="宋体" w:cs="宋体"/>
                <w:color w:val="000000"/>
                <w:kern w:val="0"/>
                <w:sz w:val="20"/>
                <w:szCs w:val="20"/>
                <w:highlight w:val="none"/>
                <w:lang w:bidi="ar"/>
              </w:rPr>
              <w:t xml:space="preserve">    海滨粘土、砂石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EC88D8">
            <w:pPr>
              <w:spacing w:line="320" w:lineRule="exact"/>
              <w:rPr>
                <w:rFonts w:ascii="宋体" w:hAnsi="宋体" w:cs="宋体"/>
                <w:kern w:val="0"/>
                <w:sz w:val="18"/>
                <w:szCs w:val="18"/>
                <w:highlight w:val="none"/>
              </w:rPr>
            </w:pPr>
          </w:p>
        </w:tc>
      </w:tr>
      <w:tr w14:paraId="3DD058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08F20A">
            <w:pPr>
              <w:textAlignment w:val="bottom"/>
              <w:rPr>
                <w:highlight w:val="none"/>
              </w:rPr>
            </w:pPr>
            <w:r>
              <w:rPr>
                <w:rFonts w:hint="eastAsia" w:ascii="宋体" w:hAnsi="宋体" w:cs="宋体"/>
                <w:color w:val="000000"/>
                <w:kern w:val="0"/>
                <w:sz w:val="20"/>
                <w:szCs w:val="20"/>
                <w:highlight w:val="none"/>
                <w:lang w:bidi="ar"/>
              </w:rPr>
              <w:t xml:space="preserve">      海滨粘土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CE929B">
            <w:pPr>
              <w:spacing w:line="320" w:lineRule="exact"/>
              <w:rPr>
                <w:rFonts w:ascii="宋体" w:hAnsi="宋体" w:cs="宋体"/>
                <w:kern w:val="0"/>
                <w:sz w:val="18"/>
                <w:szCs w:val="18"/>
                <w:highlight w:val="none"/>
              </w:rPr>
            </w:pPr>
          </w:p>
        </w:tc>
      </w:tr>
      <w:tr w14:paraId="6B5B79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93C3DD">
            <w:pPr>
              <w:textAlignment w:val="bottom"/>
              <w:rPr>
                <w:highlight w:val="none"/>
              </w:rPr>
            </w:pPr>
            <w:r>
              <w:rPr>
                <w:rFonts w:hint="eastAsia" w:ascii="宋体" w:hAnsi="宋体" w:cs="宋体"/>
                <w:color w:val="000000"/>
                <w:kern w:val="0"/>
                <w:sz w:val="20"/>
                <w:szCs w:val="20"/>
                <w:highlight w:val="none"/>
                <w:lang w:bidi="ar"/>
              </w:rPr>
              <w:t xml:space="preserve">        高岭土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C4AD8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1B273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E8C5A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天然砂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3A98BF">
            <w:pPr>
              <w:spacing w:line="320" w:lineRule="exact"/>
              <w:rPr>
                <w:rFonts w:ascii="宋体" w:hAnsi="宋体" w:cs="宋体"/>
                <w:kern w:val="0"/>
                <w:sz w:val="18"/>
                <w:szCs w:val="18"/>
                <w:highlight w:val="none"/>
              </w:rPr>
            </w:pPr>
          </w:p>
        </w:tc>
      </w:tr>
      <w:tr w14:paraId="5CB320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BE28E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硅砂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6937E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F5190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7EF14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石英砂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1BC88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02F1D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F8BA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其他天然砂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C2118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7DA1C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89434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石类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44A84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2C185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9B7F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其他砂石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1F1E9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6EFEC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B2028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海底地热、煤矿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B8F5BA">
            <w:pPr>
              <w:spacing w:line="320" w:lineRule="exact"/>
              <w:rPr>
                <w:rFonts w:ascii="宋体" w:hAnsi="宋体" w:cs="宋体"/>
                <w:kern w:val="0"/>
                <w:sz w:val="18"/>
                <w:szCs w:val="18"/>
                <w:highlight w:val="none"/>
              </w:rPr>
            </w:pPr>
          </w:p>
        </w:tc>
      </w:tr>
      <w:tr w14:paraId="2999712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19663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海底地热</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14EE50">
            <w:pPr>
              <w:textAlignment w:val="center"/>
              <w:rPr>
                <w:rFonts w:ascii="宋体" w:hAnsi="宋体" w:cs="宋体"/>
                <w:color w:val="000000"/>
                <w:kern w:val="0"/>
                <w:sz w:val="20"/>
                <w:szCs w:val="20"/>
                <w:highlight w:val="none"/>
                <w:lang w:bidi="ar"/>
              </w:rPr>
            </w:pPr>
          </w:p>
        </w:tc>
      </w:tr>
      <w:tr w14:paraId="278FB8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14E55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海底热泉</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1B475F">
            <w:pPr>
              <w:tabs>
                <w:tab w:val="left" w:pos="52"/>
              </w:tabs>
              <w:textAlignment w:val="center"/>
              <w:rPr>
                <w:rFonts w:hint="eastAsia" w:ascii="宋体" w:hAnsi="宋体" w:cs="宋体"/>
                <w:color w:val="000000"/>
                <w:kern w:val="0"/>
                <w:sz w:val="20"/>
                <w:szCs w:val="20"/>
                <w:highlight w:val="none"/>
                <w:lang w:bidi="ar"/>
              </w:rPr>
            </w:pPr>
            <w:r>
              <w:rPr>
                <w:rFonts w:ascii="宋体" w:hAnsi="宋体" w:cs="宋体"/>
                <w:color w:val="000000"/>
                <w:kern w:val="0"/>
                <w:sz w:val="20"/>
                <w:szCs w:val="20"/>
                <w:highlight w:val="none"/>
                <w:lang w:bidi="ar"/>
              </w:rPr>
              <w:tab/>
            </w:r>
            <w:r>
              <w:rPr>
                <w:rFonts w:hint="eastAsia" w:ascii="宋体" w:hAnsi="宋体"/>
                <w:sz w:val="18"/>
                <w:szCs w:val="18"/>
                <w:highlight w:val="none"/>
              </w:rPr>
              <w:t>计量单位：立方米。</w:t>
            </w:r>
          </w:p>
        </w:tc>
      </w:tr>
      <w:tr w14:paraId="296E6D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82DD2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其他海底地热</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7C1029">
            <w:pPr>
              <w:textAlignment w:val="center"/>
              <w:rPr>
                <w:rFonts w:ascii="宋体" w:hAnsi="宋体" w:cs="宋体"/>
                <w:color w:val="000000"/>
                <w:kern w:val="0"/>
                <w:sz w:val="20"/>
                <w:szCs w:val="20"/>
                <w:highlight w:val="none"/>
                <w:lang w:bidi="ar"/>
              </w:rPr>
            </w:pPr>
          </w:p>
        </w:tc>
      </w:tr>
      <w:tr w14:paraId="54D4046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83894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海底煤矿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14D86D3">
            <w:pPr>
              <w:textAlignment w:val="center"/>
              <w:rPr>
                <w:rFonts w:ascii="宋体" w:hAnsi="宋体" w:cs="宋体"/>
                <w:color w:val="000000"/>
                <w:kern w:val="0"/>
                <w:sz w:val="20"/>
                <w:szCs w:val="20"/>
                <w:highlight w:val="none"/>
                <w:lang w:bidi="ar"/>
              </w:rPr>
            </w:pPr>
          </w:p>
        </w:tc>
      </w:tr>
      <w:tr w14:paraId="7DF288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C0846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无烟煤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DCE63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4AEC3F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65A6A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长焰煤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22145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A00C8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76E43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褐煤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31051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DC362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EA00C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其他海底煤矿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898B4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D9E84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B509D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深海矿产</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5E848F">
            <w:pPr>
              <w:spacing w:line="320" w:lineRule="exact"/>
              <w:rPr>
                <w:rFonts w:ascii="宋体" w:hAnsi="宋体" w:cs="宋体"/>
                <w:kern w:val="0"/>
                <w:sz w:val="18"/>
                <w:szCs w:val="18"/>
                <w:highlight w:val="none"/>
              </w:rPr>
            </w:pPr>
          </w:p>
        </w:tc>
      </w:tr>
      <w:tr w14:paraId="646B40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EA66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大洋多金属结核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E577A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FAC1E0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F364FD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大洋富钴结壳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462E5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5414F1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781A4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海底热液矿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D04965">
            <w:pPr>
              <w:spacing w:line="320" w:lineRule="exact"/>
              <w:rPr>
                <w:rFonts w:ascii="宋体" w:hAnsi="宋体" w:cs="宋体"/>
                <w:kern w:val="0"/>
                <w:sz w:val="18"/>
                <w:szCs w:val="18"/>
                <w:highlight w:val="none"/>
              </w:rPr>
            </w:pPr>
          </w:p>
        </w:tc>
      </w:tr>
      <w:tr w14:paraId="71A81A4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971B8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多金属硫化物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D7733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FD4883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00247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多金属软泥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14F5C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66EC4E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B1897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深海稀土矿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F3006E">
            <w:pPr>
              <w:spacing w:line="320" w:lineRule="exact"/>
              <w:rPr>
                <w:rFonts w:ascii="宋体" w:hAnsi="宋体" w:cs="宋体"/>
                <w:kern w:val="0"/>
                <w:sz w:val="18"/>
                <w:szCs w:val="18"/>
                <w:highlight w:val="none"/>
              </w:rPr>
            </w:pPr>
          </w:p>
        </w:tc>
      </w:tr>
      <w:tr w14:paraId="387059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369F7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海底化学矿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AEC70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E075D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6F1A0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硫磺矿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7E8FC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E7C8C7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FDEC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重晶石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0874F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2D73F81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7A09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磷钙石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C62377">
            <w:pPr>
              <w:spacing w:line="320" w:lineRule="exact"/>
              <w:rPr>
                <w:rFonts w:hint="eastAsia" w:ascii="宋体" w:hAnsi="宋体" w:cs="宋体"/>
                <w:b/>
                <w:bCs/>
                <w:kern w:val="0"/>
                <w:sz w:val="18"/>
                <w:szCs w:val="18"/>
                <w:highlight w:val="none"/>
              </w:rPr>
            </w:pPr>
            <w:r>
              <w:rPr>
                <w:rFonts w:hint="eastAsia" w:ascii="宋体" w:hAnsi="宋体"/>
                <w:sz w:val="18"/>
                <w:szCs w:val="18"/>
                <w:highlight w:val="none"/>
              </w:rPr>
              <w:t>计量单位：吨。</w:t>
            </w:r>
          </w:p>
        </w:tc>
      </w:tr>
      <w:tr w14:paraId="228B5F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7ACD3B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其他深海矿</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F1D0892">
            <w:pPr>
              <w:spacing w:line="320" w:lineRule="exact"/>
              <w:rPr>
                <w:rFonts w:ascii="宋体" w:hAnsi="宋体" w:cs="宋体"/>
                <w:kern w:val="0"/>
                <w:sz w:val="18"/>
                <w:szCs w:val="18"/>
                <w:highlight w:val="none"/>
              </w:rPr>
            </w:pPr>
          </w:p>
        </w:tc>
      </w:tr>
      <w:tr w14:paraId="4395932A">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1057472">
            <w:pPr>
              <w:textAlignment w:val="center"/>
              <w:rPr>
                <w:rFonts w:ascii="黑体" w:hAnsi="黑体" w:eastAsia="黑体" w:cs="黑体"/>
                <w:bCs/>
                <w:highlight w:val="none"/>
              </w:rPr>
            </w:pPr>
            <w:r>
              <w:rPr>
                <w:rFonts w:hint="eastAsia" w:ascii="黑体" w:hAnsi="黑体" w:eastAsia="黑体" w:cs="黑体"/>
                <w:bCs/>
                <w:color w:val="000000"/>
                <w:kern w:val="0"/>
                <w:sz w:val="20"/>
                <w:szCs w:val="20"/>
                <w:highlight w:val="none"/>
                <w:lang w:bidi="ar"/>
              </w:rPr>
              <w:t>海洋原盐及海盐加工制品</w:t>
            </w:r>
          </w:p>
        </w:tc>
        <w:tc>
          <w:tcPr>
            <w:tcW w:w="2590" w:type="pct"/>
            <w:tcBorders>
              <w:top w:val="nil"/>
              <w:left w:val="single" w:color="000000" w:sz="4" w:space="0"/>
              <w:bottom w:val="single" w:color="000000" w:sz="4" w:space="0"/>
              <w:right w:val="single" w:color="000000" w:sz="4" w:space="0"/>
            </w:tcBorders>
            <w:noWrap w:val="0"/>
            <w:vAlign w:val="top"/>
          </w:tcPr>
          <w:p w14:paraId="3D463285">
            <w:pPr>
              <w:spacing w:line="320" w:lineRule="exact"/>
              <w:rPr>
                <w:rFonts w:ascii="宋体" w:hAnsi="宋体" w:cs="宋体"/>
                <w:kern w:val="0"/>
                <w:sz w:val="18"/>
                <w:szCs w:val="18"/>
                <w:highlight w:val="none"/>
              </w:rPr>
            </w:pPr>
          </w:p>
        </w:tc>
      </w:tr>
      <w:tr w14:paraId="4F1F964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6A6687">
            <w:pPr>
              <w:textAlignment w:val="center"/>
              <w:rPr>
                <w:highlight w:val="none"/>
              </w:rPr>
            </w:pPr>
            <w:r>
              <w:rPr>
                <w:rFonts w:hint="eastAsia" w:ascii="宋体" w:hAnsi="宋体" w:cs="宋体"/>
                <w:color w:val="000000"/>
                <w:kern w:val="0"/>
                <w:sz w:val="20"/>
                <w:szCs w:val="20"/>
                <w:highlight w:val="none"/>
                <w:lang w:bidi="ar"/>
              </w:rPr>
              <w:t xml:space="preserve">  海洋原盐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DBA04A">
            <w:pPr>
              <w:spacing w:line="320" w:lineRule="exact"/>
              <w:rPr>
                <w:rFonts w:ascii="宋体" w:hAnsi="宋体" w:cs="宋体"/>
                <w:kern w:val="0"/>
                <w:sz w:val="18"/>
                <w:szCs w:val="18"/>
                <w:highlight w:val="none"/>
              </w:rPr>
            </w:pPr>
          </w:p>
        </w:tc>
      </w:tr>
      <w:tr w14:paraId="75E3F4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F6627E">
            <w:pPr>
              <w:textAlignment w:val="center"/>
              <w:rPr>
                <w:highlight w:val="none"/>
              </w:rPr>
            </w:pPr>
            <w:r>
              <w:rPr>
                <w:rFonts w:hint="eastAsia" w:ascii="宋体" w:hAnsi="宋体" w:cs="宋体"/>
                <w:color w:val="000000"/>
                <w:kern w:val="0"/>
                <w:sz w:val="20"/>
                <w:szCs w:val="20"/>
                <w:highlight w:val="none"/>
                <w:lang w:bidi="ar"/>
              </w:rPr>
              <w:t xml:space="preserve">    海盐食用盐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E9198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F8CD8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A32415">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海盐非食用盐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7CC4D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087AE9B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B96DF1">
            <w:pPr>
              <w:textAlignment w:val="bottom"/>
              <w:rPr>
                <w:highlight w:val="none"/>
              </w:rPr>
            </w:pPr>
            <w:r>
              <w:rPr>
                <w:rFonts w:hint="eastAsia" w:ascii="宋体" w:hAnsi="宋体" w:cs="宋体"/>
                <w:color w:val="000000"/>
                <w:kern w:val="0"/>
                <w:sz w:val="20"/>
                <w:szCs w:val="20"/>
                <w:highlight w:val="none"/>
                <w:lang w:bidi="ar"/>
              </w:rPr>
              <w:t xml:space="preserve">  海盐加工制品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518D43D">
            <w:pPr>
              <w:spacing w:line="320" w:lineRule="exact"/>
              <w:rPr>
                <w:rFonts w:ascii="宋体" w:hAnsi="宋体" w:cs="宋体"/>
                <w:kern w:val="0"/>
                <w:sz w:val="18"/>
                <w:szCs w:val="18"/>
                <w:highlight w:val="none"/>
              </w:rPr>
            </w:pPr>
            <w:r>
              <w:rPr>
                <w:rFonts w:hint="eastAsia" w:ascii="宋体" w:hAnsi="宋体"/>
                <w:sz w:val="18"/>
                <w:szCs w:val="18"/>
                <w:highlight w:val="none"/>
              </w:rPr>
              <w:t>指以海盐为原料，经过化卤、蒸发、洗涤、粉碎、干燥、脱水、筛分等工序，或在其中添加碘酸钾及调味品等加工制成的海盐产品。</w:t>
            </w:r>
          </w:p>
        </w:tc>
      </w:tr>
      <w:tr w14:paraId="7793188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CE358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73FC98">
            <w:pPr>
              <w:textAlignment w:val="center"/>
              <w:rPr>
                <w:rFonts w:ascii="宋体" w:hAnsi="宋体" w:cs="宋体"/>
                <w:color w:val="000000"/>
                <w:kern w:val="0"/>
                <w:sz w:val="20"/>
                <w:szCs w:val="20"/>
                <w:highlight w:val="none"/>
                <w:lang w:bidi="ar"/>
              </w:rPr>
            </w:pPr>
          </w:p>
        </w:tc>
      </w:tr>
      <w:tr w14:paraId="0A02F9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6C6AF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加碘盐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8E9CB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8EB44C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C5C5B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营养盐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525314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406DAEE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DF03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调味盐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EA4B5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183839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4F4B9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57193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C046AD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7BF95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非食用盐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03E3E4">
            <w:pPr>
              <w:spacing w:line="320" w:lineRule="exact"/>
              <w:rPr>
                <w:rFonts w:ascii="宋体" w:hAnsi="宋体" w:cs="宋体"/>
                <w:kern w:val="0"/>
                <w:sz w:val="18"/>
                <w:szCs w:val="18"/>
                <w:highlight w:val="none"/>
              </w:rPr>
            </w:pPr>
          </w:p>
        </w:tc>
      </w:tr>
      <w:tr w14:paraId="352F24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64BB5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溶雪盐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D1CF9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583EC82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7C1A4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饲料盐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82B37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7D17BCE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5B188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渔用盐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EEE60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计量单位：吨。</w:t>
            </w:r>
          </w:p>
        </w:tc>
      </w:tr>
      <w:tr w14:paraId="32DE83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1E304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其他非食用盐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F6DF2C">
            <w:pPr>
              <w:spacing w:line="320" w:lineRule="exact"/>
              <w:rPr>
                <w:rFonts w:hint="eastAsia" w:ascii="宋体" w:hAnsi="宋体" w:cs="宋体"/>
                <w:b/>
                <w:bCs/>
                <w:kern w:val="0"/>
                <w:sz w:val="18"/>
                <w:szCs w:val="18"/>
                <w:highlight w:val="none"/>
              </w:rPr>
            </w:pPr>
            <w:r>
              <w:rPr>
                <w:rFonts w:hint="eastAsia" w:ascii="宋体" w:hAnsi="宋体"/>
                <w:sz w:val="18"/>
                <w:szCs w:val="18"/>
                <w:highlight w:val="none"/>
              </w:rPr>
              <w:t>计量单位：吨。</w:t>
            </w:r>
          </w:p>
        </w:tc>
      </w:tr>
      <w:tr w14:paraId="3B78CA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7B671C">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6A9C06">
            <w:pPr>
              <w:textAlignment w:val="center"/>
              <w:rPr>
                <w:rFonts w:ascii="黑体" w:hAnsi="黑体" w:eastAsia="黑体" w:cs="黑体"/>
                <w:bCs/>
                <w:color w:val="000000"/>
                <w:kern w:val="0"/>
                <w:sz w:val="20"/>
                <w:szCs w:val="20"/>
                <w:highlight w:val="none"/>
                <w:lang w:bidi="ar"/>
              </w:rPr>
            </w:pPr>
          </w:p>
        </w:tc>
      </w:tr>
      <w:tr w14:paraId="6FB0968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F4EDC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海洋金属船舶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7ADBF5">
            <w:pPr>
              <w:textAlignment w:val="center"/>
              <w:rPr>
                <w:rFonts w:ascii="宋体" w:hAnsi="宋体" w:cs="宋体"/>
                <w:color w:val="000000"/>
                <w:kern w:val="0"/>
                <w:sz w:val="20"/>
                <w:szCs w:val="20"/>
                <w:highlight w:val="none"/>
                <w:lang w:bidi="ar"/>
              </w:rPr>
            </w:pPr>
          </w:p>
        </w:tc>
      </w:tr>
      <w:tr w14:paraId="546986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1D91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民用钢质海洋船舶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63E217">
            <w:pPr>
              <w:textAlignment w:val="center"/>
              <w:rPr>
                <w:rFonts w:ascii="宋体" w:hAnsi="宋体" w:cs="宋体"/>
                <w:color w:val="000000"/>
                <w:kern w:val="0"/>
                <w:sz w:val="20"/>
                <w:szCs w:val="20"/>
                <w:highlight w:val="none"/>
                <w:lang w:bidi="ar"/>
              </w:rPr>
            </w:pPr>
          </w:p>
        </w:tc>
      </w:tr>
      <w:tr w14:paraId="5411396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BD0B0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钢质货运海洋船舶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8803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CF0BE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B8A0A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钢质非货运海洋船舶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14F5A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66C3F5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C90DD0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钢质机动海洋货船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1A1316">
            <w:pPr>
              <w:spacing w:line="320" w:lineRule="exact"/>
              <w:rPr>
                <w:rFonts w:ascii="宋体" w:hAnsi="宋体" w:cs="宋体"/>
                <w:kern w:val="0"/>
                <w:sz w:val="18"/>
                <w:szCs w:val="18"/>
                <w:highlight w:val="none"/>
              </w:rPr>
            </w:pPr>
          </w:p>
        </w:tc>
      </w:tr>
      <w:tr w14:paraId="18AE7B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2449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DE6067">
            <w:pPr>
              <w:spacing w:line="320" w:lineRule="exact"/>
              <w:rPr>
                <w:rFonts w:ascii="宋体" w:hAnsi="宋体" w:cs="宋体"/>
                <w:kern w:val="0"/>
                <w:sz w:val="18"/>
                <w:szCs w:val="18"/>
                <w:highlight w:val="none"/>
              </w:rPr>
            </w:pPr>
          </w:p>
        </w:tc>
      </w:tr>
      <w:tr w14:paraId="48E3E2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48618E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原油船，载重&lt;1万载重吨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23E4C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602170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92171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原油船，1-6万载重吨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8682B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6EB967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D8025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原油船，6-8万载重吨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2906D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745587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6B1A0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原油船，8-12万载重吨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DEF74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DEF45C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EF9E3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原油船，12-20万载重吨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DD3CF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BB1653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2B0C8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原油船，载重量&gt;20万载重吨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228F6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3966E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F6831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9BF873">
            <w:pPr>
              <w:spacing w:line="320" w:lineRule="exact"/>
              <w:rPr>
                <w:rFonts w:ascii="宋体" w:hAnsi="宋体" w:cs="宋体"/>
                <w:kern w:val="0"/>
                <w:sz w:val="18"/>
                <w:szCs w:val="18"/>
                <w:highlight w:val="none"/>
              </w:rPr>
            </w:pPr>
            <w:r>
              <w:rPr>
                <w:rFonts w:hint="eastAsia" w:ascii="宋体" w:hAnsi="宋体"/>
                <w:sz w:val="18"/>
                <w:szCs w:val="18"/>
                <w:highlight w:val="none"/>
              </w:rPr>
              <w:t>　</w:t>
            </w:r>
          </w:p>
        </w:tc>
      </w:tr>
      <w:tr w14:paraId="7D2C4526">
        <w:tblPrEx>
          <w:tblCellMar>
            <w:top w:w="15" w:type="dxa"/>
            <w:left w:w="15" w:type="dxa"/>
            <w:bottom w:w="15" w:type="dxa"/>
            <w:right w:w="15" w:type="dxa"/>
          </w:tblCellMar>
        </w:tblPrEx>
        <w:trPr>
          <w:trHeight w:val="25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D618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成品油船、化学品船，载重量&lt;1万载重吨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26849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FDD30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53B20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成品油船、化学品船，1-3万载重吨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373AB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6A46EC0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D4FD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成品油船、化学品船，3-6万载重吨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54FAD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63048A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4C015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成品油船、化学品船，6-8万载重吨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84F5B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E7EAF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A6654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成品油船、化学品船，8-12万载重吨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44814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57F6F1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0A0DD3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成品油船、化学品船，载重量&gt;12万载重吨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86E2B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6B675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FC15B2">
            <w:pPr>
              <w:textAlignment w:val="center"/>
              <w:rPr>
                <w:highlight w:val="none"/>
              </w:rPr>
            </w:pPr>
            <w:r>
              <w:rPr>
                <w:rFonts w:hint="eastAsia" w:ascii="宋体" w:hAnsi="宋体" w:cs="宋体"/>
                <w:color w:val="000000"/>
                <w:kern w:val="0"/>
                <w:sz w:val="20"/>
                <w:szCs w:val="20"/>
                <w:highlight w:val="none"/>
                <w:lang w:bidi="ar"/>
              </w:rPr>
              <w:t xml:space="preserve">      液化石油气（升LPG）船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1C7971">
            <w:pPr>
              <w:spacing w:line="320" w:lineRule="exact"/>
              <w:rPr>
                <w:rFonts w:ascii="宋体" w:hAnsi="宋体" w:cs="宋体"/>
                <w:kern w:val="0"/>
                <w:sz w:val="18"/>
                <w:szCs w:val="18"/>
                <w:highlight w:val="none"/>
              </w:rPr>
            </w:pPr>
          </w:p>
        </w:tc>
      </w:tr>
      <w:tr w14:paraId="6656EA1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A69DA4">
            <w:pPr>
              <w:textAlignment w:val="center"/>
              <w:rPr>
                <w:highlight w:val="none"/>
              </w:rPr>
            </w:pPr>
            <w:r>
              <w:rPr>
                <w:rFonts w:hint="eastAsia" w:ascii="宋体" w:hAnsi="宋体" w:cs="宋体"/>
                <w:color w:val="000000"/>
                <w:kern w:val="0"/>
                <w:sz w:val="20"/>
                <w:szCs w:val="20"/>
                <w:highlight w:val="none"/>
                <w:lang w:bidi="ar"/>
              </w:rPr>
              <w:t xml:space="preserve">        液化石油气船，容积≤20000立方米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F1DA27">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计量单位：艘、载重吨。</w:t>
            </w:r>
          </w:p>
        </w:tc>
      </w:tr>
      <w:tr w14:paraId="5D4C72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D14DD6">
            <w:pPr>
              <w:textAlignment w:val="center"/>
              <w:rPr>
                <w:highlight w:val="none"/>
              </w:rPr>
            </w:pPr>
            <w:r>
              <w:rPr>
                <w:rFonts w:hint="eastAsia" w:ascii="宋体" w:hAnsi="宋体" w:cs="宋体"/>
                <w:color w:val="000000"/>
                <w:kern w:val="0"/>
                <w:sz w:val="20"/>
                <w:szCs w:val="20"/>
                <w:highlight w:val="none"/>
                <w:lang w:bidi="ar"/>
              </w:rPr>
              <w:t xml:space="preserve">        液化石油气船，容积20000-45000立方米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A55FD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0BF671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E2786E">
            <w:pPr>
              <w:ind w:firstLine="800" w:firstLineChars="400"/>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液化石油气船，容积45000-65000立方米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0EBE1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75FAB0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20FCA2">
            <w:pPr>
              <w:ind w:firstLine="800" w:firstLineChars="400"/>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液化石油气船，容积≥65000立方米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E38F5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72FFC9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81C1C4">
            <w:pPr>
              <w:textAlignment w:val="bottom"/>
              <w:rPr>
                <w:highlight w:val="none"/>
              </w:rPr>
            </w:pPr>
            <w:r>
              <w:rPr>
                <w:rFonts w:hint="eastAsia" w:ascii="宋体" w:hAnsi="宋体" w:cs="宋体"/>
                <w:color w:val="000000"/>
                <w:kern w:val="0"/>
                <w:sz w:val="20"/>
                <w:szCs w:val="20"/>
                <w:highlight w:val="none"/>
                <w:lang w:bidi="ar"/>
              </w:rPr>
              <w:t xml:space="preserve">      液化天然气（升LNG）船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09A06B">
            <w:pPr>
              <w:spacing w:line="320" w:lineRule="exact"/>
              <w:rPr>
                <w:rFonts w:ascii="宋体" w:hAnsi="宋体" w:cs="宋体"/>
                <w:kern w:val="0"/>
                <w:sz w:val="18"/>
                <w:szCs w:val="18"/>
                <w:highlight w:val="none"/>
              </w:rPr>
            </w:pPr>
          </w:p>
        </w:tc>
      </w:tr>
      <w:tr w14:paraId="7952D8A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9B5F23">
            <w:pPr>
              <w:textAlignment w:val="bottom"/>
              <w:rPr>
                <w:highlight w:val="none"/>
              </w:rPr>
            </w:pPr>
            <w:r>
              <w:rPr>
                <w:rFonts w:hint="eastAsia" w:ascii="宋体" w:hAnsi="宋体" w:cs="宋体"/>
                <w:color w:val="000000"/>
                <w:kern w:val="0"/>
                <w:sz w:val="20"/>
                <w:szCs w:val="20"/>
                <w:highlight w:val="none"/>
                <w:lang w:bidi="ar"/>
              </w:rPr>
              <w:t xml:space="preserve">        液化天然气船，容积≤20000立方米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37282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5EB26D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D5790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液化天然气船，容积20000-40000立方米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815A7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6440A75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8F9537">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液化天然气船，容积40000-100000立方米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108E7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345DE0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1FEE62">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液化天然气船，容积100000-150000立方米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9AC2A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7AE8DE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1E7DC1">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液化天然气船，容积150000-180000立方米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31422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1934312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150C54">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液化天然气船，容积180000-220000立方米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0372A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3E050B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5B1AE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液化天然气船，容积&gt;220000立方米</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19AFD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7C42EA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950AF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D88A4B">
            <w:pPr>
              <w:spacing w:line="320" w:lineRule="exact"/>
              <w:rPr>
                <w:rFonts w:ascii="宋体" w:hAnsi="宋体" w:cs="宋体"/>
                <w:kern w:val="0"/>
                <w:sz w:val="18"/>
                <w:szCs w:val="18"/>
                <w:highlight w:val="none"/>
              </w:rPr>
            </w:pPr>
          </w:p>
        </w:tc>
      </w:tr>
      <w:tr w14:paraId="3E8FBA2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58120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散货船，载重量&lt;1万载重吨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9C5CD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20890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35CB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散货船，1-4万载重吨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DC99AE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E12AC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09256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散货船，4-6万载重吨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2F33B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B1C1C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468D9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散货船，6-10万载重吨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B9317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366FB7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8F425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散货船，10-20万载重吨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52F4E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1EE9767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BB388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散货船，载重量&gt;20万载重吨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B3373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3FA4349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38C4D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杂货船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7E3E6C">
            <w:pPr>
              <w:spacing w:line="320" w:lineRule="exact"/>
              <w:rPr>
                <w:rFonts w:ascii="宋体" w:hAnsi="宋体" w:cs="宋体"/>
                <w:kern w:val="0"/>
                <w:sz w:val="18"/>
                <w:szCs w:val="18"/>
                <w:highlight w:val="none"/>
              </w:rPr>
            </w:pPr>
          </w:p>
        </w:tc>
      </w:tr>
      <w:tr w14:paraId="2295BC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3D681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散货船，1-1.5万载重吨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4FAEC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33BC5C6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2C50D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散货船，&gt;1.5万载重吨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44E8CA">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计量单位：艘、载重吨。</w:t>
            </w:r>
          </w:p>
        </w:tc>
      </w:tr>
      <w:tr w14:paraId="057CCD6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75D59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兼用船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0BCD61">
            <w:pPr>
              <w:textAlignment w:val="center"/>
              <w:rPr>
                <w:rFonts w:hint="eastAsia" w:ascii="宋体" w:hAnsi="宋体" w:cs="宋体"/>
                <w:color w:val="000000"/>
                <w:kern w:val="0"/>
                <w:sz w:val="20"/>
                <w:szCs w:val="20"/>
                <w:highlight w:val="none"/>
                <w:lang w:bidi="ar"/>
              </w:rPr>
            </w:pPr>
            <w:r>
              <w:rPr>
                <w:rFonts w:hint="eastAsia" w:ascii="宋体" w:hAnsi="宋体"/>
                <w:sz w:val="18"/>
                <w:szCs w:val="18"/>
                <w:highlight w:val="none"/>
              </w:rPr>
              <w:t>计量单位：艘、载重吨。</w:t>
            </w:r>
          </w:p>
        </w:tc>
      </w:tr>
      <w:tr w14:paraId="501F16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7C85E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885BC3">
            <w:pPr>
              <w:textAlignment w:val="center"/>
              <w:rPr>
                <w:rFonts w:ascii="宋体" w:hAnsi="宋体" w:cs="宋体"/>
                <w:color w:val="000000"/>
                <w:kern w:val="0"/>
                <w:sz w:val="20"/>
                <w:szCs w:val="20"/>
                <w:highlight w:val="none"/>
                <w:lang w:bidi="ar"/>
              </w:rPr>
            </w:pPr>
          </w:p>
        </w:tc>
      </w:tr>
      <w:tr w14:paraId="7891310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4FFCF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全集装箱船，装箱数量&lt;1000标准箱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DBB0F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2210973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E8E28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全集装箱船，1000-3000标准箱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0F647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587C99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97B22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全集装箱船，3000-6000标准箱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C11F5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44544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E6314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全集装箱船，6000-8000标准箱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55FCF7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5536D86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FC5AB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全集装箱船，8000-10000标准箱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4EF98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45170C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4B183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全集装箱船，装箱数量&gt;10000标准箱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3E322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AC6D9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5B477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冷藏船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4E348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7C8CD51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F5253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滚装船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1E9275">
            <w:pPr>
              <w:spacing w:line="320" w:lineRule="exact"/>
              <w:rPr>
                <w:rFonts w:ascii="宋体" w:hAnsi="宋体" w:cs="宋体"/>
                <w:kern w:val="0"/>
                <w:sz w:val="18"/>
                <w:szCs w:val="18"/>
                <w:highlight w:val="none"/>
              </w:rPr>
            </w:pPr>
          </w:p>
        </w:tc>
      </w:tr>
      <w:tr w14:paraId="64B709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2B984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滚装船，载重量≤2万载重吨滚装船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AE9F77">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71662F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1DD94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滚装船，载重量&gt;2万载重吨滚装船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77ABDA">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A3D636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C301A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小汽车运输船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F41B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472A69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D6E51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其他钢质机动货船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B825B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计量单位：艘、载重吨。</w:t>
            </w:r>
          </w:p>
        </w:tc>
      </w:tr>
      <w:tr w14:paraId="00D60CA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5FD94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钢质机动海洋非货船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FEA041">
            <w:pPr>
              <w:spacing w:line="320" w:lineRule="exact"/>
              <w:rPr>
                <w:rFonts w:ascii="宋体" w:hAnsi="宋体" w:cs="宋体"/>
                <w:kern w:val="0"/>
                <w:sz w:val="18"/>
                <w:szCs w:val="18"/>
                <w:highlight w:val="none"/>
              </w:rPr>
            </w:pPr>
          </w:p>
        </w:tc>
      </w:tr>
      <w:tr w14:paraId="6C7F24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7F33E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海峡渡船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2796F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1DE27D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ED326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客船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084AA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691A2F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13171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海洋渔船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88359A">
            <w:pPr>
              <w:spacing w:line="320" w:lineRule="exact"/>
              <w:rPr>
                <w:rFonts w:ascii="宋体" w:hAnsi="宋体" w:cs="宋体"/>
                <w:kern w:val="0"/>
                <w:sz w:val="18"/>
                <w:szCs w:val="18"/>
                <w:highlight w:val="none"/>
              </w:rPr>
            </w:pPr>
          </w:p>
        </w:tc>
      </w:tr>
      <w:tr w14:paraId="7462ED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16688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海洋捕捞渔船（渔轮）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9386F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ABEA8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49BC9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海洋渔业辅助船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5D8F0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BFC98E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87DB3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海洋工程（工作）船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695E22">
            <w:pPr>
              <w:spacing w:line="320" w:lineRule="exact"/>
              <w:rPr>
                <w:rFonts w:ascii="宋体" w:hAnsi="宋体" w:cs="宋体"/>
                <w:kern w:val="0"/>
                <w:sz w:val="18"/>
                <w:szCs w:val="18"/>
                <w:highlight w:val="none"/>
              </w:rPr>
            </w:pPr>
          </w:p>
        </w:tc>
      </w:tr>
      <w:tr w14:paraId="53D675B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72B69F">
            <w:pPr>
              <w:textAlignment w:val="center"/>
              <w:rPr>
                <w:highlight w:val="none"/>
              </w:rPr>
            </w:pPr>
            <w:r>
              <w:rPr>
                <w:rFonts w:hint="eastAsia" w:ascii="宋体" w:hAnsi="宋体" w:cs="宋体"/>
                <w:color w:val="000000"/>
                <w:kern w:val="0"/>
                <w:sz w:val="20"/>
                <w:szCs w:val="20"/>
                <w:highlight w:val="none"/>
                <w:lang w:bidi="ar"/>
              </w:rPr>
              <w:t xml:space="preserve">        巡逻船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8B341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F7E39D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E758EB">
            <w:pPr>
              <w:textAlignment w:val="center"/>
              <w:rPr>
                <w:highlight w:val="none"/>
              </w:rPr>
            </w:pPr>
            <w:r>
              <w:rPr>
                <w:rFonts w:hint="eastAsia" w:ascii="宋体" w:hAnsi="宋体" w:cs="宋体"/>
                <w:color w:val="000000"/>
                <w:kern w:val="0"/>
                <w:sz w:val="20"/>
                <w:szCs w:val="20"/>
                <w:highlight w:val="none"/>
                <w:lang w:bidi="ar"/>
              </w:rPr>
              <w:t xml:space="preserve">        拖轮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CE4CF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8909D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5EEF3E">
            <w:pPr>
              <w:textAlignment w:val="center"/>
              <w:rPr>
                <w:highlight w:val="none"/>
              </w:rPr>
            </w:pPr>
            <w:r>
              <w:rPr>
                <w:rFonts w:hint="eastAsia" w:ascii="宋体" w:hAnsi="宋体" w:cs="宋体"/>
                <w:color w:val="000000"/>
                <w:kern w:val="0"/>
                <w:sz w:val="20"/>
                <w:szCs w:val="20"/>
                <w:highlight w:val="none"/>
                <w:lang w:bidi="ar"/>
              </w:rPr>
              <w:t xml:space="preserve">        顶推船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29CAB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7AF1F5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AC7817">
            <w:pPr>
              <w:textAlignment w:val="bottom"/>
              <w:rPr>
                <w:highlight w:val="none"/>
              </w:rPr>
            </w:pPr>
            <w:r>
              <w:rPr>
                <w:rFonts w:hint="eastAsia" w:ascii="宋体" w:hAnsi="宋体" w:cs="宋体"/>
                <w:color w:val="000000"/>
                <w:kern w:val="0"/>
                <w:sz w:val="20"/>
                <w:szCs w:val="20"/>
                <w:highlight w:val="none"/>
                <w:lang w:bidi="ar"/>
              </w:rPr>
              <w:t xml:space="preserve">        挖泥船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FA48A3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4CAE20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B6AC42">
            <w:pPr>
              <w:textAlignment w:val="bottom"/>
              <w:rPr>
                <w:highlight w:val="none"/>
              </w:rPr>
            </w:pPr>
            <w:r>
              <w:rPr>
                <w:rFonts w:hint="eastAsia" w:ascii="宋体" w:hAnsi="宋体" w:cs="宋体"/>
                <w:color w:val="000000"/>
                <w:kern w:val="0"/>
                <w:sz w:val="20"/>
                <w:szCs w:val="20"/>
                <w:highlight w:val="none"/>
                <w:lang w:bidi="ar"/>
              </w:rPr>
              <w:t xml:space="preserve">        起重船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9755B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9FF9F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F6BF0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航标船（灯船）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2B94D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CE4BE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9930B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消防船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F1FF4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0E70E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3BCB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海底钻探船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22D8C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E8619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B40D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打捞船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11FCB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7F148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85FC3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潜水船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9C152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4ADB92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7D48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三用船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F4F24E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2D6011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67704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破冰船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8EFF6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1F83E3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0ECF1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铺管船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4C1A3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E6F333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B4719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引航船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D013E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2DCDC68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ED6D2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交通艇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0545A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4D471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A5D85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救生</w:t>
            </w:r>
            <w:r>
              <w:rPr>
                <w:highlight w:val="none"/>
                <w:lang w:bidi="ar"/>
              </w:rPr>
              <w:t>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2B910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D13D9E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DCFC7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其他海洋工程（工作）船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018F2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2A2BD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E1B87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科考船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4EA868">
            <w:pPr>
              <w:spacing w:line="320" w:lineRule="exact"/>
              <w:rPr>
                <w:rFonts w:ascii="宋体" w:hAnsi="宋体" w:cs="宋体"/>
                <w:kern w:val="0"/>
                <w:sz w:val="18"/>
                <w:szCs w:val="18"/>
                <w:highlight w:val="none"/>
              </w:rPr>
            </w:pPr>
          </w:p>
        </w:tc>
      </w:tr>
      <w:tr w14:paraId="6418382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80495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科学考察船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696AB7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BFB0D4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1C8F2D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科学研究船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8E49F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7D7D50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8207D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测量船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F1872C">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43FB5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745C9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其他海洋调查船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55067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B5D1A9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F89BDE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医疗船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F03A7D">
            <w:pPr>
              <w:spacing w:line="320" w:lineRule="exact"/>
              <w:rPr>
                <w:rFonts w:ascii="宋体" w:hAnsi="宋体" w:cs="宋体"/>
                <w:kern w:val="0"/>
                <w:sz w:val="18"/>
                <w:szCs w:val="18"/>
                <w:highlight w:val="none"/>
              </w:rPr>
            </w:pPr>
          </w:p>
        </w:tc>
      </w:tr>
      <w:tr w14:paraId="464A83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C500F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其他钢质机动海洋非货船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94AA9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186FAEC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69655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钢质非机动海洋船舶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07D871">
            <w:pPr>
              <w:spacing w:line="320" w:lineRule="exact"/>
              <w:rPr>
                <w:rFonts w:ascii="宋体" w:hAnsi="宋体" w:cs="宋体"/>
                <w:kern w:val="0"/>
                <w:sz w:val="18"/>
                <w:szCs w:val="18"/>
                <w:highlight w:val="none"/>
              </w:rPr>
            </w:pPr>
          </w:p>
        </w:tc>
      </w:tr>
      <w:tr w14:paraId="3C2C8C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D696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钢质驳船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CE84EE">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233B85B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C50EC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浮船坞</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200E51">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7D316FB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59E51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铝合金海洋船舶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E6FA6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95D8C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6187C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其他金属制海洋船舶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D4BABB">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5C1B76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200F3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海洋非金属船舶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12A21C">
            <w:pPr>
              <w:spacing w:line="320" w:lineRule="exact"/>
              <w:rPr>
                <w:rFonts w:ascii="宋体" w:hAnsi="宋体" w:cs="宋体"/>
                <w:kern w:val="0"/>
                <w:sz w:val="18"/>
                <w:szCs w:val="18"/>
                <w:highlight w:val="none"/>
              </w:rPr>
            </w:pPr>
          </w:p>
        </w:tc>
      </w:tr>
      <w:tr w14:paraId="6C9924D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0D4F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非金属捕鱼船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B3DC8C">
            <w:pPr>
              <w:spacing w:line="320" w:lineRule="exact"/>
              <w:rPr>
                <w:rFonts w:ascii="宋体" w:hAnsi="宋体" w:cs="宋体"/>
                <w:kern w:val="0"/>
                <w:sz w:val="18"/>
                <w:szCs w:val="18"/>
                <w:highlight w:val="none"/>
              </w:rPr>
            </w:pPr>
          </w:p>
        </w:tc>
      </w:tr>
      <w:tr w14:paraId="7DF7CB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5C59D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玻璃钢渔船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59A6E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D26E6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7A893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木渔船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66B8F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62A24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F4EBD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其他非金属捕鱼船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EAAECA">
            <w:pPr>
              <w:spacing w:line="320" w:lineRule="exact"/>
              <w:rPr>
                <w:rFonts w:ascii="宋体" w:hAnsi="宋体" w:cs="宋体"/>
                <w:kern w:val="0"/>
                <w:sz w:val="18"/>
                <w:szCs w:val="18"/>
                <w:highlight w:val="none"/>
              </w:rPr>
            </w:pPr>
            <w:r>
              <w:rPr>
                <w:rFonts w:hint="eastAsia" w:ascii="宋体" w:hAnsi="宋体"/>
                <w:sz w:val="18"/>
                <w:szCs w:val="18"/>
                <w:highlight w:val="none"/>
              </w:rPr>
              <w:t>不包括海上娱乐用船舶。计量单位：艘。</w:t>
            </w:r>
          </w:p>
        </w:tc>
      </w:tr>
      <w:tr w14:paraId="00B4462B">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0646987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其他非金属船舶</w:t>
            </w:r>
          </w:p>
        </w:tc>
        <w:tc>
          <w:tcPr>
            <w:tcW w:w="2590" w:type="pct"/>
            <w:tcBorders>
              <w:top w:val="nil"/>
              <w:left w:val="single" w:color="000000" w:sz="4" w:space="0"/>
              <w:bottom w:val="single" w:color="000000" w:sz="4" w:space="0"/>
              <w:right w:val="single" w:color="000000" w:sz="4" w:space="0"/>
            </w:tcBorders>
            <w:noWrap w:val="0"/>
            <w:vAlign w:val="top"/>
          </w:tcPr>
          <w:p w14:paraId="1878D74F">
            <w:pPr>
              <w:textAlignment w:val="center"/>
              <w:rPr>
                <w:rFonts w:ascii="宋体" w:hAnsi="宋体" w:cs="宋体"/>
                <w:color w:val="000000"/>
                <w:kern w:val="0"/>
                <w:sz w:val="20"/>
                <w:szCs w:val="20"/>
                <w:highlight w:val="none"/>
                <w:lang w:bidi="ar"/>
              </w:rPr>
            </w:pPr>
          </w:p>
        </w:tc>
      </w:tr>
      <w:tr w14:paraId="64F7579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4584C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玻璃钢客货运输船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3388A1D">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F36FF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2D6AC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木船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2BA173">
            <w:pPr>
              <w:spacing w:line="320" w:lineRule="exact"/>
              <w:rPr>
                <w:rFonts w:ascii="宋体" w:hAnsi="宋体" w:cs="宋体"/>
                <w:kern w:val="0"/>
                <w:sz w:val="18"/>
                <w:szCs w:val="18"/>
                <w:highlight w:val="none"/>
              </w:rPr>
            </w:pPr>
            <w:r>
              <w:rPr>
                <w:rFonts w:hint="eastAsia" w:ascii="宋体" w:hAnsi="宋体"/>
                <w:sz w:val="18"/>
                <w:szCs w:val="18"/>
                <w:highlight w:val="none"/>
              </w:rPr>
              <w:t>包括木制渡船。计量单位：艘。</w:t>
            </w:r>
          </w:p>
        </w:tc>
      </w:tr>
      <w:tr w14:paraId="1BC340DF">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CE9701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橡皮船</w:t>
            </w:r>
          </w:p>
        </w:tc>
        <w:tc>
          <w:tcPr>
            <w:tcW w:w="2590" w:type="pct"/>
            <w:tcBorders>
              <w:top w:val="nil"/>
              <w:left w:val="single" w:color="000000" w:sz="4" w:space="0"/>
              <w:bottom w:val="single" w:color="000000" w:sz="4" w:space="0"/>
              <w:right w:val="single" w:color="000000" w:sz="4" w:space="0"/>
            </w:tcBorders>
            <w:noWrap w:val="0"/>
            <w:vAlign w:val="top"/>
          </w:tcPr>
          <w:p w14:paraId="5F4232F8">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77C5B6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47B61C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气垫船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F44EFA">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126CB4E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DECCB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其他未列明非金属船舶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F72FD5">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4FE2412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62CA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海洋娱乐、游览用船舶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1CDC5A">
            <w:pPr>
              <w:textAlignment w:val="center"/>
              <w:rPr>
                <w:rFonts w:ascii="宋体" w:hAnsi="宋体" w:cs="宋体"/>
                <w:color w:val="000000"/>
                <w:kern w:val="0"/>
                <w:sz w:val="20"/>
                <w:szCs w:val="20"/>
                <w:highlight w:val="none"/>
                <w:lang w:bidi="ar"/>
              </w:rPr>
            </w:pPr>
          </w:p>
        </w:tc>
      </w:tr>
      <w:tr w14:paraId="5F3B01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695D6D">
            <w:pPr>
              <w:textAlignment w:val="center"/>
              <w:rPr>
                <w:highlight w:val="none"/>
              </w:rPr>
            </w:pPr>
            <w:r>
              <w:rPr>
                <w:rFonts w:hint="eastAsia" w:ascii="宋体" w:hAnsi="宋体" w:cs="宋体"/>
                <w:color w:val="000000"/>
                <w:kern w:val="0"/>
                <w:sz w:val="20"/>
                <w:szCs w:val="20"/>
                <w:highlight w:val="none"/>
                <w:lang w:bidi="ar"/>
              </w:rPr>
              <w:t xml:space="preserve">    海洋娱乐用船舶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9BE8A0">
            <w:pPr>
              <w:spacing w:line="320" w:lineRule="exact"/>
              <w:rPr>
                <w:rFonts w:ascii="宋体" w:hAnsi="宋体" w:cs="宋体"/>
                <w:kern w:val="0"/>
                <w:sz w:val="18"/>
                <w:szCs w:val="18"/>
                <w:highlight w:val="none"/>
              </w:rPr>
            </w:pPr>
            <w:r>
              <w:rPr>
                <w:rFonts w:hint="eastAsia" w:ascii="宋体" w:hAnsi="宋体"/>
                <w:sz w:val="18"/>
                <w:szCs w:val="18"/>
                <w:highlight w:val="none"/>
              </w:rPr>
              <w:t>不包括海上运动用船舶。</w:t>
            </w:r>
          </w:p>
        </w:tc>
      </w:tr>
      <w:tr w14:paraId="61B7ED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3880F2">
            <w:pPr>
              <w:textAlignment w:val="center"/>
              <w:rPr>
                <w:highlight w:val="none"/>
              </w:rPr>
            </w:pPr>
            <w:r>
              <w:rPr>
                <w:rFonts w:hint="eastAsia" w:ascii="宋体" w:hAnsi="宋体" w:cs="宋体"/>
                <w:color w:val="000000"/>
                <w:kern w:val="0"/>
                <w:sz w:val="20"/>
                <w:szCs w:val="20"/>
                <w:highlight w:val="none"/>
                <w:lang w:bidi="ar"/>
              </w:rPr>
              <w:t xml:space="preserve">      海上娱乐用充气快艇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2458F2">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D13C9D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0BF5D4">
            <w:pPr>
              <w:textAlignment w:val="center"/>
              <w:rPr>
                <w:highlight w:val="none"/>
              </w:rPr>
            </w:pPr>
            <w:r>
              <w:rPr>
                <w:rFonts w:hint="eastAsia" w:ascii="宋体" w:hAnsi="宋体" w:cs="宋体"/>
                <w:color w:val="000000"/>
                <w:kern w:val="0"/>
                <w:sz w:val="20"/>
                <w:szCs w:val="20"/>
                <w:highlight w:val="none"/>
                <w:lang w:bidi="ar"/>
              </w:rPr>
              <w:t xml:space="preserve">      海上娱乐用帆船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EC4057">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2A9B4D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4D7D03">
            <w:pPr>
              <w:textAlignment w:val="bottom"/>
              <w:rPr>
                <w:highlight w:val="none"/>
              </w:rPr>
            </w:pPr>
            <w:r>
              <w:rPr>
                <w:rFonts w:hint="eastAsia" w:ascii="宋体" w:hAnsi="宋体" w:cs="宋体"/>
                <w:color w:val="000000"/>
                <w:kern w:val="0"/>
                <w:sz w:val="20"/>
                <w:szCs w:val="20"/>
                <w:highlight w:val="none"/>
                <w:lang w:bidi="ar"/>
              </w:rPr>
              <w:t xml:space="preserve">      汽艇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4372E8">
            <w:pPr>
              <w:spacing w:line="320" w:lineRule="exact"/>
              <w:rPr>
                <w:rFonts w:ascii="宋体" w:hAnsi="宋体" w:cs="宋体"/>
                <w:kern w:val="0"/>
                <w:sz w:val="18"/>
                <w:szCs w:val="18"/>
                <w:highlight w:val="none"/>
              </w:rPr>
            </w:pPr>
            <w:r>
              <w:rPr>
                <w:rFonts w:hint="eastAsia" w:ascii="宋体" w:hAnsi="宋体"/>
                <w:sz w:val="18"/>
                <w:szCs w:val="18"/>
                <w:highlight w:val="none"/>
              </w:rPr>
              <w:t>包括装有舷外发动机的汽艇。计量单位：艘。</w:t>
            </w:r>
          </w:p>
        </w:tc>
      </w:tr>
      <w:tr w14:paraId="4131ED17">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0564E2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游艇</w:t>
            </w:r>
          </w:p>
        </w:tc>
        <w:tc>
          <w:tcPr>
            <w:tcW w:w="2590" w:type="pct"/>
            <w:tcBorders>
              <w:top w:val="nil"/>
              <w:left w:val="single" w:color="000000" w:sz="4" w:space="0"/>
              <w:bottom w:val="single" w:color="000000" w:sz="4" w:space="0"/>
              <w:right w:val="single" w:color="000000" w:sz="4" w:space="0"/>
            </w:tcBorders>
            <w:noWrap w:val="0"/>
            <w:vAlign w:val="top"/>
          </w:tcPr>
          <w:p w14:paraId="1ACCDD24">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757C4B0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B245B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脚踏船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CE1C9E">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2BB3086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87D3F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轻舟（娱乐舟）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BB9DC9">
            <w:pPr>
              <w:spacing w:line="320" w:lineRule="exact"/>
              <w:rPr>
                <w:rFonts w:ascii="宋体" w:hAnsi="宋体" w:cs="宋体"/>
                <w:kern w:val="0"/>
                <w:sz w:val="18"/>
                <w:szCs w:val="18"/>
                <w:highlight w:val="none"/>
              </w:rPr>
            </w:pPr>
            <w:r>
              <w:rPr>
                <w:rFonts w:hint="eastAsia" w:ascii="宋体" w:hAnsi="宋体"/>
                <w:sz w:val="18"/>
                <w:szCs w:val="18"/>
                <w:highlight w:val="none"/>
              </w:rPr>
              <w:t>不包括海上运动用轻舟。计量单位：艘。</w:t>
            </w:r>
          </w:p>
        </w:tc>
      </w:tr>
      <w:tr w14:paraId="7B35853E">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2680CF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皮船</w:t>
            </w:r>
          </w:p>
        </w:tc>
        <w:tc>
          <w:tcPr>
            <w:tcW w:w="2590" w:type="pct"/>
            <w:tcBorders>
              <w:top w:val="nil"/>
              <w:left w:val="single" w:color="000000" w:sz="4" w:space="0"/>
              <w:bottom w:val="single" w:color="000000" w:sz="4" w:space="0"/>
              <w:right w:val="single" w:color="000000" w:sz="4" w:space="0"/>
            </w:tcBorders>
            <w:noWrap w:val="0"/>
            <w:vAlign w:val="top"/>
          </w:tcPr>
          <w:p w14:paraId="39D43F9C">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4068B2E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6AEF1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其他娱乐用船舶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02ADCC">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478E0D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2FEB4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非机动海洋游览船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B25056">
            <w:pPr>
              <w:spacing w:line="320" w:lineRule="exact"/>
              <w:rPr>
                <w:rFonts w:ascii="宋体" w:hAnsi="宋体" w:cs="宋体"/>
                <w:kern w:val="0"/>
                <w:sz w:val="18"/>
                <w:szCs w:val="18"/>
                <w:highlight w:val="none"/>
              </w:rPr>
            </w:pPr>
            <w:r>
              <w:rPr>
                <w:rFonts w:hint="eastAsia" w:ascii="宋体" w:hAnsi="宋体"/>
                <w:sz w:val="18"/>
                <w:szCs w:val="18"/>
                <w:highlight w:val="none"/>
              </w:rPr>
              <w:t>船体类似娱乐船，但专为商业服务或与商业有关服务而装备的海洋船舶。</w:t>
            </w:r>
          </w:p>
        </w:tc>
      </w:tr>
      <w:tr w14:paraId="2ADAC9A6">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2500385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海上运动用船舶</w:t>
            </w:r>
          </w:p>
        </w:tc>
        <w:tc>
          <w:tcPr>
            <w:tcW w:w="2590" w:type="pct"/>
            <w:tcBorders>
              <w:top w:val="nil"/>
              <w:left w:val="single" w:color="000000" w:sz="4" w:space="0"/>
              <w:bottom w:val="single" w:color="000000" w:sz="4" w:space="0"/>
              <w:right w:val="single" w:color="000000" w:sz="4" w:space="0"/>
            </w:tcBorders>
            <w:noWrap w:val="0"/>
            <w:vAlign w:val="top"/>
          </w:tcPr>
          <w:p w14:paraId="5882224A">
            <w:pPr>
              <w:textAlignment w:val="center"/>
              <w:rPr>
                <w:rFonts w:ascii="宋体" w:hAnsi="宋体" w:cs="宋体"/>
                <w:color w:val="000000"/>
                <w:kern w:val="0"/>
                <w:sz w:val="20"/>
                <w:szCs w:val="20"/>
                <w:highlight w:val="none"/>
                <w:lang w:bidi="ar"/>
              </w:rPr>
            </w:pPr>
          </w:p>
        </w:tc>
      </w:tr>
      <w:tr w14:paraId="6047BA5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49E1D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海上运动用快艇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51A34F">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1BD4B9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B358E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海上运动帆船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339807">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57F483A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08DF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赛艇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10D5AD">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7DA6E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627DF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划船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2ADB30">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61BCAD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52249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短桨划船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99B184">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9690EE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B2D04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小艇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C922A9">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50A0EF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B2E89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轻舟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D87E29">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719E97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12B65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其他海上运动船舶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0F357A">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7689ED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4FC71D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海洋船舶修理及拆船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0A1837">
            <w:pPr>
              <w:textAlignment w:val="center"/>
              <w:rPr>
                <w:rFonts w:ascii="宋体" w:hAnsi="宋体" w:cs="宋体"/>
                <w:color w:val="000000"/>
                <w:kern w:val="0"/>
                <w:sz w:val="20"/>
                <w:szCs w:val="20"/>
                <w:highlight w:val="none"/>
                <w:lang w:bidi="ar"/>
              </w:rPr>
            </w:pPr>
          </w:p>
        </w:tc>
      </w:tr>
      <w:tr w14:paraId="0FB6B38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8E1E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0AED24">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6902E7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028DA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海洋船舶拆船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365620">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41EB74C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829DA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海洋船舶改装</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6C3F96">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2F772F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BBD9C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海洋固定及浮动装置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9D62A1">
            <w:pPr>
              <w:textAlignment w:val="center"/>
              <w:rPr>
                <w:rFonts w:ascii="宋体" w:hAnsi="宋体" w:cs="宋体"/>
                <w:color w:val="000000"/>
                <w:kern w:val="0"/>
                <w:sz w:val="20"/>
                <w:szCs w:val="20"/>
                <w:highlight w:val="none"/>
                <w:lang w:bidi="ar"/>
              </w:rPr>
            </w:pPr>
          </w:p>
        </w:tc>
      </w:tr>
      <w:tr w14:paraId="10A52F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F682CB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海上浮动结构体、浮式装置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273761">
            <w:pPr>
              <w:textAlignment w:val="center"/>
              <w:rPr>
                <w:rFonts w:ascii="宋体" w:hAnsi="宋体" w:cs="宋体"/>
                <w:color w:val="000000"/>
                <w:kern w:val="0"/>
                <w:sz w:val="20"/>
                <w:szCs w:val="20"/>
                <w:highlight w:val="none"/>
                <w:lang w:bidi="ar"/>
              </w:rPr>
            </w:pPr>
          </w:p>
        </w:tc>
      </w:tr>
      <w:tr w14:paraId="50B3F4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3D71E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海上浮舟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C984E3">
            <w:pPr>
              <w:spacing w:line="320" w:lineRule="exact"/>
              <w:rPr>
                <w:rFonts w:ascii="宋体" w:hAnsi="宋体" w:cs="宋体"/>
                <w:kern w:val="0"/>
                <w:sz w:val="18"/>
                <w:szCs w:val="18"/>
                <w:highlight w:val="none"/>
              </w:rPr>
            </w:pPr>
            <w:r>
              <w:rPr>
                <w:rFonts w:hint="eastAsia" w:ascii="宋体" w:hAnsi="宋体"/>
                <w:sz w:val="18"/>
                <w:szCs w:val="18"/>
                <w:highlight w:val="none"/>
              </w:rPr>
              <w:t>计量单位：艘。</w:t>
            </w:r>
          </w:p>
        </w:tc>
      </w:tr>
      <w:tr w14:paraId="3F878A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8F6B7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海上浮吊</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0A4101">
            <w:pPr>
              <w:spacing w:line="320" w:lineRule="exact"/>
              <w:rPr>
                <w:rFonts w:ascii="宋体" w:hAnsi="宋体" w:cs="宋体"/>
                <w:kern w:val="0"/>
                <w:sz w:val="18"/>
                <w:szCs w:val="18"/>
                <w:highlight w:val="none"/>
              </w:rPr>
            </w:pPr>
            <w:r>
              <w:rPr>
                <w:rFonts w:hint="eastAsia" w:ascii="宋体" w:hAnsi="宋体"/>
                <w:sz w:val="18"/>
                <w:szCs w:val="18"/>
                <w:highlight w:val="none"/>
              </w:rPr>
              <w:t>计量单位：台。</w:t>
            </w:r>
          </w:p>
        </w:tc>
      </w:tr>
      <w:tr w14:paraId="6BD4E40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66712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海上浮柜</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B06B48">
            <w:pPr>
              <w:spacing w:line="320" w:lineRule="exact"/>
              <w:rPr>
                <w:rFonts w:ascii="宋体" w:hAnsi="宋体" w:cs="宋体"/>
                <w:kern w:val="0"/>
                <w:sz w:val="18"/>
                <w:szCs w:val="18"/>
                <w:highlight w:val="none"/>
              </w:rPr>
            </w:pPr>
            <w:r>
              <w:rPr>
                <w:rFonts w:hint="eastAsia" w:ascii="宋体" w:hAnsi="宋体"/>
                <w:sz w:val="18"/>
                <w:szCs w:val="18"/>
                <w:highlight w:val="none"/>
              </w:rPr>
              <w:t>包括盛装活甲壳类动物或活鱼用的浮柜，在某些港口内向船舶供应燃油、水等用的浮柜。计量单位：个。</w:t>
            </w:r>
          </w:p>
        </w:tc>
      </w:tr>
      <w:tr w14:paraId="2A5CF4EA">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201C5D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海上潜水箱</w:t>
            </w:r>
          </w:p>
        </w:tc>
        <w:tc>
          <w:tcPr>
            <w:tcW w:w="2590" w:type="pct"/>
            <w:tcBorders>
              <w:top w:val="nil"/>
              <w:left w:val="single" w:color="000000" w:sz="4" w:space="0"/>
              <w:bottom w:val="single" w:color="000000" w:sz="4" w:space="0"/>
              <w:right w:val="single" w:color="000000" w:sz="4" w:space="0"/>
            </w:tcBorders>
            <w:noWrap w:val="0"/>
            <w:vAlign w:val="top"/>
          </w:tcPr>
          <w:p w14:paraId="261B1EF8">
            <w:pPr>
              <w:spacing w:line="320" w:lineRule="exact"/>
              <w:rPr>
                <w:rFonts w:ascii="宋体" w:hAnsi="宋体" w:cs="宋体"/>
                <w:kern w:val="0"/>
                <w:sz w:val="18"/>
                <w:szCs w:val="18"/>
                <w:highlight w:val="none"/>
              </w:rPr>
            </w:pPr>
            <w:r>
              <w:rPr>
                <w:rFonts w:hint="eastAsia" w:ascii="宋体" w:hAnsi="宋体"/>
                <w:sz w:val="18"/>
                <w:szCs w:val="18"/>
                <w:highlight w:val="none"/>
              </w:rPr>
              <w:t>一种供建桥等用的浮箱包括配有机械装置的潜水箱。计量单位：个。</w:t>
            </w:r>
          </w:p>
        </w:tc>
      </w:tr>
      <w:tr w14:paraId="6A09B2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12E79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海上隔离舱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B2D9CC">
            <w:pPr>
              <w:spacing w:line="320" w:lineRule="exact"/>
              <w:rPr>
                <w:rFonts w:ascii="宋体" w:hAnsi="宋体" w:cs="宋体"/>
                <w:kern w:val="0"/>
                <w:sz w:val="18"/>
                <w:szCs w:val="18"/>
                <w:highlight w:val="none"/>
              </w:rPr>
            </w:pPr>
            <w:r>
              <w:rPr>
                <w:rFonts w:hint="eastAsia" w:ascii="宋体" w:hAnsi="宋体"/>
                <w:sz w:val="18"/>
                <w:szCs w:val="18"/>
                <w:highlight w:val="none"/>
              </w:rPr>
              <w:t>计量单位：个。</w:t>
            </w:r>
          </w:p>
        </w:tc>
      </w:tr>
      <w:tr w14:paraId="213FA9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628B0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海上泊位平台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B09891">
            <w:pPr>
              <w:spacing w:line="320" w:lineRule="exact"/>
              <w:rPr>
                <w:rFonts w:ascii="宋体" w:hAnsi="宋体" w:cs="宋体"/>
                <w:kern w:val="0"/>
                <w:sz w:val="18"/>
                <w:szCs w:val="18"/>
                <w:highlight w:val="none"/>
              </w:rPr>
            </w:pPr>
            <w:r>
              <w:rPr>
                <w:rFonts w:hint="eastAsia" w:ascii="宋体" w:hAnsi="宋体"/>
                <w:sz w:val="18"/>
                <w:szCs w:val="18"/>
                <w:highlight w:val="none"/>
              </w:rPr>
              <w:t>计量单位：个。</w:t>
            </w:r>
          </w:p>
        </w:tc>
      </w:tr>
      <w:tr w14:paraId="401F00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55FDB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作坞门用海上浮动结构体</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B4D041">
            <w:pPr>
              <w:spacing w:line="320" w:lineRule="exact"/>
              <w:rPr>
                <w:rFonts w:ascii="宋体" w:hAnsi="宋体" w:cs="宋体"/>
                <w:kern w:val="0"/>
                <w:sz w:val="18"/>
                <w:szCs w:val="18"/>
                <w:highlight w:val="none"/>
              </w:rPr>
            </w:pPr>
            <w:r>
              <w:rPr>
                <w:rFonts w:hint="eastAsia" w:ascii="宋体" w:hAnsi="宋体"/>
                <w:sz w:val="18"/>
                <w:szCs w:val="18"/>
                <w:highlight w:val="none"/>
              </w:rPr>
              <w:t>计量单位：个。</w:t>
            </w:r>
          </w:p>
        </w:tc>
      </w:tr>
      <w:tr w14:paraId="60211C7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2D811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其他海上浮动结构体、浮式装置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813158">
            <w:pPr>
              <w:spacing w:line="320" w:lineRule="exact"/>
              <w:rPr>
                <w:rFonts w:ascii="宋体" w:hAnsi="宋体" w:cs="宋体"/>
                <w:kern w:val="0"/>
                <w:sz w:val="18"/>
                <w:szCs w:val="18"/>
                <w:highlight w:val="none"/>
              </w:rPr>
            </w:pPr>
            <w:r>
              <w:rPr>
                <w:rFonts w:hint="eastAsia" w:ascii="宋体" w:hAnsi="宋体"/>
                <w:sz w:val="18"/>
                <w:szCs w:val="18"/>
                <w:highlight w:val="none"/>
              </w:rPr>
              <w:t>计量单位：个。</w:t>
            </w:r>
          </w:p>
        </w:tc>
      </w:tr>
      <w:tr w14:paraId="4157EE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E42488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海洋固定及浮动装置修理</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9AEA96F">
            <w:pPr>
              <w:textAlignment w:val="center"/>
              <w:rPr>
                <w:rFonts w:ascii="宋体" w:hAnsi="宋体" w:cs="宋体"/>
                <w:color w:val="000000"/>
                <w:kern w:val="0"/>
                <w:sz w:val="20"/>
                <w:szCs w:val="20"/>
                <w:highlight w:val="none"/>
                <w:lang w:bidi="ar"/>
              </w:rPr>
            </w:pPr>
          </w:p>
        </w:tc>
      </w:tr>
      <w:tr w14:paraId="2B7DA1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DAED9E">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海洋工程装备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6076CC">
            <w:pPr>
              <w:textAlignment w:val="center"/>
              <w:rPr>
                <w:rFonts w:ascii="黑体" w:hAnsi="黑体" w:eastAsia="黑体" w:cs="黑体"/>
                <w:bCs/>
                <w:color w:val="000000"/>
                <w:kern w:val="0"/>
                <w:sz w:val="20"/>
                <w:szCs w:val="20"/>
                <w:highlight w:val="none"/>
                <w:lang w:bidi="ar"/>
              </w:rPr>
            </w:pPr>
          </w:p>
        </w:tc>
      </w:tr>
      <w:tr w14:paraId="47DE9E7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3FDE3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海洋矿产资源勘探开发装备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ED6F41">
            <w:pPr>
              <w:textAlignment w:val="center"/>
              <w:rPr>
                <w:rFonts w:ascii="宋体" w:hAnsi="宋体" w:cs="宋体"/>
                <w:color w:val="000000"/>
                <w:kern w:val="0"/>
                <w:sz w:val="20"/>
                <w:szCs w:val="20"/>
                <w:highlight w:val="none"/>
                <w:lang w:bidi="ar"/>
              </w:rPr>
            </w:pPr>
          </w:p>
        </w:tc>
      </w:tr>
      <w:tr w14:paraId="224710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CEA84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连续链斗采矿系统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A20D13">
            <w:pPr>
              <w:textAlignment w:val="center"/>
              <w:rPr>
                <w:rFonts w:ascii="宋体" w:hAnsi="宋体" w:cs="宋体"/>
                <w:color w:val="000000"/>
                <w:kern w:val="0"/>
                <w:sz w:val="20"/>
                <w:szCs w:val="20"/>
                <w:highlight w:val="none"/>
                <w:lang w:bidi="ar"/>
              </w:rPr>
            </w:pPr>
          </w:p>
        </w:tc>
      </w:tr>
      <w:tr w14:paraId="4797FB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B9A9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气力提升采矿系统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1CDC5A7">
            <w:pPr>
              <w:textAlignment w:val="center"/>
              <w:rPr>
                <w:rFonts w:ascii="宋体" w:hAnsi="宋体" w:cs="宋体"/>
                <w:color w:val="000000"/>
                <w:kern w:val="0"/>
                <w:sz w:val="20"/>
                <w:szCs w:val="20"/>
                <w:highlight w:val="none"/>
                <w:lang w:bidi="ar"/>
              </w:rPr>
            </w:pPr>
          </w:p>
        </w:tc>
      </w:tr>
      <w:tr w14:paraId="29E35A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74085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水力提升采矿系统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DDDB92">
            <w:pPr>
              <w:textAlignment w:val="center"/>
              <w:rPr>
                <w:rFonts w:ascii="宋体" w:hAnsi="宋体" w:cs="宋体"/>
                <w:color w:val="000000"/>
                <w:kern w:val="0"/>
                <w:sz w:val="20"/>
                <w:szCs w:val="20"/>
                <w:highlight w:val="none"/>
                <w:lang w:bidi="ar"/>
              </w:rPr>
            </w:pPr>
          </w:p>
        </w:tc>
      </w:tr>
      <w:tr w14:paraId="71A9F1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952E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穿梭潜浮自动采矿车</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D2716F">
            <w:pPr>
              <w:textAlignment w:val="center"/>
              <w:rPr>
                <w:rFonts w:ascii="宋体" w:hAnsi="宋体" w:cs="宋体"/>
                <w:color w:val="000000"/>
                <w:kern w:val="0"/>
                <w:sz w:val="20"/>
                <w:szCs w:val="20"/>
                <w:highlight w:val="none"/>
                <w:lang w:bidi="ar"/>
              </w:rPr>
            </w:pPr>
          </w:p>
        </w:tc>
      </w:tr>
      <w:tr w14:paraId="1FDC5AD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0D92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海洋矿产资源勘探开发装备修理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10CC66">
            <w:pPr>
              <w:textAlignment w:val="center"/>
              <w:rPr>
                <w:rFonts w:ascii="宋体" w:hAnsi="宋体" w:cs="宋体"/>
                <w:color w:val="000000"/>
                <w:kern w:val="0"/>
                <w:sz w:val="20"/>
                <w:szCs w:val="20"/>
                <w:highlight w:val="none"/>
                <w:lang w:bidi="ar"/>
              </w:rPr>
            </w:pPr>
          </w:p>
        </w:tc>
      </w:tr>
      <w:tr w14:paraId="79BE58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A2325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其他海洋矿产资源勘探开发装备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4A2AE5">
            <w:pPr>
              <w:textAlignment w:val="center"/>
              <w:rPr>
                <w:rFonts w:ascii="宋体" w:hAnsi="宋体" w:cs="宋体"/>
                <w:color w:val="000000"/>
                <w:kern w:val="0"/>
                <w:sz w:val="20"/>
                <w:szCs w:val="20"/>
                <w:highlight w:val="none"/>
                <w:lang w:bidi="ar"/>
              </w:rPr>
            </w:pPr>
          </w:p>
        </w:tc>
      </w:tr>
      <w:tr w14:paraId="3E1517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4F671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海洋油气资源勘探开发装备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355A061">
            <w:pPr>
              <w:textAlignment w:val="center"/>
              <w:rPr>
                <w:rFonts w:ascii="宋体" w:hAnsi="宋体" w:cs="宋体"/>
                <w:color w:val="000000"/>
                <w:kern w:val="0"/>
                <w:sz w:val="20"/>
                <w:szCs w:val="20"/>
                <w:highlight w:val="none"/>
                <w:lang w:bidi="ar"/>
              </w:rPr>
            </w:pPr>
          </w:p>
        </w:tc>
      </w:tr>
      <w:tr w14:paraId="50B1831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E9321D5">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海洋油气物探船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132B60">
            <w:pPr>
              <w:textAlignment w:val="bottom"/>
              <w:rPr>
                <w:rFonts w:ascii="宋体" w:hAnsi="宋体" w:cs="宋体"/>
                <w:color w:val="000000"/>
                <w:kern w:val="0"/>
                <w:sz w:val="20"/>
                <w:szCs w:val="20"/>
                <w:highlight w:val="none"/>
                <w:lang w:bidi="ar"/>
              </w:rPr>
            </w:pPr>
          </w:p>
        </w:tc>
      </w:tr>
      <w:tr w14:paraId="1ACE4D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ECDDE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5F9942">
            <w:pPr>
              <w:textAlignment w:val="center"/>
              <w:rPr>
                <w:rFonts w:ascii="宋体" w:hAnsi="宋体" w:cs="宋体"/>
                <w:color w:val="000000"/>
                <w:kern w:val="0"/>
                <w:sz w:val="20"/>
                <w:szCs w:val="20"/>
                <w:highlight w:val="none"/>
                <w:lang w:bidi="ar"/>
              </w:rPr>
            </w:pPr>
          </w:p>
        </w:tc>
      </w:tr>
      <w:tr w14:paraId="240BB1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9C708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移动式钻井平台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82BDBA">
            <w:pPr>
              <w:textAlignment w:val="center"/>
              <w:rPr>
                <w:rFonts w:ascii="宋体" w:hAnsi="宋体" w:cs="宋体"/>
                <w:color w:val="000000"/>
                <w:kern w:val="0"/>
                <w:sz w:val="20"/>
                <w:szCs w:val="20"/>
                <w:highlight w:val="none"/>
                <w:lang w:bidi="ar"/>
              </w:rPr>
            </w:pPr>
          </w:p>
        </w:tc>
      </w:tr>
      <w:tr w14:paraId="63E901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C8E6A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自升式钻井平台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5C8AE27">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w:t>
            </w:r>
          </w:p>
        </w:tc>
      </w:tr>
      <w:tr w14:paraId="2A74C2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581AB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半潜式钻井平台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C17D76">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w:t>
            </w:r>
          </w:p>
        </w:tc>
      </w:tr>
      <w:tr w14:paraId="6E00ED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CB656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钻井船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D8F03D">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w:t>
            </w:r>
          </w:p>
        </w:tc>
      </w:tr>
      <w:tr w14:paraId="63D053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F0F04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其他移动式钻井平台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B2D16A">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w:t>
            </w:r>
          </w:p>
        </w:tc>
      </w:tr>
      <w:tr w14:paraId="08FE5D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724C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固定式钻井平台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EB0943">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w:t>
            </w:r>
          </w:p>
        </w:tc>
      </w:tr>
      <w:tr w14:paraId="2414CB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A9DF3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CEEF8D">
            <w:pPr>
              <w:textAlignment w:val="center"/>
              <w:rPr>
                <w:rFonts w:ascii="宋体" w:hAnsi="宋体" w:cs="宋体"/>
                <w:color w:val="000000"/>
                <w:kern w:val="0"/>
                <w:sz w:val="20"/>
                <w:szCs w:val="20"/>
                <w:highlight w:val="none"/>
                <w:lang w:bidi="ar"/>
              </w:rPr>
            </w:pPr>
          </w:p>
        </w:tc>
      </w:tr>
      <w:tr w14:paraId="70509BB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C60B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移动式生产平台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34ECEF">
            <w:pPr>
              <w:textAlignment w:val="center"/>
              <w:rPr>
                <w:rFonts w:ascii="宋体" w:hAnsi="宋体" w:cs="宋体"/>
                <w:color w:val="000000"/>
                <w:kern w:val="0"/>
                <w:sz w:val="20"/>
                <w:szCs w:val="20"/>
                <w:highlight w:val="none"/>
                <w:lang w:bidi="ar"/>
              </w:rPr>
            </w:pPr>
          </w:p>
        </w:tc>
      </w:tr>
      <w:tr w14:paraId="331769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C5F18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自升式生产平台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A120EA">
            <w:pPr>
              <w:textAlignment w:val="center"/>
              <w:rPr>
                <w:rFonts w:ascii="宋体" w:hAnsi="宋体" w:cs="宋体"/>
                <w:color w:val="000000"/>
                <w:kern w:val="0"/>
                <w:sz w:val="20"/>
                <w:szCs w:val="20"/>
                <w:highlight w:val="none"/>
                <w:lang w:bidi="ar"/>
              </w:rPr>
            </w:pPr>
          </w:p>
        </w:tc>
      </w:tr>
      <w:tr w14:paraId="214844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1007F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半潜式生产平台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BE5ECA">
            <w:pPr>
              <w:textAlignment w:val="center"/>
              <w:rPr>
                <w:rFonts w:ascii="宋体" w:hAnsi="宋体" w:cs="宋体"/>
                <w:color w:val="000000"/>
                <w:kern w:val="0"/>
                <w:sz w:val="20"/>
                <w:szCs w:val="20"/>
                <w:highlight w:val="none"/>
                <w:lang w:bidi="ar"/>
              </w:rPr>
            </w:pPr>
          </w:p>
        </w:tc>
      </w:tr>
      <w:tr w14:paraId="077324B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90360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张力腿平台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B05F0D">
            <w:pPr>
              <w:textAlignment w:val="center"/>
              <w:rPr>
                <w:rFonts w:ascii="宋体" w:hAnsi="宋体" w:cs="宋体"/>
                <w:color w:val="000000"/>
                <w:kern w:val="0"/>
                <w:sz w:val="20"/>
                <w:szCs w:val="20"/>
                <w:highlight w:val="none"/>
                <w:lang w:bidi="ar"/>
              </w:rPr>
            </w:pPr>
          </w:p>
        </w:tc>
      </w:tr>
      <w:tr w14:paraId="18B50C1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E29F2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立柱式平台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335AF6">
            <w:pPr>
              <w:textAlignment w:val="center"/>
              <w:rPr>
                <w:rFonts w:ascii="宋体" w:hAnsi="宋体" w:cs="宋体"/>
                <w:color w:val="000000"/>
                <w:kern w:val="0"/>
                <w:sz w:val="20"/>
                <w:szCs w:val="20"/>
                <w:highlight w:val="none"/>
                <w:lang w:bidi="ar"/>
              </w:rPr>
            </w:pPr>
          </w:p>
        </w:tc>
      </w:tr>
      <w:tr w14:paraId="24BE709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7CE1B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浮式生产储卸油装置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07B814">
            <w:pPr>
              <w:textAlignment w:val="center"/>
              <w:rPr>
                <w:rFonts w:ascii="宋体" w:hAnsi="宋体" w:cs="宋体"/>
                <w:color w:val="000000"/>
                <w:kern w:val="0"/>
                <w:sz w:val="20"/>
                <w:szCs w:val="20"/>
                <w:highlight w:val="none"/>
                <w:lang w:bidi="ar"/>
              </w:rPr>
            </w:pPr>
          </w:p>
        </w:tc>
      </w:tr>
      <w:tr w14:paraId="7375FDA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EE29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浮式生产储油船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BB3A6F">
            <w:pPr>
              <w:textAlignment w:val="center"/>
              <w:rPr>
                <w:rFonts w:ascii="宋体" w:hAnsi="宋体" w:cs="宋体"/>
                <w:color w:val="000000"/>
                <w:kern w:val="0"/>
                <w:sz w:val="20"/>
                <w:szCs w:val="20"/>
                <w:highlight w:val="none"/>
                <w:lang w:bidi="ar"/>
              </w:rPr>
            </w:pPr>
          </w:p>
        </w:tc>
      </w:tr>
      <w:tr w14:paraId="68E54CA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F91143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浮式液化天然气生产储卸装置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CF4B7D">
            <w:pPr>
              <w:textAlignment w:val="center"/>
              <w:rPr>
                <w:rFonts w:ascii="宋体" w:hAnsi="宋体" w:cs="宋体"/>
                <w:color w:val="000000"/>
                <w:kern w:val="0"/>
                <w:sz w:val="20"/>
                <w:szCs w:val="20"/>
                <w:highlight w:val="none"/>
                <w:lang w:bidi="ar"/>
              </w:rPr>
            </w:pPr>
          </w:p>
        </w:tc>
      </w:tr>
      <w:tr w14:paraId="1903751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2C951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浮式液化天然气存储再气化装置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4470CF">
            <w:pPr>
              <w:textAlignment w:val="center"/>
              <w:rPr>
                <w:rFonts w:ascii="宋体" w:hAnsi="宋体" w:cs="宋体"/>
                <w:color w:val="000000"/>
                <w:kern w:val="0"/>
                <w:sz w:val="20"/>
                <w:szCs w:val="20"/>
                <w:highlight w:val="none"/>
                <w:lang w:bidi="ar"/>
              </w:rPr>
            </w:pPr>
          </w:p>
        </w:tc>
      </w:tr>
      <w:tr w14:paraId="43F9C4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9FD1CC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其他移动式生产平台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1C56C4">
            <w:pPr>
              <w:textAlignment w:val="center"/>
              <w:rPr>
                <w:rFonts w:ascii="宋体" w:hAnsi="宋体" w:cs="宋体"/>
                <w:color w:val="000000"/>
                <w:kern w:val="0"/>
                <w:sz w:val="20"/>
                <w:szCs w:val="20"/>
                <w:highlight w:val="none"/>
                <w:lang w:bidi="ar"/>
              </w:rPr>
            </w:pPr>
          </w:p>
        </w:tc>
      </w:tr>
      <w:tr w14:paraId="54A647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734E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固定式生产平台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0D535B">
            <w:pPr>
              <w:textAlignment w:val="center"/>
              <w:rPr>
                <w:rFonts w:ascii="宋体" w:hAnsi="宋体" w:cs="宋体"/>
                <w:color w:val="000000"/>
                <w:kern w:val="0"/>
                <w:sz w:val="20"/>
                <w:szCs w:val="20"/>
                <w:highlight w:val="none"/>
                <w:lang w:bidi="ar"/>
              </w:rPr>
            </w:pPr>
          </w:p>
        </w:tc>
      </w:tr>
      <w:tr w14:paraId="2ABBB77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D7D9C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超大型海上结构物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060427">
            <w:pPr>
              <w:textAlignment w:val="center"/>
              <w:rPr>
                <w:rFonts w:ascii="宋体" w:hAnsi="宋体" w:cs="宋体"/>
                <w:color w:val="000000"/>
                <w:kern w:val="0"/>
                <w:sz w:val="20"/>
                <w:szCs w:val="20"/>
                <w:highlight w:val="none"/>
                <w:lang w:bidi="ar"/>
              </w:rPr>
            </w:pPr>
          </w:p>
        </w:tc>
      </w:tr>
      <w:tr w14:paraId="71F15C1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8E78E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水下生产系统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3C3F95B">
            <w:pPr>
              <w:textAlignment w:val="center"/>
              <w:rPr>
                <w:rFonts w:ascii="宋体" w:hAnsi="宋体" w:cs="宋体"/>
                <w:color w:val="000000"/>
                <w:kern w:val="0"/>
                <w:sz w:val="20"/>
                <w:szCs w:val="20"/>
                <w:highlight w:val="none"/>
                <w:lang w:bidi="ar"/>
              </w:rPr>
            </w:pPr>
          </w:p>
        </w:tc>
      </w:tr>
      <w:tr w14:paraId="54E342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1A45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近海采油系统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05838B">
            <w:pPr>
              <w:textAlignment w:val="center"/>
              <w:rPr>
                <w:rFonts w:ascii="宋体" w:hAnsi="宋体" w:cs="宋体"/>
                <w:color w:val="000000"/>
                <w:kern w:val="0"/>
                <w:sz w:val="20"/>
                <w:szCs w:val="20"/>
                <w:highlight w:val="none"/>
                <w:lang w:bidi="ar"/>
              </w:rPr>
            </w:pPr>
          </w:p>
        </w:tc>
      </w:tr>
      <w:tr w14:paraId="32232C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CD457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6F69CF">
            <w:pPr>
              <w:textAlignment w:val="center"/>
              <w:rPr>
                <w:rFonts w:ascii="宋体" w:hAnsi="宋体" w:cs="宋体"/>
                <w:color w:val="000000"/>
                <w:kern w:val="0"/>
                <w:sz w:val="20"/>
                <w:szCs w:val="20"/>
                <w:highlight w:val="none"/>
                <w:lang w:bidi="ar"/>
              </w:rPr>
            </w:pPr>
          </w:p>
        </w:tc>
      </w:tr>
      <w:tr w14:paraId="76266A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892B1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F84C86">
            <w:pPr>
              <w:textAlignment w:val="center"/>
              <w:rPr>
                <w:rFonts w:ascii="宋体" w:hAnsi="宋体" w:cs="宋体"/>
                <w:color w:val="000000"/>
                <w:kern w:val="0"/>
                <w:sz w:val="20"/>
                <w:szCs w:val="20"/>
                <w:highlight w:val="none"/>
                <w:lang w:bidi="ar"/>
              </w:rPr>
            </w:pPr>
          </w:p>
        </w:tc>
      </w:tr>
      <w:tr w14:paraId="342597D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24B29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单井采油系统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461B4D">
            <w:pPr>
              <w:textAlignment w:val="center"/>
              <w:rPr>
                <w:rFonts w:ascii="宋体" w:hAnsi="宋体" w:cs="宋体"/>
                <w:color w:val="000000"/>
                <w:kern w:val="0"/>
                <w:sz w:val="20"/>
                <w:szCs w:val="20"/>
                <w:highlight w:val="none"/>
                <w:lang w:bidi="ar"/>
              </w:rPr>
            </w:pPr>
          </w:p>
        </w:tc>
      </w:tr>
      <w:tr w14:paraId="3FB671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858A1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多井采油系统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5B98E8">
            <w:pPr>
              <w:textAlignment w:val="center"/>
              <w:rPr>
                <w:rFonts w:ascii="宋体" w:hAnsi="宋体" w:cs="宋体"/>
                <w:color w:val="000000"/>
                <w:kern w:val="0"/>
                <w:sz w:val="20"/>
                <w:szCs w:val="20"/>
                <w:highlight w:val="none"/>
                <w:lang w:bidi="ar"/>
              </w:rPr>
            </w:pPr>
          </w:p>
        </w:tc>
      </w:tr>
      <w:tr w14:paraId="62A1A10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2AF0C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浮式采油系统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6BC6562">
            <w:pPr>
              <w:textAlignment w:val="center"/>
              <w:rPr>
                <w:rFonts w:ascii="宋体" w:hAnsi="宋体" w:cs="宋体"/>
                <w:color w:val="000000"/>
                <w:kern w:val="0"/>
                <w:sz w:val="20"/>
                <w:szCs w:val="20"/>
                <w:highlight w:val="none"/>
                <w:lang w:bidi="ar"/>
              </w:rPr>
            </w:pPr>
          </w:p>
        </w:tc>
      </w:tr>
      <w:tr w14:paraId="77C52B9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49C43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立式采油系统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D46576">
            <w:pPr>
              <w:textAlignment w:val="center"/>
              <w:rPr>
                <w:rFonts w:ascii="宋体" w:hAnsi="宋体" w:cs="宋体"/>
                <w:color w:val="000000"/>
                <w:kern w:val="0"/>
                <w:sz w:val="20"/>
                <w:szCs w:val="20"/>
                <w:highlight w:val="none"/>
                <w:lang w:bidi="ar"/>
              </w:rPr>
            </w:pPr>
          </w:p>
        </w:tc>
      </w:tr>
      <w:tr w14:paraId="2841B9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4D4474">
            <w:pPr>
              <w:textAlignment w:val="center"/>
              <w:rPr>
                <w:highlight w:val="none"/>
              </w:rPr>
            </w:pPr>
            <w:r>
              <w:rPr>
                <w:rFonts w:hint="eastAsia" w:ascii="宋体" w:hAnsi="宋体" w:cs="宋体"/>
                <w:color w:val="000000"/>
                <w:kern w:val="0"/>
                <w:sz w:val="20"/>
                <w:szCs w:val="20"/>
                <w:highlight w:val="none"/>
                <w:lang w:bidi="ar"/>
              </w:rPr>
              <w:t xml:space="preserve">      增采原油起振机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200063">
            <w:pPr>
              <w:textAlignment w:val="center"/>
              <w:rPr>
                <w:rFonts w:ascii="宋体" w:hAnsi="宋体" w:cs="宋体"/>
                <w:color w:val="000000"/>
                <w:kern w:val="0"/>
                <w:sz w:val="20"/>
                <w:szCs w:val="20"/>
                <w:highlight w:val="none"/>
                <w:lang w:bidi="ar"/>
              </w:rPr>
            </w:pPr>
          </w:p>
        </w:tc>
      </w:tr>
      <w:tr w14:paraId="75E90F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FB2FC9">
            <w:pPr>
              <w:textAlignment w:val="center"/>
              <w:rPr>
                <w:highlight w:val="none"/>
              </w:rPr>
            </w:pPr>
            <w:r>
              <w:rPr>
                <w:rFonts w:hint="eastAsia" w:ascii="宋体" w:hAnsi="宋体" w:cs="宋体"/>
                <w:color w:val="000000"/>
                <w:kern w:val="0"/>
                <w:sz w:val="20"/>
                <w:szCs w:val="20"/>
                <w:highlight w:val="none"/>
                <w:lang w:bidi="ar"/>
              </w:rPr>
              <w:t xml:space="preserve">      海底油井堵漏装置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3E1F0B">
            <w:pPr>
              <w:textAlignment w:val="center"/>
              <w:rPr>
                <w:rFonts w:ascii="宋体" w:hAnsi="宋体" w:cs="宋体"/>
                <w:color w:val="000000"/>
                <w:kern w:val="0"/>
                <w:sz w:val="20"/>
                <w:szCs w:val="20"/>
                <w:highlight w:val="none"/>
                <w:lang w:bidi="ar"/>
              </w:rPr>
            </w:pPr>
          </w:p>
        </w:tc>
      </w:tr>
      <w:tr w14:paraId="232BC38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EEA946">
            <w:pPr>
              <w:textAlignment w:val="center"/>
              <w:rPr>
                <w:highlight w:val="none"/>
              </w:rPr>
            </w:pPr>
            <w:r>
              <w:rPr>
                <w:rFonts w:hint="eastAsia" w:ascii="宋体" w:hAnsi="宋体" w:cs="宋体"/>
                <w:color w:val="000000"/>
                <w:kern w:val="0"/>
                <w:sz w:val="20"/>
                <w:szCs w:val="20"/>
                <w:highlight w:val="none"/>
                <w:lang w:bidi="ar"/>
              </w:rPr>
              <w:t xml:space="preserve">      管道内外喷涂自动控制设备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107B50">
            <w:pPr>
              <w:textAlignment w:val="center"/>
              <w:rPr>
                <w:rFonts w:ascii="宋体" w:hAnsi="宋体" w:cs="宋体"/>
                <w:color w:val="000000"/>
                <w:kern w:val="0"/>
                <w:sz w:val="20"/>
                <w:szCs w:val="20"/>
                <w:highlight w:val="none"/>
                <w:lang w:bidi="ar"/>
              </w:rPr>
            </w:pPr>
          </w:p>
        </w:tc>
      </w:tr>
      <w:tr w14:paraId="013DF1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0EE124">
            <w:pPr>
              <w:textAlignment w:val="center"/>
              <w:rPr>
                <w:highlight w:val="none"/>
              </w:rPr>
            </w:pPr>
            <w:r>
              <w:rPr>
                <w:rFonts w:hint="eastAsia" w:ascii="宋体" w:hAnsi="宋体" w:cs="宋体"/>
                <w:color w:val="000000"/>
                <w:kern w:val="0"/>
                <w:sz w:val="20"/>
                <w:szCs w:val="20"/>
                <w:highlight w:val="none"/>
                <w:lang w:bidi="ar"/>
              </w:rPr>
              <w:t xml:space="preserve">      海洋修井机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4C4DDE">
            <w:pPr>
              <w:textAlignment w:val="center"/>
              <w:rPr>
                <w:rFonts w:ascii="宋体" w:hAnsi="宋体" w:cs="宋体"/>
                <w:color w:val="000000"/>
                <w:kern w:val="0"/>
                <w:sz w:val="20"/>
                <w:szCs w:val="20"/>
                <w:highlight w:val="none"/>
                <w:lang w:bidi="ar"/>
              </w:rPr>
            </w:pPr>
          </w:p>
        </w:tc>
      </w:tr>
      <w:tr w14:paraId="5738AA8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56FDC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石油射孔器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A4FBA9">
            <w:pPr>
              <w:textAlignment w:val="center"/>
              <w:rPr>
                <w:rFonts w:ascii="宋体" w:hAnsi="宋体" w:cs="宋体"/>
                <w:color w:val="000000"/>
                <w:kern w:val="0"/>
                <w:sz w:val="20"/>
                <w:szCs w:val="20"/>
                <w:highlight w:val="none"/>
                <w:lang w:bidi="ar"/>
              </w:rPr>
            </w:pPr>
          </w:p>
        </w:tc>
      </w:tr>
      <w:tr w14:paraId="171583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95443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密度自动控制固井双泵橇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E01371">
            <w:pPr>
              <w:textAlignment w:val="center"/>
              <w:rPr>
                <w:rFonts w:ascii="宋体" w:hAnsi="宋体" w:cs="宋体"/>
                <w:color w:val="000000"/>
                <w:kern w:val="0"/>
                <w:sz w:val="20"/>
                <w:szCs w:val="20"/>
                <w:highlight w:val="none"/>
                <w:lang w:bidi="ar"/>
              </w:rPr>
            </w:pPr>
          </w:p>
        </w:tc>
      </w:tr>
      <w:tr w14:paraId="211A3D6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BC7F4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其他水下生产系统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5BBB56">
            <w:pPr>
              <w:textAlignment w:val="center"/>
              <w:rPr>
                <w:rFonts w:ascii="宋体" w:hAnsi="宋体" w:cs="宋体"/>
                <w:color w:val="000000"/>
                <w:kern w:val="0"/>
                <w:sz w:val="20"/>
                <w:szCs w:val="20"/>
                <w:highlight w:val="none"/>
                <w:lang w:bidi="ar"/>
              </w:rPr>
            </w:pPr>
          </w:p>
        </w:tc>
      </w:tr>
      <w:tr w14:paraId="7918F1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A714E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油气外输系统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8AB985">
            <w:pPr>
              <w:textAlignment w:val="center"/>
              <w:rPr>
                <w:rFonts w:ascii="宋体" w:hAnsi="宋体" w:cs="宋体"/>
                <w:color w:val="000000"/>
                <w:kern w:val="0"/>
                <w:sz w:val="20"/>
                <w:szCs w:val="20"/>
                <w:highlight w:val="none"/>
                <w:lang w:bidi="ar"/>
              </w:rPr>
            </w:pPr>
          </w:p>
        </w:tc>
      </w:tr>
      <w:tr w14:paraId="2AB8F3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EBA2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近海装油系统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24FD50">
            <w:pPr>
              <w:textAlignment w:val="center"/>
              <w:rPr>
                <w:rFonts w:ascii="宋体" w:hAnsi="宋体" w:cs="宋体"/>
                <w:color w:val="000000"/>
                <w:kern w:val="0"/>
                <w:sz w:val="20"/>
                <w:szCs w:val="20"/>
                <w:highlight w:val="none"/>
                <w:lang w:bidi="ar"/>
              </w:rPr>
            </w:pPr>
          </w:p>
        </w:tc>
      </w:tr>
      <w:tr w14:paraId="0B7084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CB387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油气储运系统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FB6E88">
            <w:pPr>
              <w:textAlignment w:val="center"/>
              <w:rPr>
                <w:rFonts w:ascii="宋体" w:hAnsi="宋体" w:cs="宋体"/>
                <w:color w:val="000000"/>
                <w:kern w:val="0"/>
                <w:sz w:val="20"/>
                <w:szCs w:val="20"/>
                <w:highlight w:val="none"/>
                <w:lang w:bidi="ar"/>
              </w:rPr>
            </w:pPr>
          </w:p>
        </w:tc>
      </w:tr>
      <w:tr w14:paraId="67DBCC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1CB90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油气外输系统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6B4622">
            <w:pPr>
              <w:textAlignment w:val="center"/>
              <w:rPr>
                <w:rFonts w:ascii="宋体" w:hAnsi="宋体" w:cs="宋体"/>
                <w:color w:val="000000"/>
                <w:kern w:val="0"/>
                <w:sz w:val="20"/>
                <w:szCs w:val="20"/>
                <w:highlight w:val="none"/>
                <w:lang w:bidi="ar"/>
              </w:rPr>
            </w:pPr>
          </w:p>
        </w:tc>
      </w:tr>
      <w:tr w14:paraId="225F72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C82BD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汽油浮力系统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6AB727">
            <w:pPr>
              <w:textAlignment w:val="center"/>
              <w:rPr>
                <w:rFonts w:ascii="宋体" w:hAnsi="宋体" w:cs="宋体"/>
                <w:color w:val="000000"/>
                <w:kern w:val="0"/>
                <w:sz w:val="20"/>
                <w:szCs w:val="20"/>
                <w:highlight w:val="none"/>
                <w:lang w:bidi="ar"/>
              </w:rPr>
            </w:pPr>
          </w:p>
        </w:tc>
      </w:tr>
      <w:tr w14:paraId="1E11C06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0C6F4B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高效油田注水泵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19D78D">
            <w:pPr>
              <w:textAlignment w:val="center"/>
              <w:rPr>
                <w:rFonts w:ascii="宋体" w:hAnsi="宋体" w:cs="宋体"/>
                <w:color w:val="000000"/>
                <w:kern w:val="0"/>
                <w:sz w:val="20"/>
                <w:szCs w:val="20"/>
                <w:highlight w:val="none"/>
                <w:lang w:bidi="ar"/>
              </w:rPr>
            </w:pPr>
          </w:p>
        </w:tc>
      </w:tr>
      <w:tr w14:paraId="0EE4F70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1CF9E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高压柱塞泵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21C86A">
            <w:pPr>
              <w:textAlignment w:val="center"/>
              <w:rPr>
                <w:rFonts w:ascii="宋体" w:hAnsi="宋体" w:cs="宋体"/>
                <w:color w:val="000000"/>
                <w:kern w:val="0"/>
                <w:sz w:val="20"/>
                <w:szCs w:val="20"/>
                <w:highlight w:val="none"/>
                <w:lang w:bidi="ar"/>
              </w:rPr>
            </w:pPr>
          </w:p>
        </w:tc>
      </w:tr>
      <w:tr w14:paraId="3C7E46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4A9BE3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油气分离器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40B321">
            <w:pPr>
              <w:textAlignment w:val="center"/>
              <w:rPr>
                <w:rFonts w:ascii="宋体" w:hAnsi="宋体" w:cs="宋体"/>
                <w:color w:val="000000"/>
                <w:kern w:val="0"/>
                <w:sz w:val="20"/>
                <w:szCs w:val="20"/>
                <w:highlight w:val="none"/>
                <w:lang w:bidi="ar"/>
              </w:rPr>
            </w:pPr>
          </w:p>
        </w:tc>
      </w:tr>
      <w:tr w14:paraId="1D357C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AD51E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油水分离系列装置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C4A7ED">
            <w:pPr>
              <w:textAlignment w:val="center"/>
              <w:rPr>
                <w:rFonts w:ascii="宋体" w:hAnsi="宋体" w:cs="宋体"/>
                <w:color w:val="000000"/>
                <w:kern w:val="0"/>
                <w:sz w:val="20"/>
                <w:szCs w:val="20"/>
                <w:highlight w:val="none"/>
                <w:lang w:bidi="ar"/>
              </w:rPr>
            </w:pPr>
          </w:p>
        </w:tc>
      </w:tr>
      <w:tr w14:paraId="5E01D83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8C81F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油的净化装置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89BAE2">
            <w:pPr>
              <w:textAlignment w:val="center"/>
              <w:rPr>
                <w:rFonts w:ascii="宋体" w:hAnsi="宋体" w:cs="宋体"/>
                <w:color w:val="000000"/>
                <w:kern w:val="0"/>
                <w:sz w:val="20"/>
                <w:szCs w:val="20"/>
                <w:highlight w:val="none"/>
                <w:lang w:bidi="ar"/>
              </w:rPr>
            </w:pPr>
          </w:p>
        </w:tc>
      </w:tr>
      <w:tr w14:paraId="2A0F73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85AA8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其他油气外输系统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CE5D89">
            <w:pPr>
              <w:textAlignment w:val="center"/>
              <w:rPr>
                <w:rFonts w:ascii="宋体" w:hAnsi="宋体" w:cs="宋体"/>
                <w:color w:val="000000"/>
                <w:kern w:val="0"/>
                <w:sz w:val="20"/>
                <w:szCs w:val="20"/>
                <w:highlight w:val="none"/>
                <w:lang w:bidi="ar"/>
              </w:rPr>
            </w:pPr>
          </w:p>
        </w:tc>
      </w:tr>
      <w:tr w14:paraId="15BA0F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EA2A2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海洋油气资源勘探开发装备修理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6C7D40">
            <w:pPr>
              <w:textAlignment w:val="center"/>
              <w:rPr>
                <w:rFonts w:ascii="宋体" w:hAnsi="宋体" w:cs="宋体"/>
                <w:color w:val="000000"/>
                <w:kern w:val="0"/>
                <w:sz w:val="20"/>
                <w:szCs w:val="20"/>
                <w:highlight w:val="none"/>
                <w:lang w:bidi="ar"/>
              </w:rPr>
            </w:pPr>
          </w:p>
        </w:tc>
      </w:tr>
      <w:tr w14:paraId="329FA8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5982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其他海洋油气资源勘探开发装备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4BA1F9">
            <w:pPr>
              <w:textAlignment w:val="center"/>
              <w:rPr>
                <w:rFonts w:ascii="宋体" w:hAnsi="宋体" w:cs="宋体"/>
                <w:color w:val="000000"/>
                <w:kern w:val="0"/>
                <w:sz w:val="20"/>
                <w:szCs w:val="20"/>
                <w:highlight w:val="none"/>
                <w:lang w:bidi="ar"/>
              </w:rPr>
            </w:pPr>
          </w:p>
        </w:tc>
      </w:tr>
      <w:tr w14:paraId="33A5E0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871DB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海洋风能与可再生能源开发利用装备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D2FF2F">
            <w:pPr>
              <w:textAlignment w:val="center"/>
              <w:rPr>
                <w:rFonts w:ascii="宋体" w:hAnsi="宋体" w:cs="宋体"/>
                <w:color w:val="000000"/>
                <w:kern w:val="0"/>
                <w:sz w:val="20"/>
                <w:szCs w:val="20"/>
                <w:highlight w:val="none"/>
                <w:lang w:bidi="ar"/>
              </w:rPr>
            </w:pPr>
          </w:p>
        </w:tc>
      </w:tr>
      <w:tr w14:paraId="7F0668A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ECE91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海洋风能与可再生能源发电机组</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0E2103">
            <w:pPr>
              <w:textAlignment w:val="center"/>
              <w:rPr>
                <w:rFonts w:ascii="宋体" w:hAnsi="宋体" w:cs="宋体"/>
                <w:color w:val="000000"/>
                <w:kern w:val="0"/>
                <w:sz w:val="20"/>
                <w:szCs w:val="20"/>
                <w:highlight w:val="none"/>
                <w:lang w:bidi="ar"/>
              </w:rPr>
            </w:pPr>
          </w:p>
        </w:tc>
      </w:tr>
      <w:tr w14:paraId="5CBC903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7DAAE98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海上风力发电机组</w:t>
            </w:r>
          </w:p>
        </w:tc>
        <w:tc>
          <w:tcPr>
            <w:tcW w:w="2590" w:type="pct"/>
            <w:tcBorders>
              <w:top w:val="nil"/>
              <w:left w:val="single" w:color="000000" w:sz="4" w:space="0"/>
              <w:bottom w:val="single" w:color="000000" w:sz="4" w:space="0"/>
              <w:right w:val="single" w:color="000000" w:sz="4" w:space="0"/>
            </w:tcBorders>
            <w:noWrap w:val="0"/>
            <w:vAlign w:val="top"/>
          </w:tcPr>
          <w:p w14:paraId="72869226">
            <w:pPr>
              <w:textAlignment w:val="center"/>
              <w:rPr>
                <w:rFonts w:ascii="宋体" w:hAnsi="宋体" w:cs="宋体"/>
                <w:color w:val="000000"/>
                <w:kern w:val="0"/>
                <w:sz w:val="20"/>
                <w:szCs w:val="20"/>
                <w:highlight w:val="none"/>
                <w:lang w:bidi="ar"/>
              </w:rPr>
            </w:pPr>
          </w:p>
        </w:tc>
      </w:tr>
      <w:tr w14:paraId="21278B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EE679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海洋潮汐能源原动机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790F47">
            <w:pPr>
              <w:textAlignment w:val="center"/>
              <w:rPr>
                <w:rFonts w:ascii="宋体" w:hAnsi="宋体" w:cs="宋体"/>
                <w:color w:val="000000"/>
                <w:kern w:val="0"/>
                <w:sz w:val="20"/>
                <w:szCs w:val="20"/>
                <w:highlight w:val="none"/>
                <w:lang w:bidi="ar"/>
              </w:rPr>
            </w:pPr>
          </w:p>
        </w:tc>
      </w:tr>
      <w:tr w14:paraId="7F4A224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B2F40B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海洋波浪能源原动机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0FEB0E">
            <w:pPr>
              <w:textAlignment w:val="center"/>
              <w:rPr>
                <w:rFonts w:ascii="宋体" w:hAnsi="宋体" w:cs="宋体"/>
                <w:color w:val="000000"/>
                <w:kern w:val="0"/>
                <w:sz w:val="20"/>
                <w:szCs w:val="20"/>
                <w:highlight w:val="none"/>
                <w:lang w:bidi="ar"/>
              </w:rPr>
            </w:pPr>
          </w:p>
        </w:tc>
      </w:tr>
      <w:tr w14:paraId="386E02B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B01CB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海洋潮流能源原动机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5E4307">
            <w:pPr>
              <w:textAlignment w:val="center"/>
              <w:rPr>
                <w:rFonts w:ascii="宋体" w:hAnsi="宋体" w:cs="宋体"/>
                <w:color w:val="000000"/>
                <w:kern w:val="0"/>
                <w:sz w:val="20"/>
                <w:szCs w:val="20"/>
                <w:highlight w:val="none"/>
                <w:lang w:bidi="ar"/>
              </w:rPr>
            </w:pPr>
          </w:p>
        </w:tc>
      </w:tr>
      <w:tr w14:paraId="71E177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DD11E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海洋温差能源原动机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1E4888">
            <w:pPr>
              <w:textAlignment w:val="center"/>
              <w:rPr>
                <w:rFonts w:ascii="宋体" w:hAnsi="宋体" w:cs="宋体"/>
                <w:color w:val="000000"/>
                <w:kern w:val="0"/>
                <w:sz w:val="20"/>
                <w:szCs w:val="20"/>
                <w:highlight w:val="none"/>
                <w:lang w:bidi="ar"/>
              </w:rPr>
            </w:pPr>
          </w:p>
        </w:tc>
      </w:tr>
      <w:tr w14:paraId="44AC2D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1E199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海洋盐差能源原动机</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6D6DCD">
            <w:pPr>
              <w:textAlignment w:val="center"/>
              <w:rPr>
                <w:rFonts w:ascii="宋体" w:hAnsi="宋体" w:cs="宋体"/>
                <w:color w:val="000000"/>
                <w:kern w:val="0"/>
                <w:sz w:val="20"/>
                <w:szCs w:val="20"/>
                <w:highlight w:val="none"/>
                <w:lang w:bidi="ar"/>
              </w:rPr>
            </w:pPr>
          </w:p>
        </w:tc>
      </w:tr>
      <w:tr w14:paraId="61E4D9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F9DEFD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其他海洋风能与可再生能源发电机组</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563E62">
            <w:pPr>
              <w:textAlignment w:val="center"/>
              <w:rPr>
                <w:rFonts w:ascii="宋体" w:hAnsi="宋体" w:cs="宋体"/>
                <w:color w:val="000000"/>
                <w:kern w:val="0"/>
                <w:sz w:val="20"/>
                <w:szCs w:val="20"/>
                <w:highlight w:val="none"/>
                <w:lang w:bidi="ar"/>
              </w:rPr>
            </w:pPr>
          </w:p>
        </w:tc>
      </w:tr>
      <w:tr w14:paraId="06B996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9510F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海上风电安装船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99EF42">
            <w:pPr>
              <w:textAlignment w:val="center"/>
              <w:rPr>
                <w:rFonts w:ascii="宋体" w:hAnsi="宋体" w:cs="宋体"/>
                <w:color w:val="000000"/>
                <w:kern w:val="0"/>
                <w:sz w:val="20"/>
                <w:szCs w:val="20"/>
                <w:highlight w:val="none"/>
                <w:lang w:bidi="ar"/>
              </w:rPr>
            </w:pPr>
          </w:p>
        </w:tc>
      </w:tr>
      <w:tr w14:paraId="5D9FDD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C39C1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海洋风能与可再生能源开发利用装备修理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3E3A83">
            <w:pPr>
              <w:textAlignment w:val="center"/>
              <w:rPr>
                <w:rFonts w:ascii="宋体" w:hAnsi="宋体" w:cs="宋体"/>
                <w:color w:val="000000"/>
                <w:kern w:val="0"/>
                <w:sz w:val="20"/>
                <w:szCs w:val="20"/>
                <w:highlight w:val="none"/>
                <w:lang w:bidi="ar"/>
              </w:rPr>
            </w:pPr>
          </w:p>
        </w:tc>
      </w:tr>
      <w:tr w14:paraId="244C70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8D1C8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其他海洋风能与可再生能源开发利用装备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685422">
            <w:pPr>
              <w:textAlignment w:val="center"/>
              <w:rPr>
                <w:rFonts w:ascii="宋体" w:hAnsi="宋体" w:cs="宋体"/>
                <w:color w:val="000000"/>
                <w:kern w:val="0"/>
                <w:sz w:val="20"/>
                <w:szCs w:val="20"/>
                <w:highlight w:val="none"/>
                <w:lang w:bidi="ar"/>
              </w:rPr>
            </w:pPr>
          </w:p>
        </w:tc>
      </w:tr>
      <w:tr w14:paraId="35E43D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41287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海水淡化与综合利用装备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BEBD41">
            <w:pPr>
              <w:textAlignment w:val="center"/>
              <w:rPr>
                <w:rFonts w:ascii="宋体" w:hAnsi="宋体" w:cs="宋体"/>
                <w:color w:val="000000"/>
                <w:kern w:val="0"/>
                <w:sz w:val="20"/>
                <w:szCs w:val="20"/>
                <w:highlight w:val="none"/>
                <w:lang w:bidi="ar"/>
              </w:rPr>
            </w:pPr>
          </w:p>
        </w:tc>
      </w:tr>
      <w:tr w14:paraId="30B6AFD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A20DA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海水淡化装备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C84AD1">
            <w:pPr>
              <w:textAlignment w:val="center"/>
              <w:rPr>
                <w:rFonts w:ascii="宋体" w:hAnsi="宋体" w:cs="宋体"/>
                <w:color w:val="000000"/>
                <w:kern w:val="0"/>
                <w:sz w:val="20"/>
                <w:szCs w:val="20"/>
                <w:highlight w:val="none"/>
                <w:lang w:bidi="ar"/>
              </w:rPr>
            </w:pPr>
          </w:p>
        </w:tc>
      </w:tr>
      <w:tr w14:paraId="5926A1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A393F24">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蒸馏法海水淡化装置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D37E0E">
            <w:pPr>
              <w:textAlignment w:val="bottom"/>
              <w:rPr>
                <w:rFonts w:ascii="宋体" w:hAnsi="宋体" w:cs="宋体"/>
                <w:color w:val="000000"/>
                <w:kern w:val="0"/>
                <w:sz w:val="20"/>
                <w:szCs w:val="20"/>
                <w:highlight w:val="none"/>
                <w:lang w:bidi="ar"/>
              </w:rPr>
            </w:pPr>
          </w:p>
        </w:tc>
      </w:tr>
      <w:tr w14:paraId="7A51572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6E13D09">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多效蒸馏海水淡化装置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1511D2">
            <w:pPr>
              <w:textAlignment w:val="bottom"/>
              <w:rPr>
                <w:rFonts w:ascii="宋体" w:hAnsi="宋体" w:cs="宋体"/>
                <w:color w:val="000000"/>
                <w:kern w:val="0"/>
                <w:sz w:val="20"/>
                <w:szCs w:val="20"/>
                <w:highlight w:val="none"/>
                <w:lang w:bidi="ar"/>
              </w:rPr>
            </w:pPr>
          </w:p>
        </w:tc>
      </w:tr>
      <w:tr w14:paraId="42F7DE6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679334B">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压汽蒸馏海水淡化装置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7CD18B">
            <w:pPr>
              <w:textAlignment w:val="bottom"/>
              <w:rPr>
                <w:rFonts w:ascii="宋体" w:hAnsi="宋体" w:cs="宋体"/>
                <w:color w:val="000000"/>
                <w:kern w:val="0"/>
                <w:sz w:val="20"/>
                <w:szCs w:val="20"/>
                <w:highlight w:val="none"/>
                <w:lang w:bidi="ar"/>
              </w:rPr>
            </w:pPr>
          </w:p>
        </w:tc>
      </w:tr>
      <w:tr w14:paraId="696E1BE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9AB0E3E">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多级闪蒸海水淡化装置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26D376">
            <w:pPr>
              <w:textAlignment w:val="bottom"/>
              <w:rPr>
                <w:rFonts w:ascii="宋体" w:hAnsi="宋体" w:cs="宋体"/>
                <w:color w:val="000000"/>
                <w:kern w:val="0"/>
                <w:sz w:val="20"/>
                <w:szCs w:val="20"/>
                <w:highlight w:val="none"/>
                <w:lang w:bidi="ar"/>
              </w:rPr>
            </w:pPr>
          </w:p>
        </w:tc>
      </w:tr>
      <w:tr w14:paraId="41742AD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E80B49F">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膜法海水淡化装置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669665">
            <w:pPr>
              <w:textAlignment w:val="bottom"/>
              <w:rPr>
                <w:rFonts w:ascii="宋体" w:hAnsi="宋体" w:cs="宋体"/>
                <w:color w:val="000000"/>
                <w:kern w:val="0"/>
                <w:sz w:val="20"/>
                <w:szCs w:val="20"/>
                <w:highlight w:val="none"/>
                <w:lang w:bidi="ar"/>
              </w:rPr>
            </w:pPr>
          </w:p>
        </w:tc>
      </w:tr>
      <w:tr w14:paraId="398B87A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08608C8">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反渗透海水淡化装置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133FC5">
            <w:pPr>
              <w:textAlignment w:val="bottom"/>
              <w:rPr>
                <w:rFonts w:ascii="宋体" w:hAnsi="宋体" w:cs="宋体"/>
                <w:color w:val="000000"/>
                <w:kern w:val="0"/>
                <w:sz w:val="20"/>
                <w:szCs w:val="20"/>
                <w:highlight w:val="none"/>
                <w:lang w:bidi="ar"/>
              </w:rPr>
            </w:pPr>
          </w:p>
        </w:tc>
      </w:tr>
      <w:tr w14:paraId="26DCF17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E6A9142">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电渗析海水淡化装置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C396A4">
            <w:pPr>
              <w:textAlignment w:val="bottom"/>
              <w:rPr>
                <w:rFonts w:ascii="宋体" w:hAnsi="宋体" w:cs="宋体"/>
                <w:color w:val="000000"/>
                <w:kern w:val="0"/>
                <w:sz w:val="20"/>
                <w:szCs w:val="20"/>
                <w:highlight w:val="none"/>
                <w:lang w:bidi="ar"/>
              </w:rPr>
            </w:pPr>
          </w:p>
        </w:tc>
      </w:tr>
      <w:tr w14:paraId="37FD1B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BCB8FD0">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联合非常规能源海水淡化装置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05764E">
            <w:pPr>
              <w:textAlignment w:val="bottom"/>
              <w:rPr>
                <w:rFonts w:ascii="宋体" w:hAnsi="宋体" w:cs="宋体"/>
                <w:color w:val="000000"/>
                <w:kern w:val="0"/>
                <w:sz w:val="20"/>
                <w:szCs w:val="20"/>
                <w:highlight w:val="none"/>
                <w:lang w:bidi="ar"/>
              </w:rPr>
            </w:pPr>
          </w:p>
        </w:tc>
      </w:tr>
      <w:tr w14:paraId="4DE908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D585C47">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核能海水淡化装置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18BD41">
            <w:pPr>
              <w:textAlignment w:val="bottom"/>
              <w:rPr>
                <w:rFonts w:ascii="宋体" w:hAnsi="宋体" w:cs="宋体"/>
                <w:color w:val="000000"/>
                <w:kern w:val="0"/>
                <w:sz w:val="20"/>
                <w:szCs w:val="20"/>
                <w:highlight w:val="none"/>
                <w:lang w:bidi="ar"/>
              </w:rPr>
            </w:pPr>
          </w:p>
        </w:tc>
      </w:tr>
      <w:tr w14:paraId="7C104D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B609BEB">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风能海水淡化装置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0AA759">
            <w:pPr>
              <w:textAlignment w:val="bottom"/>
              <w:rPr>
                <w:rFonts w:ascii="宋体" w:hAnsi="宋体" w:cs="宋体"/>
                <w:color w:val="000000"/>
                <w:kern w:val="0"/>
                <w:sz w:val="20"/>
                <w:szCs w:val="20"/>
                <w:highlight w:val="none"/>
                <w:lang w:bidi="ar"/>
              </w:rPr>
            </w:pPr>
          </w:p>
        </w:tc>
      </w:tr>
      <w:tr w14:paraId="57C7430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B04B89F">
            <w:pPr>
              <w:textAlignment w:val="bottom"/>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太阳能海水淡化装置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513AE1">
            <w:pPr>
              <w:textAlignment w:val="bottom"/>
              <w:rPr>
                <w:rFonts w:ascii="宋体" w:hAnsi="宋体" w:cs="宋体"/>
                <w:color w:val="000000"/>
                <w:kern w:val="0"/>
                <w:sz w:val="20"/>
                <w:szCs w:val="20"/>
                <w:highlight w:val="none"/>
                <w:lang w:bidi="ar"/>
              </w:rPr>
            </w:pPr>
          </w:p>
        </w:tc>
      </w:tr>
      <w:tr w14:paraId="3E4179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5876F26">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其他能源海水淡化装置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BF0BB9">
            <w:pPr>
              <w:textAlignment w:val="bottom"/>
              <w:rPr>
                <w:rFonts w:ascii="宋体" w:hAnsi="宋体" w:cs="宋体"/>
                <w:color w:val="000000"/>
                <w:kern w:val="0"/>
                <w:sz w:val="20"/>
                <w:szCs w:val="20"/>
                <w:highlight w:val="none"/>
                <w:lang w:bidi="ar"/>
              </w:rPr>
            </w:pPr>
          </w:p>
        </w:tc>
      </w:tr>
      <w:tr w14:paraId="540EC1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CD63D26">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海水直接利用装备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CB8FB4">
            <w:pPr>
              <w:textAlignment w:val="bottom"/>
              <w:rPr>
                <w:rFonts w:ascii="宋体" w:hAnsi="宋体" w:cs="宋体"/>
                <w:color w:val="000000"/>
                <w:kern w:val="0"/>
                <w:sz w:val="20"/>
                <w:szCs w:val="20"/>
                <w:highlight w:val="none"/>
                <w:lang w:bidi="ar"/>
              </w:rPr>
            </w:pPr>
          </w:p>
        </w:tc>
      </w:tr>
      <w:tr w14:paraId="6AAC24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CE28027">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海水直流冷却设备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2E52C8">
            <w:pPr>
              <w:textAlignment w:val="bottom"/>
              <w:rPr>
                <w:rFonts w:ascii="宋体" w:hAnsi="宋体" w:cs="宋体"/>
                <w:color w:val="000000"/>
                <w:kern w:val="0"/>
                <w:sz w:val="20"/>
                <w:szCs w:val="20"/>
                <w:highlight w:val="none"/>
                <w:lang w:bidi="ar"/>
              </w:rPr>
            </w:pPr>
          </w:p>
        </w:tc>
      </w:tr>
      <w:tr w14:paraId="59A1AB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60702D95">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2DC816">
            <w:pPr>
              <w:textAlignment w:val="bottom"/>
              <w:rPr>
                <w:rFonts w:ascii="宋体" w:hAnsi="宋体" w:cs="宋体"/>
                <w:color w:val="000000"/>
                <w:kern w:val="0"/>
                <w:sz w:val="20"/>
                <w:szCs w:val="20"/>
                <w:highlight w:val="none"/>
                <w:lang w:bidi="ar"/>
              </w:rPr>
            </w:pPr>
          </w:p>
        </w:tc>
      </w:tr>
      <w:tr w14:paraId="089C81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3B3422AA">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电解制氯装置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8F86E2">
            <w:pPr>
              <w:textAlignment w:val="bottom"/>
              <w:rPr>
                <w:rFonts w:ascii="宋体" w:hAnsi="宋体" w:cs="宋体"/>
                <w:color w:val="000000"/>
                <w:kern w:val="0"/>
                <w:sz w:val="20"/>
                <w:szCs w:val="20"/>
                <w:highlight w:val="none"/>
                <w:lang w:bidi="ar"/>
              </w:rPr>
            </w:pPr>
          </w:p>
        </w:tc>
      </w:tr>
      <w:tr w14:paraId="1FF630C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49D9730">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海水循环冷却设备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4E4A4F">
            <w:pPr>
              <w:textAlignment w:val="bottom"/>
              <w:rPr>
                <w:rFonts w:ascii="宋体" w:hAnsi="宋体" w:cs="宋体"/>
                <w:color w:val="000000"/>
                <w:kern w:val="0"/>
                <w:sz w:val="20"/>
                <w:szCs w:val="20"/>
                <w:highlight w:val="none"/>
                <w:lang w:bidi="ar"/>
              </w:rPr>
            </w:pPr>
          </w:p>
        </w:tc>
      </w:tr>
      <w:tr w14:paraId="3146B2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45FCF0B">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海水冷却塔</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5BDBF3">
            <w:pPr>
              <w:textAlignment w:val="bottom"/>
              <w:rPr>
                <w:rFonts w:ascii="宋体" w:hAnsi="宋体" w:cs="宋体"/>
                <w:color w:val="000000"/>
                <w:kern w:val="0"/>
                <w:sz w:val="20"/>
                <w:szCs w:val="20"/>
                <w:highlight w:val="none"/>
                <w:lang w:bidi="ar"/>
              </w:rPr>
            </w:pPr>
          </w:p>
        </w:tc>
      </w:tr>
      <w:tr w14:paraId="6D16AD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B5F661D">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海水处理药剂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7C3E930">
            <w:pPr>
              <w:textAlignment w:val="bottom"/>
              <w:rPr>
                <w:rFonts w:ascii="宋体" w:hAnsi="宋体" w:cs="宋体"/>
                <w:color w:val="000000"/>
                <w:kern w:val="0"/>
                <w:sz w:val="20"/>
                <w:szCs w:val="20"/>
                <w:highlight w:val="none"/>
                <w:lang w:bidi="ar"/>
              </w:rPr>
            </w:pPr>
          </w:p>
        </w:tc>
      </w:tr>
      <w:tr w14:paraId="7062CC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1B16DE1">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海水循环泵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F9B94E">
            <w:pPr>
              <w:textAlignment w:val="bottom"/>
              <w:rPr>
                <w:rFonts w:ascii="宋体" w:hAnsi="宋体" w:cs="宋体"/>
                <w:color w:val="000000"/>
                <w:kern w:val="0"/>
                <w:sz w:val="20"/>
                <w:szCs w:val="20"/>
                <w:highlight w:val="none"/>
                <w:lang w:bidi="ar"/>
              </w:rPr>
            </w:pPr>
          </w:p>
        </w:tc>
      </w:tr>
      <w:tr w14:paraId="59378D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B554FB5">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海水旁滤装置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58349E">
            <w:pPr>
              <w:textAlignment w:val="bottom"/>
              <w:rPr>
                <w:rFonts w:ascii="宋体" w:hAnsi="宋体" w:cs="宋体"/>
                <w:color w:val="000000"/>
                <w:kern w:val="0"/>
                <w:sz w:val="20"/>
                <w:szCs w:val="20"/>
                <w:highlight w:val="none"/>
                <w:lang w:bidi="ar"/>
              </w:rPr>
            </w:pPr>
          </w:p>
        </w:tc>
      </w:tr>
      <w:tr w14:paraId="70B727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5A2E1F51">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海水淡化与综合利用装备修理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115364">
            <w:pPr>
              <w:textAlignment w:val="bottom"/>
              <w:rPr>
                <w:rFonts w:ascii="宋体" w:hAnsi="宋体" w:cs="宋体"/>
                <w:color w:val="000000"/>
                <w:kern w:val="0"/>
                <w:sz w:val="20"/>
                <w:szCs w:val="20"/>
                <w:highlight w:val="none"/>
                <w:lang w:bidi="ar"/>
              </w:rPr>
            </w:pPr>
          </w:p>
        </w:tc>
      </w:tr>
      <w:tr w14:paraId="4F43A0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0FB7B48E">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其他海水淡化与综合利用装备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775A95">
            <w:pPr>
              <w:textAlignment w:val="bottom"/>
              <w:rPr>
                <w:rFonts w:ascii="宋体" w:hAnsi="宋体" w:cs="宋体"/>
                <w:color w:val="000000"/>
                <w:kern w:val="0"/>
                <w:sz w:val="20"/>
                <w:szCs w:val="20"/>
                <w:highlight w:val="none"/>
                <w:lang w:bidi="ar"/>
              </w:rPr>
            </w:pPr>
          </w:p>
        </w:tc>
      </w:tr>
      <w:tr w14:paraId="719A74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1ECC0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海洋生物资源利用装备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5EC8FA">
            <w:pPr>
              <w:textAlignment w:val="center"/>
              <w:rPr>
                <w:rFonts w:ascii="宋体" w:hAnsi="宋体" w:cs="宋体"/>
                <w:color w:val="000000"/>
                <w:kern w:val="0"/>
                <w:sz w:val="20"/>
                <w:szCs w:val="20"/>
                <w:highlight w:val="none"/>
                <w:lang w:bidi="ar"/>
              </w:rPr>
            </w:pPr>
          </w:p>
        </w:tc>
      </w:tr>
      <w:tr w14:paraId="64F7E4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A0E1A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海洋牧场装备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BCC030">
            <w:pPr>
              <w:textAlignment w:val="center"/>
              <w:rPr>
                <w:rFonts w:ascii="宋体" w:hAnsi="宋体" w:cs="宋体"/>
                <w:color w:val="000000"/>
                <w:kern w:val="0"/>
                <w:sz w:val="20"/>
                <w:szCs w:val="20"/>
                <w:highlight w:val="none"/>
                <w:lang w:bidi="ar"/>
              </w:rPr>
            </w:pPr>
          </w:p>
        </w:tc>
      </w:tr>
      <w:tr w14:paraId="068C33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F58322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海洋牧场平台</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C3619D">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计量单位：艘/座。</w:t>
            </w:r>
          </w:p>
        </w:tc>
      </w:tr>
      <w:tr w14:paraId="3107FC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F83A1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深海养殖网箱</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18BFD4">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计量单位：艘/座。</w:t>
            </w:r>
          </w:p>
        </w:tc>
      </w:tr>
      <w:tr w14:paraId="66084D8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75BE28E8">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深海养殖工船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95FDFB">
            <w:pPr>
              <w:textAlignment w:val="bottom"/>
              <w:rPr>
                <w:rFonts w:ascii="宋体" w:hAnsi="宋体" w:cs="宋体"/>
                <w:color w:val="000000"/>
                <w:kern w:val="0"/>
                <w:sz w:val="20"/>
                <w:szCs w:val="20"/>
                <w:highlight w:val="none"/>
                <w:lang w:bidi="ar"/>
              </w:rPr>
            </w:pPr>
            <w:r>
              <w:rPr>
                <w:rFonts w:hint="eastAsia" w:ascii="宋体" w:hAnsi="宋体"/>
                <w:sz w:val="18"/>
                <w:szCs w:val="18"/>
                <w:highlight w:val="none"/>
              </w:rPr>
              <w:t>计量单位：艘/座。</w:t>
            </w:r>
          </w:p>
        </w:tc>
      </w:tr>
      <w:tr w14:paraId="5BFB97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43DBE085">
            <w:pPr>
              <w:textAlignment w:val="bottom"/>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其他海洋牧场装备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158932">
            <w:pPr>
              <w:textAlignment w:val="bottom"/>
              <w:rPr>
                <w:rFonts w:ascii="宋体" w:hAnsi="宋体" w:cs="宋体"/>
                <w:color w:val="000000"/>
                <w:kern w:val="0"/>
                <w:sz w:val="20"/>
                <w:szCs w:val="20"/>
                <w:highlight w:val="none"/>
                <w:lang w:bidi="ar"/>
              </w:rPr>
            </w:pPr>
            <w:r>
              <w:rPr>
                <w:rFonts w:hint="eastAsia" w:ascii="宋体" w:hAnsi="宋体"/>
                <w:sz w:val="18"/>
                <w:szCs w:val="18"/>
                <w:highlight w:val="none"/>
              </w:rPr>
              <w:t>计量单位：艘/座。</w:t>
            </w:r>
          </w:p>
        </w:tc>
      </w:tr>
      <w:tr w14:paraId="10B3EF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8F39F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海洋生物资源利用装备修理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70BC1C">
            <w:pPr>
              <w:textAlignment w:val="center"/>
              <w:rPr>
                <w:rFonts w:ascii="宋体" w:hAnsi="宋体" w:cs="宋体"/>
                <w:color w:val="000000"/>
                <w:kern w:val="0"/>
                <w:sz w:val="20"/>
                <w:szCs w:val="20"/>
                <w:highlight w:val="none"/>
                <w:lang w:bidi="ar"/>
              </w:rPr>
            </w:pPr>
          </w:p>
        </w:tc>
      </w:tr>
      <w:tr w14:paraId="00799F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A1167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其他海洋生物资源利用装备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1A0C5B">
            <w:pPr>
              <w:textAlignment w:val="center"/>
              <w:rPr>
                <w:rFonts w:ascii="宋体" w:hAnsi="宋体" w:cs="宋体"/>
                <w:color w:val="000000"/>
                <w:kern w:val="0"/>
                <w:sz w:val="20"/>
                <w:szCs w:val="20"/>
                <w:highlight w:val="none"/>
                <w:lang w:bidi="ar"/>
              </w:rPr>
            </w:pPr>
          </w:p>
        </w:tc>
      </w:tr>
      <w:tr w14:paraId="241580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8C74D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6F05B6">
            <w:pPr>
              <w:textAlignment w:val="center"/>
              <w:rPr>
                <w:rFonts w:ascii="宋体" w:hAnsi="宋体" w:cs="宋体"/>
                <w:color w:val="000000"/>
                <w:kern w:val="0"/>
                <w:sz w:val="20"/>
                <w:szCs w:val="20"/>
                <w:highlight w:val="none"/>
                <w:lang w:bidi="ar"/>
              </w:rPr>
            </w:pPr>
          </w:p>
        </w:tc>
      </w:tr>
      <w:tr w14:paraId="2AB7DF3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F8BBC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海洋调查船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FECFE8">
            <w:pPr>
              <w:textAlignment w:val="center"/>
              <w:rPr>
                <w:rFonts w:ascii="宋体" w:hAnsi="宋体" w:cs="宋体"/>
                <w:color w:val="000000"/>
                <w:kern w:val="0"/>
                <w:sz w:val="20"/>
                <w:szCs w:val="20"/>
                <w:highlight w:val="none"/>
                <w:lang w:bidi="ar"/>
              </w:rPr>
            </w:pPr>
          </w:p>
        </w:tc>
      </w:tr>
      <w:tr w14:paraId="138B78E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3E09F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水文测量船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4831BF">
            <w:pPr>
              <w:textAlignment w:val="center"/>
              <w:rPr>
                <w:rFonts w:ascii="宋体" w:hAnsi="宋体" w:cs="宋体"/>
                <w:color w:val="000000"/>
                <w:kern w:val="0"/>
                <w:sz w:val="20"/>
                <w:szCs w:val="20"/>
                <w:highlight w:val="none"/>
                <w:lang w:bidi="ar"/>
              </w:rPr>
            </w:pPr>
          </w:p>
        </w:tc>
      </w:tr>
      <w:tr w14:paraId="0D607E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4C437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海洋卫星</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CE6B2D">
            <w:pPr>
              <w:textAlignment w:val="center"/>
              <w:rPr>
                <w:rFonts w:ascii="宋体" w:hAnsi="宋体" w:cs="宋体"/>
                <w:color w:val="000000"/>
                <w:kern w:val="0"/>
                <w:sz w:val="20"/>
                <w:szCs w:val="20"/>
                <w:highlight w:val="none"/>
                <w:lang w:bidi="ar"/>
              </w:rPr>
            </w:pPr>
          </w:p>
        </w:tc>
      </w:tr>
      <w:tr w14:paraId="5281FB8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37766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海洋浮标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D4B83D">
            <w:pPr>
              <w:textAlignment w:val="center"/>
              <w:rPr>
                <w:rFonts w:ascii="宋体" w:hAnsi="宋体" w:cs="宋体"/>
                <w:color w:val="000000"/>
                <w:kern w:val="0"/>
                <w:sz w:val="20"/>
                <w:szCs w:val="20"/>
                <w:highlight w:val="none"/>
                <w:lang w:bidi="ar"/>
              </w:rPr>
            </w:pPr>
          </w:p>
        </w:tc>
      </w:tr>
      <w:tr w14:paraId="391B73C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79874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海洋潜标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7E8A44">
            <w:pPr>
              <w:textAlignment w:val="center"/>
              <w:rPr>
                <w:rFonts w:ascii="宋体" w:hAnsi="宋体" w:cs="宋体"/>
                <w:color w:val="000000"/>
                <w:kern w:val="0"/>
                <w:sz w:val="20"/>
                <w:szCs w:val="20"/>
                <w:highlight w:val="none"/>
                <w:lang w:bidi="ar"/>
              </w:rPr>
            </w:pPr>
          </w:p>
        </w:tc>
      </w:tr>
      <w:tr w14:paraId="6A5E3C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38C0E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156BA9">
            <w:pPr>
              <w:textAlignment w:val="center"/>
              <w:rPr>
                <w:rFonts w:ascii="宋体" w:hAnsi="宋体" w:cs="宋体"/>
                <w:color w:val="000000"/>
                <w:kern w:val="0"/>
                <w:sz w:val="20"/>
                <w:szCs w:val="20"/>
                <w:highlight w:val="none"/>
                <w:lang w:bidi="ar"/>
              </w:rPr>
            </w:pPr>
          </w:p>
        </w:tc>
      </w:tr>
      <w:tr w14:paraId="48A0B8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C8DFA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海洋气象、水文仪器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7011B1">
            <w:pPr>
              <w:textAlignment w:val="center"/>
              <w:rPr>
                <w:rFonts w:ascii="宋体" w:hAnsi="宋体" w:cs="宋体"/>
                <w:color w:val="000000"/>
                <w:kern w:val="0"/>
                <w:sz w:val="20"/>
                <w:szCs w:val="20"/>
                <w:highlight w:val="none"/>
                <w:lang w:bidi="ar"/>
              </w:rPr>
            </w:pPr>
          </w:p>
        </w:tc>
      </w:tr>
      <w:tr w14:paraId="5D52242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F74DF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海洋地质勘探和地震专用仪器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76C6B5">
            <w:pPr>
              <w:textAlignment w:val="center"/>
              <w:rPr>
                <w:rFonts w:ascii="宋体" w:hAnsi="宋体" w:cs="宋体"/>
                <w:color w:val="000000"/>
                <w:kern w:val="0"/>
                <w:sz w:val="20"/>
                <w:szCs w:val="20"/>
                <w:highlight w:val="none"/>
                <w:lang w:bidi="ar"/>
              </w:rPr>
            </w:pPr>
          </w:p>
        </w:tc>
      </w:tr>
      <w:tr w14:paraId="1A4CCA6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76693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便携式地质雷达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5178F2">
            <w:pPr>
              <w:textAlignment w:val="center"/>
              <w:rPr>
                <w:rFonts w:ascii="宋体" w:hAnsi="宋体" w:cs="宋体"/>
                <w:color w:val="000000"/>
                <w:kern w:val="0"/>
                <w:sz w:val="20"/>
                <w:szCs w:val="20"/>
                <w:highlight w:val="none"/>
                <w:lang w:bidi="ar"/>
              </w:rPr>
            </w:pPr>
          </w:p>
        </w:tc>
      </w:tr>
      <w:tr w14:paraId="7FAED5B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45D103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被动源阵列电磁仪 (MT)</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61DD36">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3C7B53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09D51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地面伽玛射线全谱仪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3F5FC3">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23CA4A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EAF13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双道氢化物发生原子荧光光度计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E1E7AB">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1B2C4B6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0DC16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微波等离子炬光谱仪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9DB35A">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44E17D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65FEB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井中声波透视仪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D2BD6D">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28F5CAA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D2621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井中电磁波透视仪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AA24F5">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110DFAD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3D4E3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井下瑞雷波探测仪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3E4510">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7101538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F4A00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高精度多波束扫描仪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05C726">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35BE8CA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24807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便携式Ｘ荧光光谱分析仪</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7F688D">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10E7C8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AE991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地质勘察及探矿核仪器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217C8B">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1C71E2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EADB3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其他海洋地质勘探和地震专用仪器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6B254A">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计量单位：台。</w:t>
            </w:r>
          </w:p>
        </w:tc>
      </w:tr>
      <w:tr w14:paraId="6F4B3C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B699F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海洋环境监测专用仪器仪表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473D08">
            <w:pPr>
              <w:textAlignment w:val="center"/>
              <w:rPr>
                <w:rFonts w:ascii="宋体" w:hAnsi="宋体" w:cs="宋体"/>
                <w:color w:val="000000"/>
                <w:kern w:val="0"/>
                <w:sz w:val="20"/>
                <w:szCs w:val="20"/>
                <w:highlight w:val="none"/>
                <w:lang w:bidi="ar"/>
              </w:rPr>
            </w:pPr>
          </w:p>
        </w:tc>
      </w:tr>
      <w:tr w14:paraId="62361AC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99FEF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渔业专用仪器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D30CD7">
            <w:pPr>
              <w:textAlignment w:val="center"/>
              <w:rPr>
                <w:rFonts w:ascii="宋体" w:hAnsi="宋体" w:cs="宋体"/>
                <w:color w:val="000000"/>
                <w:kern w:val="0"/>
                <w:sz w:val="20"/>
                <w:szCs w:val="20"/>
                <w:highlight w:val="none"/>
                <w:lang w:bidi="ar"/>
              </w:rPr>
            </w:pPr>
          </w:p>
        </w:tc>
      </w:tr>
      <w:tr w14:paraId="547CFE7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CEF03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其他海洋仪器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CCE008">
            <w:pPr>
              <w:textAlignment w:val="center"/>
              <w:rPr>
                <w:rFonts w:ascii="宋体" w:hAnsi="宋体" w:cs="宋体"/>
                <w:color w:val="000000"/>
                <w:kern w:val="0"/>
                <w:sz w:val="20"/>
                <w:szCs w:val="20"/>
                <w:highlight w:val="none"/>
                <w:lang w:bidi="ar"/>
              </w:rPr>
            </w:pPr>
          </w:p>
        </w:tc>
      </w:tr>
      <w:tr w14:paraId="7AE4BA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171BE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8D7415E">
            <w:pPr>
              <w:textAlignment w:val="center"/>
              <w:rPr>
                <w:rFonts w:ascii="宋体" w:hAnsi="宋体" w:cs="宋体"/>
                <w:color w:val="000000"/>
                <w:kern w:val="0"/>
                <w:sz w:val="20"/>
                <w:szCs w:val="20"/>
                <w:highlight w:val="none"/>
                <w:lang w:bidi="ar"/>
              </w:rPr>
            </w:pPr>
          </w:p>
        </w:tc>
      </w:tr>
      <w:tr w14:paraId="6560FC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77502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其他海洋信息装备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A9CFAA">
            <w:pPr>
              <w:textAlignment w:val="center"/>
              <w:rPr>
                <w:rFonts w:ascii="宋体" w:hAnsi="宋体" w:cs="宋体"/>
                <w:color w:val="000000"/>
                <w:kern w:val="0"/>
                <w:sz w:val="20"/>
                <w:szCs w:val="20"/>
                <w:highlight w:val="none"/>
                <w:lang w:bidi="ar"/>
              </w:rPr>
            </w:pPr>
          </w:p>
        </w:tc>
      </w:tr>
      <w:tr w14:paraId="4541486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735BB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海洋工程通用装备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8FAA09">
            <w:pPr>
              <w:textAlignment w:val="center"/>
              <w:rPr>
                <w:rFonts w:ascii="宋体" w:hAnsi="宋体" w:cs="宋体"/>
                <w:color w:val="000000"/>
                <w:kern w:val="0"/>
                <w:sz w:val="20"/>
                <w:szCs w:val="20"/>
                <w:highlight w:val="none"/>
                <w:lang w:bidi="ar"/>
              </w:rPr>
            </w:pPr>
          </w:p>
        </w:tc>
      </w:tr>
      <w:tr w14:paraId="5201A7C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B2701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海洋工程建筑装备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AE0336">
            <w:pPr>
              <w:textAlignment w:val="center"/>
              <w:rPr>
                <w:rFonts w:ascii="宋体" w:hAnsi="宋体" w:cs="宋体"/>
                <w:color w:val="000000"/>
                <w:kern w:val="0"/>
                <w:sz w:val="20"/>
                <w:szCs w:val="20"/>
                <w:highlight w:val="none"/>
                <w:lang w:bidi="ar"/>
              </w:rPr>
            </w:pPr>
          </w:p>
        </w:tc>
      </w:tr>
      <w:tr w14:paraId="2FFE1C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2E2BF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44F61C">
            <w:pPr>
              <w:textAlignment w:val="center"/>
              <w:rPr>
                <w:rFonts w:ascii="宋体" w:hAnsi="宋体" w:cs="宋体"/>
                <w:color w:val="000000"/>
                <w:kern w:val="0"/>
                <w:sz w:val="20"/>
                <w:szCs w:val="20"/>
                <w:highlight w:val="none"/>
                <w:lang w:bidi="ar"/>
              </w:rPr>
            </w:pPr>
          </w:p>
        </w:tc>
      </w:tr>
      <w:tr w14:paraId="7044B3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B83094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铺管船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C6AB50">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44CF66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DF2F5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布缆船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760914">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0C54A2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5BEC1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起重船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8790CD">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55C708B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7BA26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拖船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849ED6">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4ADDB27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FC281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顶推船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4C11DF">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50CAEC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F6880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挖泥船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67216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10A510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ED03E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破冰船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45AF85">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4EAC8DE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7B148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三用工作船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12A629">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694E0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4B676B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其他海洋工程船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FD7C13">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1D7E6A4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93E38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浮式栈桥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56DE78">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38C459C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E9C81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其他海洋工程建筑装备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E04762">
            <w:pPr>
              <w:spacing w:line="320" w:lineRule="exact"/>
              <w:rPr>
                <w:rFonts w:hint="eastAsia" w:ascii="宋体" w:hAnsi="宋体" w:cs="宋体"/>
                <w:kern w:val="0"/>
                <w:sz w:val="18"/>
                <w:szCs w:val="18"/>
                <w:highlight w:val="none"/>
              </w:rPr>
            </w:pPr>
            <w:r>
              <w:rPr>
                <w:rFonts w:hint="eastAsia" w:ascii="宋体" w:hAnsi="宋体"/>
                <w:sz w:val="18"/>
                <w:szCs w:val="18"/>
                <w:highlight w:val="none"/>
              </w:rPr>
              <w:t>计量单位：艘。</w:t>
            </w:r>
          </w:p>
        </w:tc>
      </w:tr>
      <w:tr w14:paraId="63A37F0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B1237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水下作业装备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E25E095">
            <w:pPr>
              <w:spacing w:line="320" w:lineRule="exact"/>
              <w:rPr>
                <w:rFonts w:ascii="宋体" w:hAnsi="宋体" w:cs="宋体"/>
                <w:kern w:val="0"/>
                <w:sz w:val="18"/>
                <w:szCs w:val="18"/>
                <w:highlight w:val="none"/>
              </w:rPr>
            </w:pPr>
          </w:p>
        </w:tc>
      </w:tr>
      <w:tr w14:paraId="725103A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B3F3C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深海潜水器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057025">
            <w:pPr>
              <w:textAlignment w:val="center"/>
              <w:rPr>
                <w:rFonts w:ascii="宋体" w:hAnsi="宋体" w:cs="宋体"/>
                <w:color w:val="000000"/>
                <w:kern w:val="0"/>
                <w:sz w:val="20"/>
                <w:szCs w:val="20"/>
                <w:highlight w:val="none"/>
                <w:lang w:bidi="ar"/>
              </w:rPr>
            </w:pPr>
          </w:p>
        </w:tc>
      </w:tr>
      <w:tr w14:paraId="02931C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2EB99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载人深海潜水器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DAAB6A">
            <w:pPr>
              <w:textAlignment w:val="center"/>
              <w:rPr>
                <w:rFonts w:ascii="宋体" w:hAnsi="宋体" w:cs="宋体"/>
                <w:color w:val="000000"/>
                <w:kern w:val="0"/>
                <w:sz w:val="20"/>
                <w:szCs w:val="20"/>
                <w:highlight w:val="none"/>
                <w:lang w:bidi="ar"/>
              </w:rPr>
            </w:pPr>
          </w:p>
        </w:tc>
      </w:tr>
      <w:tr w14:paraId="3E0F05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E8466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有揽无人深海潜水器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CA185B">
            <w:pPr>
              <w:textAlignment w:val="center"/>
              <w:rPr>
                <w:rFonts w:ascii="宋体" w:hAnsi="宋体" w:cs="宋体"/>
                <w:color w:val="000000"/>
                <w:kern w:val="0"/>
                <w:sz w:val="20"/>
                <w:szCs w:val="20"/>
                <w:highlight w:val="none"/>
                <w:lang w:bidi="ar"/>
              </w:rPr>
            </w:pPr>
          </w:p>
        </w:tc>
      </w:tr>
      <w:tr w14:paraId="50FE482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76FF1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无揽无人深海潜水器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5A42DF">
            <w:pPr>
              <w:textAlignment w:val="center"/>
              <w:rPr>
                <w:rFonts w:ascii="宋体" w:hAnsi="宋体" w:cs="宋体"/>
                <w:color w:val="000000"/>
                <w:kern w:val="0"/>
                <w:sz w:val="20"/>
                <w:szCs w:val="20"/>
                <w:highlight w:val="none"/>
                <w:lang w:bidi="ar"/>
              </w:rPr>
            </w:pPr>
          </w:p>
        </w:tc>
      </w:tr>
      <w:tr w14:paraId="1AFBCE2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24A63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水下机械手</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80B3DF">
            <w:pPr>
              <w:textAlignment w:val="center"/>
              <w:rPr>
                <w:rFonts w:ascii="宋体" w:hAnsi="宋体" w:cs="宋体"/>
                <w:color w:val="000000"/>
                <w:kern w:val="0"/>
                <w:sz w:val="20"/>
                <w:szCs w:val="20"/>
                <w:highlight w:val="none"/>
                <w:lang w:bidi="ar"/>
              </w:rPr>
            </w:pPr>
          </w:p>
        </w:tc>
      </w:tr>
      <w:tr w14:paraId="7FC7515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AA634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其他水下作业装备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9E7E36">
            <w:pPr>
              <w:textAlignment w:val="center"/>
              <w:rPr>
                <w:rFonts w:ascii="宋体" w:hAnsi="宋体" w:cs="宋体"/>
                <w:color w:val="000000"/>
                <w:kern w:val="0"/>
                <w:sz w:val="20"/>
                <w:szCs w:val="20"/>
                <w:highlight w:val="none"/>
                <w:lang w:bidi="ar"/>
              </w:rPr>
            </w:pPr>
          </w:p>
        </w:tc>
      </w:tr>
      <w:tr w14:paraId="7D43D95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A4195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海洋工程建筑装备修理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519FF9">
            <w:pPr>
              <w:textAlignment w:val="center"/>
              <w:rPr>
                <w:rFonts w:ascii="宋体" w:hAnsi="宋体" w:cs="宋体"/>
                <w:color w:val="000000"/>
                <w:kern w:val="0"/>
                <w:sz w:val="20"/>
                <w:szCs w:val="20"/>
                <w:highlight w:val="none"/>
                <w:lang w:bidi="ar"/>
              </w:rPr>
            </w:pPr>
          </w:p>
        </w:tc>
      </w:tr>
      <w:tr w14:paraId="2255554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E7BB2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其他海洋工程建筑装备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00834A">
            <w:pPr>
              <w:textAlignment w:val="center"/>
              <w:rPr>
                <w:rFonts w:ascii="宋体" w:hAnsi="宋体" w:cs="宋体"/>
                <w:color w:val="000000"/>
                <w:kern w:val="0"/>
                <w:sz w:val="20"/>
                <w:szCs w:val="20"/>
                <w:highlight w:val="none"/>
                <w:lang w:bidi="ar"/>
              </w:rPr>
            </w:pPr>
          </w:p>
        </w:tc>
      </w:tr>
      <w:tr w14:paraId="07520A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BC029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其他海洋工程装备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B546C9">
            <w:pPr>
              <w:textAlignment w:val="center"/>
              <w:rPr>
                <w:rFonts w:ascii="宋体" w:hAnsi="宋体" w:cs="宋体"/>
                <w:color w:val="000000"/>
                <w:kern w:val="0"/>
                <w:sz w:val="20"/>
                <w:szCs w:val="20"/>
                <w:highlight w:val="none"/>
                <w:lang w:bidi="ar"/>
              </w:rPr>
            </w:pPr>
          </w:p>
        </w:tc>
      </w:tr>
      <w:tr w14:paraId="0AC17F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E904E9">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海洋化工产品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1EAB1F">
            <w:pPr>
              <w:textAlignment w:val="center"/>
              <w:rPr>
                <w:rFonts w:ascii="黑体" w:hAnsi="黑体" w:eastAsia="黑体" w:cs="黑体"/>
                <w:bCs/>
                <w:color w:val="000000"/>
                <w:kern w:val="0"/>
                <w:sz w:val="20"/>
                <w:szCs w:val="20"/>
                <w:highlight w:val="none"/>
                <w:lang w:bidi="ar"/>
              </w:rPr>
            </w:pPr>
          </w:p>
        </w:tc>
      </w:tr>
      <w:tr w14:paraId="34EF63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1862A4">
            <w:pPr>
              <w:textAlignment w:val="center"/>
              <w:rPr>
                <w:rFonts w:ascii="宋体" w:hAnsi="宋体" w:cs="宋体"/>
                <w:b/>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海盐化工产品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276F44">
            <w:pPr>
              <w:textAlignment w:val="center"/>
              <w:rPr>
                <w:rFonts w:ascii="宋体" w:hAnsi="宋体" w:cs="宋体"/>
                <w:color w:val="000000"/>
                <w:kern w:val="0"/>
                <w:sz w:val="20"/>
                <w:szCs w:val="20"/>
                <w:highlight w:val="none"/>
                <w:lang w:bidi="ar"/>
              </w:rPr>
            </w:pPr>
          </w:p>
        </w:tc>
      </w:tr>
      <w:tr w14:paraId="22A42C4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65599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无机酸类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B2A4A5">
            <w:pPr>
              <w:textAlignment w:val="center"/>
              <w:rPr>
                <w:rFonts w:ascii="宋体" w:hAnsi="宋体" w:cs="宋体"/>
                <w:color w:val="000000"/>
                <w:kern w:val="0"/>
                <w:sz w:val="20"/>
                <w:szCs w:val="20"/>
                <w:highlight w:val="none"/>
                <w:lang w:bidi="ar"/>
              </w:rPr>
            </w:pPr>
          </w:p>
        </w:tc>
      </w:tr>
      <w:tr w14:paraId="2A88860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3C66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盐酸（氯化氢，含量31%）</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40F5A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66BD35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FF9E7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氯磺酸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5034D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94155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0401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氯化酸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F8E34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23C3E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02B8AC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溴酸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7BAB40">
            <w:pPr>
              <w:ind w:firstLine="600" w:firstLineChars="300"/>
              <w:textAlignment w:val="center"/>
              <w:rPr>
                <w:rFonts w:ascii="宋体" w:hAnsi="宋体" w:cs="宋体"/>
                <w:color w:val="000000"/>
                <w:kern w:val="0"/>
                <w:sz w:val="20"/>
                <w:szCs w:val="20"/>
                <w:highlight w:val="none"/>
                <w:lang w:bidi="ar"/>
              </w:rPr>
            </w:pPr>
          </w:p>
        </w:tc>
      </w:tr>
      <w:tr w14:paraId="0D0468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2D7EB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无机碱类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557DDB">
            <w:pPr>
              <w:textAlignment w:val="center"/>
              <w:rPr>
                <w:rFonts w:ascii="宋体" w:hAnsi="宋体" w:cs="宋体"/>
                <w:color w:val="000000"/>
                <w:kern w:val="0"/>
                <w:sz w:val="20"/>
                <w:szCs w:val="20"/>
                <w:highlight w:val="none"/>
                <w:lang w:bidi="ar"/>
              </w:rPr>
            </w:pPr>
          </w:p>
        </w:tc>
      </w:tr>
      <w:tr w14:paraId="527BB7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5176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烧碱（折100%）</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59FDD8">
            <w:pPr>
              <w:ind w:firstLine="600" w:firstLineChars="300"/>
              <w:textAlignment w:val="center"/>
              <w:rPr>
                <w:rFonts w:ascii="宋体" w:hAnsi="宋体" w:cs="宋体"/>
                <w:color w:val="000000"/>
                <w:kern w:val="0"/>
                <w:sz w:val="20"/>
                <w:szCs w:val="20"/>
                <w:highlight w:val="none"/>
                <w:lang w:bidi="ar"/>
              </w:rPr>
            </w:pPr>
          </w:p>
        </w:tc>
      </w:tr>
      <w:tr w14:paraId="36D75E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54B90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液体烧碱（折100%）</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52226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EC1EE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9D12B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固体烧碱（固体氢氧化钠）</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E3C33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BCA32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84B13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离子膜法烧碱（折100%）</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C77A0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F7808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3AB59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纯碱类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2D91FA">
            <w:pPr>
              <w:ind w:firstLine="600" w:firstLineChars="300"/>
              <w:textAlignment w:val="center"/>
              <w:rPr>
                <w:rFonts w:ascii="宋体" w:hAnsi="宋体" w:cs="宋体"/>
                <w:color w:val="000000"/>
                <w:kern w:val="0"/>
                <w:sz w:val="20"/>
                <w:szCs w:val="20"/>
                <w:highlight w:val="none"/>
                <w:lang w:bidi="ar"/>
              </w:rPr>
            </w:pPr>
          </w:p>
        </w:tc>
      </w:tr>
      <w:tr w14:paraId="202ED0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DA80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纯碱（碳酸钠）</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DA74E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29FA6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10F0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碳酸氢钠（小苏打）</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14369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B76E8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89305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碳酸钾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FDE0A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E110C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34F42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碳酸氢钾（重碳酸钾）</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9147F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E2D9F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9F12C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无机盐类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CD005E">
            <w:pPr>
              <w:spacing w:line="320" w:lineRule="exact"/>
              <w:rPr>
                <w:rFonts w:ascii="宋体" w:hAnsi="宋体" w:cs="宋体"/>
                <w:kern w:val="0"/>
                <w:sz w:val="18"/>
                <w:szCs w:val="18"/>
                <w:highlight w:val="none"/>
              </w:rPr>
            </w:pPr>
          </w:p>
        </w:tc>
      </w:tr>
      <w:tr w14:paraId="487737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65AB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氯化物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CC9B1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98149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0BC8B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氯酸盐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57ED8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482BE6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ADC28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高氯酸盐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B0919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A61892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86161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亚氯酸盐、次氯酸盐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6B2F23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AB94C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95111B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其他海盐化工产品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B70660">
            <w:pPr>
              <w:spacing w:line="320" w:lineRule="exact"/>
              <w:rPr>
                <w:rFonts w:ascii="宋体" w:hAnsi="宋体" w:cs="宋体"/>
                <w:kern w:val="0"/>
                <w:sz w:val="18"/>
                <w:szCs w:val="18"/>
                <w:highlight w:val="none"/>
              </w:rPr>
            </w:pPr>
          </w:p>
        </w:tc>
      </w:tr>
      <w:tr w14:paraId="51C587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51DFC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海洋石油化工类产品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62CDCF">
            <w:pPr>
              <w:spacing w:line="320" w:lineRule="exact"/>
              <w:rPr>
                <w:rFonts w:ascii="宋体" w:hAnsi="宋体" w:cs="宋体"/>
                <w:kern w:val="0"/>
                <w:sz w:val="18"/>
                <w:szCs w:val="18"/>
                <w:highlight w:val="none"/>
              </w:rPr>
            </w:pPr>
            <w:r>
              <w:rPr>
                <w:rFonts w:hint="eastAsia" w:ascii="宋体" w:hAnsi="宋体"/>
                <w:sz w:val="18"/>
                <w:szCs w:val="18"/>
                <w:highlight w:val="none"/>
              </w:rPr>
              <w:t>指以海洋石油为原料，制造的有机中间体、烃类及卤化衍生物等石油化工产品。</w:t>
            </w:r>
          </w:p>
        </w:tc>
      </w:tr>
      <w:tr w14:paraId="15FDAE5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92CCF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海洋原油加工及石油制品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32128A">
            <w:pPr>
              <w:ind w:firstLine="400" w:firstLineChars="200"/>
              <w:textAlignment w:val="center"/>
              <w:rPr>
                <w:rFonts w:ascii="宋体" w:hAnsi="宋体" w:cs="宋体"/>
                <w:color w:val="000000"/>
                <w:kern w:val="0"/>
                <w:sz w:val="20"/>
                <w:szCs w:val="20"/>
                <w:highlight w:val="none"/>
                <w:lang w:bidi="ar"/>
              </w:rPr>
            </w:pPr>
          </w:p>
        </w:tc>
      </w:tr>
      <w:tr w14:paraId="28D1233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7B437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海洋原油加工量</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455EC4">
            <w:pPr>
              <w:ind w:firstLine="600" w:firstLineChars="300"/>
              <w:textAlignment w:val="center"/>
              <w:rPr>
                <w:rFonts w:ascii="宋体" w:hAnsi="宋体" w:cs="宋体"/>
                <w:color w:val="000000"/>
                <w:kern w:val="0"/>
                <w:sz w:val="20"/>
                <w:szCs w:val="20"/>
                <w:highlight w:val="none"/>
                <w:lang w:bidi="ar"/>
              </w:rPr>
            </w:pPr>
          </w:p>
        </w:tc>
      </w:tr>
      <w:tr w14:paraId="1CB4965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16B92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DAE570">
            <w:pPr>
              <w:ind w:firstLine="600" w:firstLineChars="300"/>
              <w:textAlignment w:val="center"/>
              <w:rPr>
                <w:rFonts w:ascii="宋体" w:hAnsi="宋体" w:cs="宋体"/>
                <w:color w:val="000000"/>
                <w:kern w:val="0"/>
                <w:sz w:val="20"/>
                <w:szCs w:val="20"/>
                <w:highlight w:val="none"/>
                <w:lang w:bidi="ar"/>
              </w:rPr>
            </w:pPr>
          </w:p>
        </w:tc>
      </w:tr>
      <w:tr w14:paraId="78DA09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42C36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汽油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36AF29">
            <w:pPr>
              <w:ind w:firstLine="800" w:firstLineChars="400"/>
              <w:textAlignment w:val="center"/>
              <w:rPr>
                <w:rFonts w:ascii="宋体" w:hAnsi="宋体" w:cs="宋体"/>
                <w:color w:val="000000"/>
                <w:kern w:val="0"/>
                <w:sz w:val="20"/>
                <w:szCs w:val="20"/>
                <w:highlight w:val="none"/>
                <w:lang w:bidi="ar"/>
              </w:rPr>
            </w:pPr>
          </w:p>
        </w:tc>
      </w:tr>
      <w:tr w14:paraId="039B5B8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4B450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煤油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D09EB6">
            <w:pPr>
              <w:ind w:firstLine="800" w:firstLineChars="400"/>
              <w:textAlignment w:val="center"/>
              <w:rPr>
                <w:rFonts w:ascii="宋体" w:hAnsi="宋体" w:cs="宋体"/>
                <w:color w:val="000000"/>
                <w:kern w:val="0"/>
                <w:sz w:val="20"/>
                <w:szCs w:val="20"/>
                <w:highlight w:val="none"/>
                <w:lang w:bidi="ar"/>
              </w:rPr>
            </w:pPr>
          </w:p>
        </w:tc>
      </w:tr>
      <w:tr w14:paraId="56EA6A0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12AFF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柴油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9094E4">
            <w:pPr>
              <w:ind w:firstLine="800" w:firstLineChars="400"/>
              <w:textAlignment w:val="center"/>
              <w:rPr>
                <w:rFonts w:ascii="宋体" w:hAnsi="宋体" w:cs="宋体"/>
                <w:color w:val="000000"/>
                <w:kern w:val="0"/>
                <w:sz w:val="20"/>
                <w:szCs w:val="20"/>
                <w:highlight w:val="none"/>
                <w:lang w:bidi="ar"/>
              </w:rPr>
            </w:pPr>
          </w:p>
        </w:tc>
      </w:tr>
      <w:tr w14:paraId="73473F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8D3E9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润滑油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71FDDC">
            <w:pPr>
              <w:ind w:firstLine="800" w:firstLineChars="400"/>
              <w:textAlignment w:val="center"/>
              <w:rPr>
                <w:rFonts w:ascii="宋体" w:hAnsi="宋体" w:cs="宋体"/>
                <w:color w:val="000000"/>
                <w:kern w:val="0"/>
                <w:sz w:val="20"/>
                <w:szCs w:val="20"/>
                <w:highlight w:val="none"/>
                <w:lang w:bidi="ar"/>
              </w:rPr>
            </w:pPr>
          </w:p>
        </w:tc>
      </w:tr>
      <w:tr w14:paraId="1D1DD8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0C7A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燃料油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47A2D4">
            <w:pPr>
              <w:ind w:firstLine="826" w:firstLineChars="413"/>
              <w:textAlignment w:val="center"/>
              <w:rPr>
                <w:rFonts w:ascii="宋体" w:hAnsi="宋体" w:cs="宋体"/>
                <w:color w:val="000000"/>
                <w:kern w:val="0"/>
                <w:sz w:val="20"/>
                <w:szCs w:val="20"/>
                <w:highlight w:val="none"/>
                <w:lang w:bidi="ar"/>
              </w:rPr>
            </w:pPr>
          </w:p>
        </w:tc>
      </w:tr>
      <w:tr w14:paraId="340BDE8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36478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石脑油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51037E">
            <w:pPr>
              <w:ind w:firstLine="826" w:firstLineChars="413"/>
              <w:textAlignment w:val="center"/>
              <w:rPr>
                <w:rFonts w:ascii="宋体" w:hAnsi="宋体" w:cs="宋体"/>
                <w:color w:val="000000"/>
                <w:kern w:val="0"/>
                <w:sz w:val="20"/>
                <w:szCs w:val="20"/>
                <w:highlight w:val="none"/>
                <w:lang w:bidi="ar"/>
              </w:rPr>
            </w:pPr>
          </w:p>
        </w:tc>
      </w:tr>
      <w:tr w14:paraId="0E26FB9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37DEF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溶剂油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F6D556">
            <w:pPr>
              <w:ind w:firstLine="826" w:firstLineChars="413"/>
              <w:textAlignment w:val="center"/>
              <w:rPr>
                <w:rFonts w:ascii="宋体" w:hAnsi="宋体" w:cs="宋体"/>
                <w:color w:val="000000"/>
                <w:kern w:val="0"/>
                <w:sz w:val="20"/>
                <w:szCs w:val="20"/>
                <w:highlight w:val="none"/>
                <w:lang w:bidi="ar"/>
              </w:rPr>
            </w:pPr>
          </w:p>
        </w:tc>
      </w:tr>
      <w:tr w14:paraId="5BC9F5B9">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696D9D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润滑脂</w:t>
            </w:r>
          </w:p>
        </w:tc>
        <w:tc>
          <w:tcPr>
            <w:tcW w:w="2590" w:type="pct"/>
            <w:tcBorders>
              <w:top w:val="nil"/>
              <w:left w:val="single" w:color="000000" w:sz="4" w:space="0"/>
              <w:bottom w:val="single" w:color="000000" w:sz="4" w:space="0"/>
              <w:right w:val="single" w:color="000000" w:sz="4" w:space="0"/>
            </w:tcBorders>
            <w:noWrap w:val="0"/>
            <w:vAlign w:val="top"/>
          </w:tcPr>
          <w:p w14:paraId="7A6A9081">
            <w:pPr>
              <w:ind w:firstLine="826" w:firstLineChars="413"/>
              <w:textAlignment w:val="center"/>
              <w:rPr>
                <w:rFonts w:ascii="宋体" w:hAnsi="宋体" w:cs="宋体"/>
                <w:color w:val="000000"/>
                <w:kern w:val="0"/>
                <w:sz w:val="20"/>
                <w:szCs w:val="20"/>
                <w:highlight w:val="none"/>
                <w:lang w:bidi="ar"/>
              </w:rPr>
            </w:pPr>
          </w:p>
        </w:tc>
      </w:tr>
      <w:tr w14:paraId="0F24B9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71835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润滑油基础油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1CBB29">
            <w:pPr>
              <w:ind w:firstLine="826" w:firstLineChars="413"/>
              <w:textAlignment w:val="center"/>
              <w:rPr>
                <w:rFonts w:ascii="宋体" w:hAnsi="宋体" w:cs="宋体"/>
                <w:color w:val="000000"/>
                <w:kern w:val="0"/>
                <w:sz w:val="20"/>
                <w:szCs w:val="20"/>
                <w:highlight w:val="none"/>
                <w:lang w:bidi="ar"/>
              </w:rPr>
            </w:pPr>
          </w:p>
        </w:tc>
      </w:tr>
      <w:tr w14:paraId="01F843D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B196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液体石蜡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85124E">
            <w:pPr>
              <w:ind w:firstLine="826" w:firstLineChars="413"/>
              <w:textAlignment w:val="center"/>
              <w:rPr>
                <w:rFonts w:ascii="宋体" w:hAnsi="宋体" w:cs="宋体"/>
                <w:color w:val="000000"/>
                <w:kern w:val="0"/>
                <w:sz w:val="20"/>
                <w:szCs w:val="20"/>
                <w:highlight w:val="none"/>
                <w:lang w:bidi="ar"/>
              </w:rPr>
            </w:pPr>
          </w:p>
        </w:tc>
      </w:tr>
      <w:tr w14:paraId="52507A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E7957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石油气，相关烃类气</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78BBD2">
            <w:pPr>
              <w:ind w:firstLine="826" w:firstLineChars="413"/>
              <w:textAlignment w:val="center"/>
              <w:rPr>
                <w:rFonts w:ascii="宋体" w:hAnsi="宋体" w:cs="宋体"/>
                <w:color w:val="000000"/>
                <w:kern w:val="0"/>
                <w:sz w:val="20"/>
                <w:szCs w:val="20"/>
                <w:highlight w:val="none"/>
                <w:lang w:bidi="ar"/>
              </w:rPr>
            </w:pPr>
          </w:p>
        </w:tc>
      </w:tr>
      <w:tr w14:paraId="6EC980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0B834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矿物蜡及合成法制类似产品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426758">
            <w:pPr>
              <w:ind w:firstLine="826" w:firstLineChars="413"/>
              <w:textAlignment w:val="center"/>
              <w:rPr>
                <w:rFonts w:ascii="宋体" w:hAnsi="宋体" w:cs="宋体"/>
                <w:color w:val="000000"/>
                <w:kern w:val="0"/>
                <w:sz w:val="20"/>
                <w:szCs w:val="20"/>
                <w:highlight w:val="none"/>
                <w:lang w:bidi="ar"/>
              </w:rPr>
            </w:pPr>
          </w:p>
        </w:tc>
      </w:tr>
      <w:tr w14:paraId="78CE0F0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034D9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油类残渣</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A72818">
            <w:pPr>
              <w:ind w:firstLine="826" w:firstLineChars="413"/>
              <w:textAlignment w:val="center"/>
              <w:rPr>
                <w:rFonts w:ascii="宋体" w:hAnsi="宋体" w:cs="宋体"/>
                <w:color w:val="000000"/>
                <w:kern w:val="0"/>
                <w:sz w:val="20"/>
                <w:szCs w:val="20"/>
                <w:highlight w:val="none"/>
                <w:lang w:bidi="ar"/>
              </w:rPr>
            </w:pPr>
          </w:p>
        </w:tc>
      </w:tr>
      <w:tr w14:paraId="6345A90E">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32608C6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其他海洋石油产品</w:t>
            </w:r>
          </w:p>
        </w:tc>
        <w:tc>
          <w:tcPr>
            <w:tcW w:w="2590" w:type="pct"/>
            <w:tcBorders>
              <w:top w:val="nil"/>
              <w:left w:val="single" w:color="000000" w:sz="4" w:space="0"/>
              <w:bottom w:val="single" w:color="000000" w:sz="4" w:space="0"/>
              <w:right w:val="single" w:color="000000" w:sz="4" w:space="0"/>
            </w:tcBorders>
            <w:noWrap w:val="0"/>
            <w:vAlign w:val="top"/>
          </w:tcPr>
          <w:p w14:paraId="5E50D92D">
            <w:pPr>
              <w:ind w:firstLine="826" w:firstLineChars="413"/>
              <w:textAlignment w:val="center"/>
              <w:rPr>
                <w:rFonts w:ascii="宋体" w:hAnsi="宋体" w:cs="宋体"/>
                <w:color w:val="000000"/>
                <w:kern w:val="0"/>
                <w:sz w:val="20"/>
                <w:szCs w:val="20"/>
                <w:highlight w:val="none"/>
                <w:lang w:bidi="ar"/>
              </w:rPr>
            </w:pPr>
          </w:p>
        </w:tc>
      </w:tr>
      <w:tr w14:paraId="4691558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22542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海洋石油化工产品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0EEED2">
            <w:pPr>
              <w:ind w:firstLine="400" w:firstLineChars="200"/>
              <w:textAlignment w:val="center"/>
              <w:rPr>
                <w:rFonts w:ascii="宋体" w:hAnsi="宋体" w:cs="宋体"/>
                <w:color w:val="000000"/>
                <w:kern w:val="0"/>
                <w:sz w:val="20"/>
                <w:szCs w:val="20"/>
                <w:highlight w:val="none"/>
                <w:lang w:bidi="ar"/>
              </w:rPr>
            </w:pPr>
          </w:p>
        </w:tc>
      </w:tr>
      <w:tr w14:paraId="4C0C7E6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DEE34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无环烃</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C8D024F">
            <w:pPr>
              <w:textAlignment w:val="center"/>
              <w:rPr>
                <w:rFonts w:ascii="宋体" w:hAnsi="宋体" w:cs="宋体"/>
                <w:color w:val="000000"/>
                <w:kern w:val="0"/>
                <w:sz w:val="20"/>
                <w:szCs w:val="20"/>
                <w:highlight w:val="none"/>
                <w:lang w:bidi="ar"/>
              </w:rPr>
            </w:pPr>
          </w:p>
        </w:tc>
      </w:tr>
      <w:tr w14:paraId="061EF3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D02E6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饱和无环烃</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221F0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542DA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DBB53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不饱和无环烃</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EB95C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AF44D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EE874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环烃</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079057">
            <w:pPr>
              <w:textAlignment w:val="center"/>
              <w:rPr>
                <w:rFonts w:ascii="宋体" w:hAnsi="宋体" w:cs="宋体"/>
                <w:color w:val="000000"/>
                <w:kern w:val="0"/>
                <w:sz w:val="20"/>
                <w:szCs w:val="20"/>
                <w:highlight w:val="none"/>
                <w:lang w:bidi="ar"/>
              </w:rPr>
            </w:pPr>
          </w:p>
        </w:tc>
      </w:tr>
      <w:tr w14:paraId="1FE78B7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3B73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环烷烃、环烯及环萜烯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1CE46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62BCBB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39D47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芳香烃</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5AA17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3595F8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B00EAD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无环烃饱和氯化衍生物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DB747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83722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126FE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无环烃不饱和氯化衍生物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DF79F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0396BAC">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8B3837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无环烃氟化、溴化或碘化衍生物</w:t>
            </w:r>
          </w:p>
        </w:tc>
        <w:tc>
          <w:tcPr>
            <w:tcW w:w="2590" w:type="pct"/>
            <w:tcBorders>
              <w:top w:val="nil"/>
              <w:left w:val="single" w:color="000000" w:sz="4" w:space="0"/>
              <w:bottom w:val="single" w:color="000000" w:sz="4" w:space="0"/>
              <w:right w:val="single" w:color="000000" w:sz="4" w:space="0"/>
            </w:tcBorders>
            <w:noWrap w:val="0"/>
            <w:vAlign w:val="top"/>
          </w:tcPr>
          <w:p w14:paraId="28C8AF7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8D419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F8990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含不同卤素无环烃卤化衍生物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1EBAE6">
            <w:pPr>
              <w:spacing w:line="320" w:lineRule="exact"/>
              <w:rPr>
                <w:rFonts w:ascii="宋体" w:hAnsi="宋体" w:cs="宋体"/>
                <w:kern w:val="0"/>
                <w:sz w:val="18"/>
                <w:szCs w:val="18"/>
                <w:highlight w:val="none"/>
              </w:rPr>
            </w:pPr>
            <w:r>
              <w:rPr>
                <w:rFonts w:hint="eastAsia" w:ascii="宋体" w:hAnsi="宋体"/>
                <w:sz w:val="18"/>
                <w:szCs w:val="18"/>
                <w:highlight w:val="none"/>
              </w:rPr>
              <w:t>含两种不同卤素的无环烃卤化衍生物。计量单位：吨。</w:t>
            </w:r>
          </w:p>
        </w:tc>
      </w:tr>
      <w:tr w14:paraId="026BFE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90D65D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芳香烃卤化衍生物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264E5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812493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26E3CAA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烃磺化、硝化或亚硝化衍生物</w:t>
            </w:r>
          </w:p>
        </w:tc>
        <w:tc>
          <w:tcPr>
            <w:tcW w:w="2590" w:type="pct"/>
            <w:tcBorders>
              <w:top w:val="nil"/>
              <w:left w:val="single" w:color="000000" w:sz="4" w:space="0"/>
              <w:bottom w:val="single" w:color="000000" w:sz="4" w:space="0"/>
              <w:right w:val="single" w:color="000000" w:sz="4" w:space="0"/>
            </w:tcBorders>
            <w:noWrap w:val="0"/>
            <w:vAlign w:val="top"/>
          </w:tcPr>
          <w:p w14:paraId="4F84884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DBDBD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27659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无环醇及其衍生物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CB0226">
            <w:pPr>
              <w:spacing w:line="320" w:lineRule="exact"/>
              <w:rPr>
                <w:rFonts w:ascii="宋体" w:hAnsi="宋体" w:cs="宋体"/>
                <w:kern w:val="0"/>
                <w:sz w:val="18"/>
                <w:szCs w:val="18"/>
                <w:highlight w:val="none"/>
              </w:rPr>
            </w:pPr>
            <w:r>
              <w:rPr>
                <w:rFonts w:hint="eastAsia" w:ascii="宋体" w:hAnsi="宋体"/>
                <w:sz w:val="18"/>
                <w:szCs w:val="18"/>
                <w:highlight w:val="none"/>
              </w:rPr>
              <w:t>包括无环醇及其卤化、磺化、硝化或亚硝化衍生物</w:t>
            </w:r>
          </w:p>
        </w:tc>
      </w:tr>
      <w:tr w14:paraId="62240DB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9F5EF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环醇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75945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739A467">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7C52057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酚</w:t>
            </w:r>
          </w:p>
        </w:tc>
        <w:tc>
          <w:tcPr>
            <w:tcW w:w="2590" w:type="pct"/>
            <w:tcBorders>
              <w:top w:val="nil"/>
              <w:left w:val="single" w:color="000000" w:sz="4" w:space="0"/>
              <w:bottom w:val="single" w:color="000000" w:sz="4" w:space="0"/>
              <w:right w:val="single" w:color="000000" w:sz="4" w:space="0"/>
            </w:tcBorders>
            <w:noWrap w:val="0"/>
            <w:vAlign w:val="top"/>
          </w:tcPr>
          <w:p w14:paraId="159EEB3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EA8FC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9E2E05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酚及酚醇衍生物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43C08A">
            <w:pPr>
              <w:spacing w:line="320" w:lineRule="exact"/>
              <w:rPr>
                <w:rFonts w:hint="eastAsia" w:ascii="宋体" w:hAnsi="宋体" w:cs="宋体"/>
                <w:kern w:val="0"/>
                <w:sz w:val="18"/>
                <w:szCs w:val="18"/>
                <w:highlight w:val="none"/>
              </w:rPr>
            </w:pPr>
            <w:r>
              <w:rPr>
                <w:rFonts w:hint="eastAsia" w:ascii="宋体" w:hAnsi="宋体"/>
                <w:sz w:val="18"/>
                <w:szCs w:val="18"/>
                <w:highlight w:val="none"/>
              </w:rPr>
              <w:t>包括酚及酚醇的卤化、磺化、硝化或亚硝化衍生物。</w:t>
            </w:r>
          </w:p>
        </w:tc>
      </w:tr>
      <w:tr w14:paraId="2B83BE5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09D18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羧酸及其衍生物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F6786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DC202F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69804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氨基化合物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ED5C6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41E0B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B50F7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含氮基化合物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16ADC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3AA20D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7A6A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B61D6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A98B1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53B9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醚醇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E38D4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875906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88729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醚酚及醚醇酚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80E9E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D41087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3FD45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过氧化醇、过氧化醚及过氧化酮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08E73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E92ED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112D5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醛</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5749B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46FE2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6206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醛醇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979DD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C4FC1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69C85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醛醚、醛酚及含有其他含氧基醛</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C5F5A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D8413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68D62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环聚醛</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C6AC6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1834D2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1D5B8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多聚甲醛</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42075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82FE7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8D60B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酮</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ACFCE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0EB5E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316BB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酮醇、酮醛及酮酚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540DA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BB1B72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992AF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醌基化合物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94CDF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9AF94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01C21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无机酸酯及其盐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ECB18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67B570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94452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亚磷酸酯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317C6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AA343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0858E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亚硝酸酯及硝酸酯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F05C8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AB5A5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18DAAD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碳酸酯、过碳酸酯及其盐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9828E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53600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44CA89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硅酸酯及其盐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1597F7">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1451BC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6A3ED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初级形态塑料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322FB74">
            <w:pPr>
              <w:ind w:firstLine="600" w:firstLineChars="300"/>
              <w:textAlignment w:val="center"/>
              <w:rPr>
                <w:rFonts w:ascii="宋体" w:hAnsi="宋体" w:cs="宋体"/>
                <w:color w:val="000000"/>
                <w:kern w:val="0"/>
                <w:sz w:val="20"/>
                <w:szCs w:val="20"/>
                <w:highlight w:val="none"/>
                <w:lang w:bidi="ar"/>
              </w:rPr>
            </w:pPr>
          </w:p>
        </w:tc>
      </w:tr>
      <w:tr w14:paraId="5171B7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E775B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合成橡胶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40A2AF">
            <w:pPr>
              <w:ind w:firstLine="600" w:firstLineChars="300"/>
              <w:textAlignment w:val="center"/>
              <w:rPr>
                <w:rFonts w:ascii="宋体" w:hAnsi="宋体" w:cs="宋体"/>
                <w:color w:val="000000"/>
                <w:kern w:val="0"/>
                <w:sz w:val="20"/>
                <w:szCs w:val="20"/>
                <w:highlight w:val="none"/>
                <w:lang w:bidi="ar"/>
              </w:rPr>
            </w:pPr>
          </w:p>
        </w:tc>
      </w:tr>
      <w:tr w14:paraId="4B17D24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863AD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合成纤维单体</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95522D">
            <w:pPr>
              <w:ind w:firstLine="600" w:firstLineChars="300"/>
              <w:textAlignment w:val="center"/>
              <w:rPr>
                <w:rFonts w:ascii="宋体" w:hAnsi="宋体" w:cs="宋体"/>
                <w:color w:val="000000"/>
                <w:kern w:val="0"/>
                <w:sz w:val="20"/>
                <w:szCs w:val="20"/>
                <w:highlight w:val="none"/>
                <w:lang w:bidi="ar"/>
              </w:rPr>
            </w:pPr>
          </w:p>
        </w:tc>
      </w:tr>
      <w:tr w14:paraId="445779D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6C397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合成纤维聚合物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EE5097">
            <w:pPr>
              <w:ind w:firstLine="600" w:firstLineChars="300"/>
              <w:textAlignment w:val="center"/>
              <w:rPr>
                <w:rFonts w:ascii="宋体" w:hAnsi="宋体" w:cs="宋体"/>
                <w:color w:val="000000"/>
                <w:kern w:val="0"/>
                <w:sz w:val="20"/>
                <w:szCs w:val="20"/>
                <w:highlight w:val="none"/>
                <w:lang w:bidi="ar"/>
              </w:rPr>
            </w:pPr>
          </w:p>
        </w:tc>
      </w:tr>
      <w:tr w14:paraId="439699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E8D76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海藻化工产品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701C4F3">
            <w:pPr>
              <w:ind w:firstLine="400" w:firstLineChars="200"/>
              <w:textAlignment w:val="center"/>
              <w:rPr>
                <w:rFonts w:ascii="宋体" w:hAnsi="宋体" w:cs="宋体"/>
                <w:color w:val="000000"/>
                <w:kern w:val="0"/>
                <w:sz w:val="20"/>
                <w:szCs w:val="20"/>
                <w:highlight w:val="none"/>
                <w:lang w:bidi="ar"/>
              </w:rPr>
            </w:pPr>
          </w:p>
        </w:tc>
      </w:tr>
      <w:tr w14:paraId="1D0D62F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AA330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溴化物及其盐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49A26A">
            <w:pPr>
              <w:ind w:firstLine="400" w:firstLineChars="200"/>
              <w:textAlignment w:val="center"/>
              <w:rPr>
                <w:rFonts w:ascii="宋体" w:hAnsi="宋体" w:cs="宋体"/>
                <w:color w:val="000000"/>
                <w:kern w:val="0"/>
                <w:sz w:val="20"/>
                <w:szCs w:val="20"/>
                <w:highlight w:val="none"/>
                <w:lang w:bidi="ar"/>
              </w:rPr>
            </w:pPr>
          </w:p>
        </w:tc>
      </w:tr>
      <w:tr w14:paraId="17CDB6B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C603C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溴化物及溴氧化物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79DB66">
            <w:pPr>
              <w:ind w:firstLine="400" w:firstLineChars="200"/>
              <w:textAlignment w:val="center"/>
              <w:rPr>
                <w:rFonts w:ascii="宋体" w:hAnsi="宋体" w:cs="宋体"/>
                <w:color w:val="000000"/>
                <w:kern w:val="0"/>
                <w:sz w:val="20"/>
                <w:szCs w:val="20"/>
                <w:highlight w:val="none"/>
                <w:lang w:bidi="ar"/>
              </w:rPr>
            </w:pPr>
          </w:p>
        </w:tc>
      </w:tr>
      <w:tr w14:paraId="7CFC53E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DD1B2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溴酸盐及过溴酸盐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12C5FF">
            <w:pPr>
              <w:ind w:firstLine="400" w:firstLineChars="200"/>
              <w:textAlignment w:val="center"/>
              <w:rPr>
                <w:rFonts w:ascii="宋体" w:hAnsi="宋体" w:cs="宋体"/>
                <w:color w:val="000000"/>
                <w:kern w:val="0"/>
                <w:sz w:val="20"/>
                <w:szCs w:val="20"/>
                <w:highlight w:val="none"/>
                <w:lang w:bidi="ar"/>
              </w:rPr>
            </w:pPr>
          </w:p>
        </w:tc>
      </w:tr>
      <w:tr w14:paraId="5E9CDBE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8DFBE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碘化物及其盐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4CA33A">
            <w:pPr>
              <w:ind w:firstLine="600" w:firstLineChars="300"/>
              <w:textAlignment w:val="center"/>
              <w:rPr>
                <w:rFonts w:ascii="宋体" w:hAnsi="宋体" w:cs="宋体"/>
                <w:color w:val="000000"/>
                <w:kern w:val="0"/>
                <w:sz w:val="20"/>
                <w:szCs w:val="20"/>
                <w:highlight w:val="none"/>
                <w:lang w:bidi="ar"/>
              </w:rPr>
            </w:pPr>
          </w:p>
        </w:tc>
      </w:tr>
      <w:tr w14:paraId="382A73D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14CA4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碘化物</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E741A9">
            <w:pPr>
              <w:ind w:firstLine="400" w:firstLineChars="200"/>
              <w:textAlignment w:val="center"/>
              <w:rPr>
                <w:rFonts w:ascii="宋体" w:hAnsi="宋体" w:cs="宋体"/>
                <w:color w:val="000000"/>
                <w:kern w:val="0"/>
                <w:sz w:val="20"/>
                <w:szCs w:val="20"/>
                <w:highlight w:val="none"/>
                <w:lang w:bidi="ar"/>
              </w:rPr>
            </w:pPr>
          </w:p>
        </w:tc>
      </w:tr>
      <w:tr w14:paraId="4F1C4E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963B4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碘酸盐</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14B167">
            <w:pPr>
              <w:ind w:firstLine="400" w:firstLineChars="200"/>
              <w:textAlignment w:val="center"/>
              <w:rPr>
                <w:rFonts w:ascii="宋体" w:hAnsi="宋体" w:cs="宋体"/>
                <w:color w:val="000000"/>
                <w:kern w:val="0"/>
                <w:sz w:val="20"/>
                <w:szCs w:val="20"/>
                <w:highlight w:val="none"/>
                <w:lang w:bidi="ar"/>
              </w:rPr>
            </w:pPr>
          </w:p>
        </w:tc>
      </w:tr>
      <w:tr w14:paraId="18CC8B4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48C582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褐藻胶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16475EB">
            <w:pPr>
              <w:ind w:firstLine="400" w:firstLineChars="200"/>
              <w:textAlignment w:val="center"/>
              <w:rPr>
                <w:rFonts w:ascii="宋体" w:hAnsi="宋体" w:cs="宋体"/>
                <w:color w:val="000000"/>
                <w:kern w:val="0"/>
                <w:sz w:val="20"/>
                <w:szCs w:val="20"/>
                <w:highlight w:val="none"/>
                <w:lang w:bidi="ar"/>
              </w:rPr>
            </w:pPr>
          </w:p>
        </w:tc>
      </w:tr>
      <w:tr w14:paraId="7D95B2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91063D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卡拉胶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932E68">
            <w:pPr>
              <w:ind w:firstLine="400" w:firstLineChars="200"/>
              <w:textAlignment w:val="center"/>
              <w:rPr>
                <w:rFonts w:ascii="宋体" w:hAnsi="宋体" w:cs="宋体"/>
                <w:color w:val="000000"/>
                <w:kern w:val="0"/>
                <w:sz w:val="20"/>
                <w:szCs w:val="20"/>
                <w:highlight w:val="none"/>
                <w:lang w:bidi="ar"/>
              </w:rPr>
            </w:pPr>
          </w:p>
        </w:tc>
      </w:tr>
      <w:tr w14:paraId="6EAC19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3AB1E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甘露糖醇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099BB9">
            <w:pPr>
              <w:ind w:firstLine="400" w:firstLineChars="200"/>
              <w:textAlignment w:val="center"/>
              <w:rPr>
                <w:rFonts w:ascii="宋体" w:hAnsi="宋体" w:cs="宋体"/>
                <w:color w:val="000000"/>
                <w:kern w:val="0"/>
                <w:sz w:val="20"/>
                <w:szCs w:val="20"/>
                <w:highlight w:val="none"/>
                <w:lang w:bidi="ar"/>
              </w:rPr>
            </w:pPr>
          </w:p>
        </w:tc>
      </w:tr>
      <w:tr w14:paraId="70B6FC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bottom"/>
          </w:tcPr>
          <w:p w14:paraId="2A83AF1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甲壳素</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89C459">
            <w:pPr>
              <w:ind w:firstLine="400" w:firstLineChars="200"/>
              <w:textAlignment w:val="center"/>
              <w:rPr>
                <w:rFonts w:ascii="宋体" w:hAnsi="宋体" w:cs="宋体"/>
                <w:color w:val="000000"/>
                <w:kern w:val="0"/>
                <w:sz w:val="20"/>
                <w:szCs w:val="20"/>
                <w:highlight w:val="none"/>
                <w:lang w:bidi="ar"/>
              </w:rPr>
            </w:pPr>
          </w:p>
        </w:tc>
      </w:tr>
      <w:tr w14:paraId="792384E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85DA6A">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海洋药物和生物制品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9FA0C5">
            <w:pPr>
              <w:textAlignment w:val="center"/>
              <w:rPr>
                <w:rFonts w:ascii="黑体" w:hAnsi="黑体" w:eastAsia="黑体" w:cs="黑体"/>
                <w:bCs/>
                <w:color w:val="000000"/>
                <w:kern w:val="0"/>
                <w:sz w:val="20"/>
                <w:szCs w:val="20"/>
                <w:highlight w:val="none"/>
                <w:lang w:bidi="ar"/>
              </w:rPr>
            </w:pPr>
          </w:p>
        </w:tc>
      </w:tr>
      <w:tr w14:paraId="521E5D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B5873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海洋生物药品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CA35F0">
            <w:pPr>
              <w:textAlignment w:val="center"/>
              <w:rPr>
                <w:rFonts w:ascii="宋体" w:hAnsi="宋体" w:cs="宋体"/>
                <w:color w:val="000000"/>
                <w:kern w:val="0"/>
                <w:sz w:val="20"/>
                <w:szCs w:val="20"/>
                <w:highlight w:val="none"/>
                <w:lang w:bidi="ar"/>
              </w:rPr>
            </w:pPr>
          </w:p>
        </w:tc>
      </w:tr>
      <w:tr w14:paraId="158577C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D20D2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维生素类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3DAD5B">
            <w:pPr>
              <w:textAlignment w:val="center"/>
              <w:rPr>
                <w:rFonts w:ascii="宋体" w:hAnsi="宋体" w:cs="宋体"/>
                <w:color w:val="000000"/>
                <w:kern w:val="0"/>
                <w:sz w:val="20"/>
                <w:szCs w:val="20"/>
                <w:highlight w:val="none"/>
                <w:lang w:bidi="ar"/>
              </w:rPr>
            </w:pPr>
          </w:p>
        </w:tc>
      </w:tr>
      <w:tr w14:paraId="12D791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8104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维生素A类原药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2F7DB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62E1A8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5B718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维生素D或DL-泛酸类原药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C811D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556909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13F9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维生素E类原药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CB4EE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7BAB4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EE1D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调解水、电解质、酸碱平衡药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A07C97">
            <w:pPr>
              <w:textAlignment w:val="center"/>
              <w:rPr>
                <w:rFonts w:ascii="宋体" w:hAnsi="宋体" w:cs="宋体"/>
                <w:color w:val="000000"/>
                <w:kern w:val="0"/>
                <w:sz w:val="20"/>
                <w:szCs w:val="20"/>
                <w:highlight w:val="none"/>
                <w:lang w:bidi="ar"/>
              </w:rPr>
            </w:pPr>
          </w:p>
        </w:tc>
      </w:tr>
      <w:tr w14:paraId="049BA9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454EE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葡萄糖类药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BE97C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F734D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BA3B96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海藻糖</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4DD57A">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D351E8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5018C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电解质平衡调节药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955028">
            <w:pPr>
              <w:textAlignment w:val="center"/>
              <w:rPr>
                <w:rFonts w:ascii="宋体" w:hAnsi="宋体" w:cs="宋体"/>
                <w:color w:val="000000"/>
                <w:kern w:val="0"/>
                <w:sz w:val="20"/>
                <w:szCs w:val="20"/>
                <w:highlight w:val="none"/>
                <w:lang w:bidi="ar"/>
              </w:rPr>
            </w:pPr>
          </w:p>
        </w:tc>
      </w:tr>
      <w:tr w14:paraId="7DD414F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4A80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药用碘化钙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A48AA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8F6B6B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50344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珍珠钙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C313A7">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40A26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F610D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牡蛎钙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E4A34C">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909CA8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C92CE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海洋化学药品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F78DBD9">
            <w:pPr>
              <w:textAlignment w:val="center"/>
              <w:rPr>
                <w:rFonts w:ascii="宋体" w:hAnsi="宋体" w:cs="宋体"/>
                <w:color w:val="000000"/>
                <w:kern w:val="0"/>
                <w:sz w:val="20"/>
                <w:szCs w:val="20"/>
                <w:highlight w:val="none"/>
                <w:lang w:bidi="ar"/>
              </w:rPr>
            </w:pPr>
          </w:p>
        </w:tc>
      </w:tr>
      <w:tr w14:paraId="004DFD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9F01A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甘露醇输液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FC6090">
            <w:pPr>
              <w:spacing w:line="320" w:lineRule="exact"/>
              <w:rPr>
                <w:rFonts w:ascii="宋体" w:hAnsi="宋体" w:cs="宋体"/>
                <w:kern w:val="0"/>
                <w:sz w:val="18"/>
                <w:szCs w:val="18"/>
                <w:highlight w:val="none"/>
              </w:rPr>
            </w:pPr>
            <w:r>
              <w:rPr>
                <w:rFonts w:hint="eastAsia" w:ascii="宋体" w:hAnsi="宋体"/>
                <w:sz w:val="18"/>
                <w:szCs w:val="18"/>
                <w:highlight w:val="none"/>
              </w:rPr>
              <w:t>按20%、250毫升一瓶折算。计量单位：吨。</w:t>
            </w:r>
          </w:p>
        </w:tc>
      </w:tr>
      <w:tr w14:paraId="33CD0B0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33C0A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维生素AD胶囊</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A81A4A6">
            <w:pPr>
              <w:spacing w:line="320" w:lineRule="exact"/>
              <w:rPr>
                <w:rFonts w:ascii="宋体" w:hAnsi="宋体" w:cs="宋体"/>
                <w:kern w:val="0"/>
                <w:sz w:val="18"/>
                <w:szCs w:val="18"/>
                <w:highlight w:val="none"/>
              </w:rPr>
            </w:pPr>
            <w:r>
              <w:rPr>
                <w:rFonts w:hint="eastAsia" w:ascii="宋体" w:hAnsi="宋体"/>
                <w:sz w:val="18"/>
                <w:szCs w:val="18"/>
                <w:highlight w:val="none"/>
              </w:rPr>
              <w:t>复方，有一粒算一粒。计量单位：吨。</w:t>
            </w:r>
          </w:p>
        </w:tc>
      </w:tr>
      <w:tr w14:paraId="642AB90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EBEE77">
            <w:pPr>
              <w:textAlignment w:val="center"/>
              <w:rPr>
                <w:highlight w:val="none"/>
              </w:rPr>
            </w:pPr>
            <w:r>
              <w:rPr>
                <w:rFonts w:hint="eastAsia" w:ascii="宋体" w:hAnsi="宋体" w:cs="宋体"/>
                <w:color w:val="000000"/>
                <w:kern w:val="0"/>
                <w:sz w:val="20"/>
                <w:szCs w:val="20"/>
                <w:highlight w:val="none"/>
                <w:lang w:bidi="ar"/>
              </w:rPr>
              <w:t xml:space="preserve">    维生素E胶囊</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59D81F">
            <w:pPr>
              <w:spacing w:line="320" w:lineRule="exact"/>
              <w:rPr>
                <w:rFonts w:ascii="宋体" w:hAnsi="宋体" w:cs="宋体"/>
                <w:kern w:val="0"/>
                <w:sz w:val="18"/>
                <w:szCs w:val="18"/>
                <w:highlight w:val="none"/>
              </w:rPr>
            </w:pPr>
            <w:r>
              <w:rPr>
                <w:rFonts w:hint="eastAsia" w:ascii="宋体" w:hAnsi="宋体"/>
                <w:sz w:val="18"/>
                <w:szCs w:val="18"/>
                <w:highlight w:val="none"/>
              </w:rPr>
              <w:t>按100毫克一粒折算。计量单位：吨。</w:t>
            </w:r>
          </w:p>
        </w:tc>
      </w:tr>
      <w:tr w14:paraId="6119D1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88E8DB2">
            <w:pPr>
              <w:textAlignment w:val="center"/>
              <w:rPr>
                <w:highlight w:val="none"/>
              </w:rPr>
            </w:pPr>
            <w:r>
              <w:rPr>
                <w:rFonts w:hint="eastAsia" w:ascii="宋体" w:hAnsi="宋体" w:cs="宋体"/>
                <w:color w:val="000000"/>
                <w:kern w:val="0"/>
                <w:sz w:val="20"/>
                <w:szCs w:val="20"/>
                <w:highlight w:val="none"/>
                <w:lang w:bidi="ar"/>
              </w:rPr>
              <w:t xml:space="preserve">    卵磷脂胶囊</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5A220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079EE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D875AE">
            <w:pPr>
              <w:textAlignment w:val="center"/>
              <w:rPr>
                <w:highlight w:val="none"/>
              </w:rPr>
            </w:pPr>
            <w:r>
              <w:rPr>
                <w:rFonts w:hint="eastAsia" w:ascii="宋体" w:hAnsi="宋体" w:cs="宋体"/>
                <w:color w:val="000000"/>
                <w:kern w:val="0"/>
                <w:sz w:val="20"/>
                <w:szCs w:val="20"/>
                <w:highlight w:val="none"/>
                <w:lang w:bidi="ar"/>
              </w:rPr>
              <w:t xml:space="preserve">    卵磷脂胶丸</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30A131">
            <w:pPr>
              <w:spacing w:line="320" w:lineRule="exact"/>
              <w:rPr>
                <w:rFonts w:ascii="宋体" w:hAnsi="宋体" w:cs="宋体"/>
                <w:kern w:val="0"/>
                <w:sz w:val="18"/>
                <w:szCs w:val="18"/>
                <w:highlight w:val="none"/>
              </w:rPr>
            </w:pPr>
            <w:r>
              <w:rPr>
                <w:rFonts w:hint="eastAsia" w:ascii="宋体" w:hAnsi="宋体"/>
                <w:sz w:val="18"/>
                <w:szCs w:val="18"/>
                <w:highlight w:val="none"/>
              </w:rPr>
              <w:t>包括蛋黄卵磷脂胶丸、卵磷脂维他命E片。计量单位：吨。</w:t>
            </w:r>
          </w:p>
        </w:tc>
      </w:tr>
      <w:tr w14:paraId="6116DD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5119E3">
            <w:pPr>
              <w:textAlignment w:val="center"/>
              <w:rPr>
                <w:highlight w:val="none"/>
              </w:rPr>
            </w:pPr>
            <w:r>
              <w:rPr>
                <w:rFonts w:hint="eastAsia" w:ascii="宋体" w:hAnsi="宋体" w:cs="宋体"/>
                <w:color w:val="000000"/>
                <w:kern w:val="0"/>
                <w:sz w:val="20"/>
                <w:szCs w:val="20"/>
                <w:highlight w:val="none"/>
                <w:lang w:bidi="ar"/>
              </w:rPr>
              <w:t xml:space="preserve">    其他海洋化学药品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40BD3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AF7E2C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FBC79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海洋中药饮片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386301">
            <w:pPr>
              <w:textAlignment w:val="center"/>
              <w:rPr>
                <w:rFonts w:ascii="宋体" w:hAnsi="宋体" w:cs="宋体"/>
                <w:color w:val="000000"/>
                <w:kern w:val="0"/>
                <w:sz w:val="20"/>
                <w:szCs w:val="20"/>
                <w:highlight w:val="none"/>
                <w:lang w:bidi="ar"/>
              </w:rPr>
            </w:pPr>
          </w:p>
        </w:tc>
      </w:tr>
      <w:tr w14:paraId="137077A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85ED6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海水生植物类饮片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A48539">
            <w:pPr>
              <w:textAlignment w:val="center"/>
              <w:rPr>
                <w:rFonts w:ascii="宋体" w:hAnsi="宋体" w:cs="宋体"/>
                <w:color w:val="000000"/>
                <w:kern w:val="0"/>
                <w:sz w:val="20"/>
                <w:szCs w:val="20"/>
                <w:highlight w:val="none"/>
                <w:lang w:bidi="ar"/>
              </w:rPr>
            </w:pPr>
          </w:p>
        </w:tc>
      </w:tr>
      <w:tr w14:paraId="5D3A83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0FA71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藻、菌、地衣类饮片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6E1FD0">
            <w:pPr>
              <w:textAlignment w:val="center"/>
              <w:rPr>
                <w:rFonts w:ascii="宋体" w:hAnsi="宋体" w:cs="宋体"/>
                <w:color w:val="000000"/>
                <w:kern w:val="0"/>
                <w:sz w:val="20"/>
                <w:szCs w:val="20"/>
                <w:highlight w:val="none"/>
                <w:lang w:bidi="ar"/>
              </w:rPr>
            </w:pPr>
          </w:p>
        </w:tc>
      </w:tr>
      <w:tr w14:paraId="323ECB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57A2D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海金沙饮片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6AF12C">
            <w:pPr>
              <w:spacing w:line="320" w:lineRule="exact"/>
              <w:rPr>
                <w:rFonts w:ascii="宋体" w:hAnsi="宋体" w:cs="宋体"/>
                <w:kern w:val="0"/>
                <w:sz w:val="18"/>
                <w:szCs w:val="18"/>
                <w:highlight w:val="none"/>
              </w:rPr>
            </w:pPr>
            <w:r>
              <w:rPr>
                <w:rFonts w:hint="eastAsia" w:ascii="宋体" w:hAnsi="宋体"/>
                <w:sz w:val="18"/>
                <w:szCs w:val="18"/>
                <w:highlight w:val="none"/>
              </w:rPr>
              <w:t>包括净海金沙、煨金沙等。计量单位：吨。</w:t>
            </w:r>
          </w:p>
        </w:tc>
      </w:tr>
      <w:tr w14:paraId="1FE97D4E">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nil"/>
              <w:right w:val="single" w:color="000000" w:sz="4" w:space="0"/>
            </w:tcBorders>
            <w:noWrap w:val="0"/>
            <w:vAlign w:val="center"/>
          </w:tcPr>
          <w:p w14:paraId="5C52576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其他藻类饮片</w:t>
            </w:r>
          </w:p>
        </w:tc>
        <w:tc>
          <w:tcPr>
            <w:tcW w:w="2590" w:type="pct"/>
            <w:tcBorders>
              <w:top w:val="nil"/>
              <w:left w:val="single" w:color="000000" w:sz="4" w:space="0"/>
              <w:bottom w:val="nil"/>
              <w:right w:val="single" w:color="000000" w:sz="4" w:space="0"/>
            </w:tcBorders>
            <w:noWrap w:val="0"/>
            <w:vAlign w:val="top"/>
          </w:tcPr>
          <w:p w14:paraId="43E37AB2">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2C2192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BA08C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海水生动物类饮片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041C33">
            <w:pPr>
              <w:spacing w:line="320" w:lineRule="exact"/>
              <w:rPr>
                <w:rFonts w:ascii="宋体" w:hAnsi="宋体" w:cs="宋体"/>
                <w:kern w:val="0"/>
                <w:sz w:val="18"/>
                <w:szCs w:val="18"/>
                <w:highlight w:val="none"/>
              </w:rPr>
            </w:pPr>
          </w:p>
        </w:tc>
      </w:tr>
      <w:tr w14:paraId="74D3C3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FC304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蛤蚧类饮片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12B3D9">
            <w:pPr>
              <w:spacing w:line="320" w:lineRule="exact"/>
              <w:rPr>
                <w:rFonts w:ascii="宋体" w:hAnsi="宋体" w:cs="宋体"/>
                <w:kern w:val="0"/>
                <w:sz w:val="18"/>
                <w:szCs w:val="18"/>
                <w:highlight w:val="none"/>
              </w:rPr>
            </w:pPr>
            <w:r>
              <w:rPr>
                <w:rFonts w:hint="eastAsia" w:ascii="宋体" w:hAnsi="宋体"/>
                <w:sz w:val="18"/>
                <w:szCs w:val="18"/>
                <w:highlight w:val="none"/>
              </w:rPr>
              <w:t>包括净蛤蚧、烫蛤蚧、酒蛤蚧、油蛤蚧。</w:t>
            </w:r>
          </w:p>
        </w:tc>
      </w:tr>
      <w:tr w14:paraId="65493627">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7628BE8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海水生动物鳞片、贝壳类饮片</w:t>
            </w:r>
          </w:p>
        </w:tc>
        <w:tc>
          <w:tcPr>
            <w:tcW w:w="2590" w:type="pct"/>
            <w:tcBorders>
              <w:top w:val="nil"/>
              <w:left w:val="single" w:color="000000" w:sz="4" w:space="0"/>
              <w:bottom w:val="single" w:color="000000" w:sz="4" w:space="0"/>
              <w:right w:val="single" w:color="000000" w:sz="4" w:space="0"/>
            </w:tcBorders>
            <w:noWrap w:val="0"/>
            <w:vAlign w:val="top"/>
          </w:tcPr>
          <w:p w14:paraId="536F539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E729C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A4CE24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鳖甲类饮片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701E06">
            <w:pPr>
              <w:spacing w:line="320" w:lineRule="exact"/>
              <w:rPr>
                <w:rFonts w:ascii="宋体" w:hAnsi="宋体" w:cs="宋体"/>
                <w:kern w:val="0"/>
                <w:sz w:val="18"/>
                <w:szCs w:val="18"/>
                <w:highlight w:val="none"/>
              </w:rPr>
            </w:pPr>
            <w:r>
              <w:rPr>
                <w:rFonts w:hint="eastAsia" w:ascii="宋体" w:hAnsi="宋体"/>
                <w:sz w:val="18"/>
                <w:szCs w:val="18"/>
                <w:highlight w:val="none"/>
              </w:rPr>
              <w:t>包括净鳖甲、醋鳖甲。计量单位：吨。</w:t>
            </w:r>
          </w:p>
        </w:tc>
      </w:tr>
      <w:tr w14:paraId="689FE3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6412E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生蛤类饮片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4F3629">
            <w:pPr>
              <w:spacing w:line="320" w:lineRule="exact"/>
              <w:rPr>
                <w:rFonts w:ascii="宋体" w:hAnsi="宋体" w:cs="宋体"/>
                <w:kern w:val="0"/>
                <w:sz w:val="18"/>
                <w:szCs w:val="18"/>
                <w:highlight w:val="none"/>
              </w:rPr>
            </w:pPr>
            <w:r>
              <w:rPr>
                <w:rFonts w:hint="eastAsia" w:ascii="宋体" w:hAnsi="宋体"/>
                <w:sz w:val="18"/>
                <w:szCs w:val="18"/>
                <w:highlight w:val="none"/>
              </w:rPr>
              <w:t>包括碎生蛤壳、生蛤壳粉、煅生蛤壳。计量单位：吨。</w:t>
            </w:r>
          </w:p>
        </w:tc>
      </w:tr>
      <w:tr w14:paraId="501A5D9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5D51B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龟甲类饮片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95D6482">
            <w:pPr>
              <w:spacing w:line="320" w:lineRule="exact"/>
              <w:rPr>
                <w:rFonts w:ascii="宋体" w:hAnsi="宋体" w:cs="宋体"/>
                <w:kern w:val="0"/>
                <w:sz w:val="18"/>
                <w:szCs w:val="18"/>
                <w:highlight w:val="none"/>
              </w:rPr>
            </w:pPr>
            <w:r>
              <w:rPr>
                <w:rFonts w:hint="eastAsia" w:ascii="宋体" w:hAnsi="宋体"/>
                <w:sz w:val="18"/>
                <w:szCs w:val="18"/>
                <w:highlight w:val="none"/>
              </w:rPr>
              <w:t>包括净龟甲、醋龟甲。计量单位：吨。</w:t>
            </w:r>
          </w:p>
        </w:tc>
      </w:tr>
      <w:tr w14:paraId="65C74A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7FB27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牡蛎类饮片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127C969">
            <w:pPr>
              <w:spacing w:line="320" w:lineRule="exact"/>
              <w:rPr>
                <w:rFonts w:ascii="宋体" w:hAnsi="宋体" w:cs="宋体"/>
                <w:kern w:val="0"/>
                <w:sz w:val="18"/>
                <w:szCs w:val="18"/>
                <w:highlight w:val="none"/>
              </w:rPr>
            </w:pPr>
            <w:r>
              <w:rPr>
                <w:rFonts w:hint="eastAsia" w:ascii="宋体" w:hAnsi="宋体"/>
                <w:sz w:val="18"/>
                <w:szCs w:val="18"/>
                <w:highlight w:val="none"/>
              </w:rPr>
              <w:t>包括碎牡蛎、煅牡蛎、醋牡蛎。计量单位：吨。</w:t>
            </w:r>
          </w:p>
        </w:tc>
      </w:tr>
      <w:tr w14:paraId="61758B4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78BA6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鲍鱼类饮片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17371F">
            <w:pPr>
              <w:spacing w:line="320" w:lineRule="exact"/>
              <w:rPr>
                <w:rFonts w:ascii="宋体" w:hAnsi="宋体" w:cs="宋体"/>
                <w:kern w:val="0"/>
                <w:sz w:val="18"/>
                <w:szCs w:val="18"/>
                <w:highlight w:val="none"/>
              </w:rPr>
            </w:pPr>
          </w:p>
        </w:tc>
      </w:tr>
      <w:tr w14:paraId="4CF3AC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2B9B6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其他海水生动物鳞片、贝壳类饮片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C914EB">
            <w:pPr>
              <w:spacing w:line="320" w:lineRule="exact"/>
              <w:rPr>
                <w:rFonts w:ascii="宋体" w:hAnsi="宋体" w:cs="宋体"/>
                <w:kern w:val="0"/>
                <w:sz w:val="18"/>
                <w:szCs w:val="18"/>
                <w:highlight w:val="none"/>
              </w:rPr>
            </w:pPr>
            <w:r>
              <w:rPr>
                <w:rFonts w:hint="eastAsia" w:ascii="宋体" w:hAnsi="宋体"/>
                <w:sz w:val="18"/>
                <w:szCs w:val="18"/>
                <w:highlight w:val="none"/>
              </w:rPr>
              <w:t>包括象皮、山甲片、生蛤壳、龟板、原皮蛸。计量单位：吨。</w:t>
            </w:r>
          </w:p>
        </w:tc>
      </w:tr>
      <w:tr w14:paraId="2F7A38F0">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797810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海洋生物骨骼、脏器类饮片</w:t>
            </w:r>
          </w:p>
        </w:tc>
        <w:tc>
          <w:tcPr>
            <w:tcW w:w="2590" w:type="pct"/>
            <w:tcBorders>
              <w:top w:val="nil"/>
              <w:left w:val="single" w:color="000000" w:sz="4" w:space="0"/>
              <w:bottom w:val="single" w:color="000000" w:sz="4" w:space="0"/>
              <w:right w:val="single" w:color="000000" w:sz="4" w:space="0"/>
            </w:tcBorders>
            <w:noWrap w:val="0"/>
            <w:vAlign w:val="top"/>
          </w:tcPr>
          <w:p w14:paraId="72F35703">
            <w:pPr>
              <w:textAlignment w:val="center"/>
              <w:rPr>
                <w:rFonts w:ascii="宋体" w:hAnsi="宋体" w:cs="宋体"/>
                <w:color w:val="000000"/>
                <w:kern w:val="0"/>
                <w:sz w:val="20"/>
                <w:szCs w:val="20"/>
                <w:highlight w:val="none"/>
                <w:lang w:bidi="ar"/>
              </w:rPr>
            </w:pPr>
          </w:p>
        </w:tc>
      </w:tr>
      <w:tr w14:paraId="77E3345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F6E0B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海螵蛸类饮片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5407CB">
            <w:pPr>
              <w:spacing w:line="320" w:lineRule="exact"/>
              <w:rPr>
                <w:rFonts w:ascii="宋体" w:hAnsi="宋体" w:cs="宋体"/>
                <w:kern w:val="0"/>
                <w:sz w:val="18"/>
                <w:szCs w:val="18"/>
                <w:highlight w:val="none"/>
              </w:rPr>
            </w:pPr>
            <w:r>
              <w:rPr>
                <w:rFonts w:hint="eastAsia" w:ascii="宋体" w:hAnsi="宋体"/>
                <w:sz w:val="18"/>
                <w:szCs w:val="18"/>
                <w:highlight w:val="none"/>
              </w:rPr>
              <w:t>包括海螵蛸块、炒海螵蛸、麸海螵蛸。计量单位：吨。</w:t>
            </w:r>
          </w:p>
        </w:tc>
      </w:tr>
      <w:tr w14:paraId="39D8527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E2D04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其他海洋生物骨骼、脏器类饮片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37176F">
            <w:pPr>
              <w:spacing w:line="320" w:lineRule="exact"/>
              <w:rPr>
                <w:rFonts w:ascii="宋体" w:hAnsi="宋体" w:cs="宋体"/>
                <w:kern w:val="0"/>
                <w:sz w:val="18"/>
                <w:szCs w:val="18"/>
                <w:highlight w:val="none"/>
              </w:rPr>
            </w:pPr>
            <w:r>
              <w:rPr>
                <w:rFonts w:hint="eastAsia" w:ascii="宋体" w:hAnsi="宋体"/>
                <w:sz w:val="18"/>
                <w:szCs w:val="18"/>
                <w:highlight w:val="none"/>
              </w:rPr>
              <w:t>包括大紫贝齿等。计量单位：吨。</w:t>
            </w:r>
          </w:p>
        </w:tc>
      </w:tr>
      <w:tr w14:paraId="2E7C8F6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1FBFB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珍珠类饮片</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61622C">
            <w:pPr>
              <w:spacing w:line="320" w:lineRule="exact"/>
              <w:rPr>
                <w:rFonts w:ascii="宋体" w:hAnsi="宋体" w:cs="宋体"/>
                <w:kern w:val="0"/>
                <w:sz w:val="18"/>
                <w:szCs w:val="18"/>
                <w:highlight w:val="none"/>
              </w:rPr>
            </w:pPr>
            <w:r>
              <w:rPr>
                <w:rFonts w:hint="eastAsia" w:ascii="宋体" w:hAnsi="宋体"/>
                <w:sz w:val="18"/>
                <w:szCs w:val="18"/>
                <w:highlight w:val="none"/>
              </w:rPr>
              <w:t>包括净珍珠、煅珍珠、制珍珠、珍珠粉。计量单位：吨。</w:t>
            </w:r>
          </w:p>
        </w:tc>
      </w:tr>
      <w:tr w14:paraId="4A79589E">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8A66DD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海洋矿物类药片</w:t>
            </w:r>
          </w:p>
        </w:tc>
        <w:tc>
          <w:tcPr>
            <w:tcW w:w="2590" w:type="pct"/>
            <w:tcBorders>
              <w:top w:val="nil"/>
              <w:left w:val="single" w:color="000000" w:sz="4" w:space="0"/>
              <w:bottom w:val="single" w:color="000000" w:sz="4" w:space="0"/>
              <w:right w:val="single" w:color="000000" w:sz="4" w:space="0"/>
            </w:tcBorders>
            <w:noWrap w:val="0"/>
            <w:vAlign w:val="top"/>
          </w:tcPr>
          <w:p w14:paraId="24A00C9A">
            <w:pPr>
              <w:spacing w:line="320" w:lineRule="exact"/>
              <w:rPr>
                <w:rFonts w:ascii="宋体" w:hAnsi="宋体" w:cs="宋体"/>
                <w:kern w:val="0"/>
                <w:sz w:val="18"/>
                <w:szCs w:val="18"/>
                <w:highlight w:val="none"/>
              </w:rPr>
            </w:pPr>
          </w:p>
        </w:tc>
      </w:tr>
      <w:tr w14:paraId="067B5D2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42D21B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海浮石类药片</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918EC65">
            <w:pPr>
              <w:spacing w:line="320" w:lineRule="exact"/>
              <w:rPr>
                <w:rFonts w:ascii="宋体" w:hAnsi="宋体" w:cs="宋体"/>
                <w:kern w:val="0"/>
                <w:sz w:val="18"/>
                <w:szCs w:val="18"/>
                <w:highlight w:val="none"/>
              </w:rPr>
            </w:pPr>
            <w:r>
              <w:rPr>
                <w:rFonts w:hint="eastAsia" w:ascii="宋体" w:hAnsi="宋体"/>
                <w:sz w:val="18"/>
                <w:szCs w:val="18"/>
                <w:highlight w:val="none"/>
              </w:rPr>
              <w:t>包括碎海浮石、煅海浮石。计量单位：吨。</w:t>
            </w:r>
          </w:p>
        </w:tc>
      </w:tr>
      <w:tr w14:paraId="07358519">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2B559C6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海洋中成药</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325DA93E">
            <w:pPr>
              <w:spacing w:line="320" w:lineRule="exact"/>
              <w:rPr>
                <w:rFonts w:ascii="宋体" w:hAnsi="宋体" w:cs="宋体"/>
                <w:kern w:val="0"/>
                <w:sz w:val="18"/>
                <w:szCs w:val="18"/>
                <w:highlight w:val="none"/>
              </w:rPr>
            </w:pPr>
          </w:p>
        </w:tc>
      </w:tr>
      <w:tr w14:paraId="6E7D78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F61EF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海洋中成药丸剂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454ECC">
            <w:pPr>
              <w:spacing w:line="320" w:lineRule="exact"/>
              <w:rPr>
                <w:rFonts w:ascii="宋体" w:hAnsi="宋体" w:cs="宋体"/>
                <w:kern w:val="0"/>
                <w:sz w:val="18"/>
                <w:szCs w:val="18"/>
                <w:highlight w:val="none"/>
              </w:rPr>
            </w:pPr>
            <w:r>
              <w:rPr>
                <w:rFonts w:hint="eastAsia" w:ascii="宋体" w:hAnsi="宋体"/>
                <w:sz w:val="18"/>
                <w:szCs w:val="18"/>
                <w:highlight w:val="none"/>
              </w:rPr>
              <w:t>包括蜜丸、水丸。计量单位：吨。</w:t>
            </w:r>
          </w:p>
        </w:tc>
      </w:tr>
      <w:tr w14:paraId="6765E39C">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61309E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海洋中成药冲剂</w:t>
            </w:r>
          </w:p>
        </w:tc>
        <w:tc>
          <w:tcPr>
            <w:tcW w:w="2590" w:type="pct"/>
            <w:tcBorders>
              <w:top w:val="nil"/>
              <w:left w:val="single" w:color="000000" w:sz="4" w:space="0"/>
              <w:bottom w:val="single" w:color="000000" w:sz="4" w:space="0"/>
              <w:right w:val="single" w:color="000000" w:sz="4" w:space="0"/>
            </w:tcBorders>
            <w:noWrap w:val="0"/>
            <w:vAlign w:val="top"/>
          </w:tcPr>
          <w:p w14:paraId="4DBDAEB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021054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58A5F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海洋中成药糖浆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7AC4FE">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414D36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21235E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海洋中成药片剂</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5AFC18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8C11A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334E23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海洋中成药针剂</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940F88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69D24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8D8183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海洋中成药注射剂</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9D628B2">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3F6C0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F937D3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海洋膏药</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02AE7D3">
            <w:pPr>
              <w:spacing w:line="320" w:lineRule="exact"/>
              <w:rPr>
                <w:rFonts w:ascii="宋体" w:hAnsi="宋体" w:cs="宋体"/>
                <w:kern w:val="0"/>
                <w:sz w:val="18"/>
                <w:szCs w:val="18"/>
                <w:highlight w:val="none"/>
              </w:rPr>
            </w:pPr>
            <w:r>
              <w:rPr>
                <w:rFonts w:hint="eastAsia" w:ascii="宋体" w:hAnsi="宋体"/>
                <w:sz w:val="18"/>
                <w:szCs w:val="18"/>
                <w:highlight w:val="none"/>
              </w:rPr>
              <w:t>包括蜜膏。计量单位：贴。</w:t>
            </w:r>
          </w:p>
        </w:tc>
      </w:tr>
      <w:tr w14:paraId="06D567C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B5210B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海洋中成药口服液</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003FA73">
            <w:pPr>
              <w:spacing w:line="320" w:lineRule="exact"/>
              <w:rPr>
                <w:rFonts w:ascii="宋体" w:hAnsi="宋体" w:cs="宋体"/>
                <w:kern w:val="0"/>
                <w:sz w:val="18"/>
                <w:szCs w:val="18"/>
                <w:highlight w:val="none"/>
              </w:rPr>
            </w:pPr>
            <w:r>
              <w:rPr>
                <w:rFonts w:hint="eastAsia" w:ascii="宋体" w:hAnsi="宋体"/>
                <w:sz w:val="18"/>
                <w:szCs w:val="18"/>
                <w:highlight w:val="none"/>
              </w:rPr>
              <w:t>计量单位：升。</w:t>
            </w:r>
          </w:p>
        </w:tc>
      </w:tr>
      <w:tr w14:paraId="26C73EB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77CDBB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海洋中成药胶囊</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4850594">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20A69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95029A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海洋中成药散剂</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9B3103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790F8CC">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44416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海洋中成药栓剂</w:t>
            </w:r>
          </w:p>
        </w:tc>
        <w:tc>
          <w:tcPr>
            <w:tcW w:w="2590" w:type="pct"/>
            <w:tcBorders>
              <w:top w:val="nil"/>
              <w:left w:val="single" w:color="000000" w:sz="4" w:space="0"/>
              <w:bottom w:val="single" w:color="000000" w:sz="4" w:space="0"/>
              <w:right w:val="single" w:color="000000" w:sz="4" w:space="0"/>
            </w:tcBorders>
            <w:noWrap w:val="0"/>
            <w:vAlign w:val="top"/>
          </w:tcPr>
          <w:p w14:paraId="3BE7C18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1FEB3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8224C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海洋生物药酒</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0DEC62">
            <w:pPr>
              <w:spacing w:line="320" w:lineRule="exact"/>
              <w:rPr>
                <w:rFonts w:ascii="宋体" w:hAnsi="宋体" w:cs="宋体"/>
                <w:kern w:val="0"/>
                <w:sz w:val="18"/>
                <w:szCs w:val="18"/>
                <w:highlight w:val="none"/>
              </w:rPr>
            </w:pPr>
            <w:r>
              <w:rPr>
                <w:rFonts w:hint="eastAsia" w:ascii="宋体" w:hAnsi="宋体"/>
                <w:sz w:val="18"/>
                <w:szCs w:val="18"/>
                <w:highlight w:val="none"/>
              </w:rPr>
              <w:t>计量单位：升。</w:t>
            </w:r>
          </w:p>
        </w:tc>
      </w:tr>
      <w:tr w14:paraId="54B6DA4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7B27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其他海洋中成药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D8BCB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E0AB7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28A8C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海洋营养食品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02503B">
            <w:pPr>
              <w:spacing w:line="320" w:lineRule="exact"/>
              <w:rPr>
                <w:rFonts w:ascii="宋体" w:hAnsi="宋体" w:cs="宋体"/>
                <w:kern w:val="0"/>
                <w:sz w:val="18"/>
                <w:szCs w:val="18"/>
                <w:highlight w:val="none"/>
              </w:rPr>
            </w:pPr>
          </w:p>
        </w:tc>
      </w:tr>
      <w:tr w14:paraId="5002BDC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3CFAE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特殊医学用途配方海洋食品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5AAEB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69DB3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904BE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海洋食品添加剂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2C5DF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F1DF3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388D9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其他海洋营养</w:t>
            </w:r>
            <w:r>
              <w:rPr>
                <w:rFonts w:ascii="宋体" w:hAnsi="宋体" w:cs="宋体"/>
                <w:color w:val="000000"/>
                <w:kern w:val="0"/>
                <w:sz w:val="20"/>
                <w:szCs w:val="20"/>
                <w:highlight w:val="none"/>
                <w:lang w:bidi="ar"/>
              </w:rPr>
              <w:t>食品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8348B5">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3A190F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8721D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海洋保健品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98D875">
            <w:pPr>
              <w:textAlignment w:val="center"/>
              <w:rPr>
                <w:rFonts w:ascii="宋体" w:hAnsi="宋体" w:cs="宋体"/>
                <w:color w:val="000000"/>
                <w:kern w:val="0"/>
                <w:sz w:val="20"/>
                <w:szCs w:val="20"/>
                <w:highlight w:val="none"/>
                <w:lang w:bidi="ar"/>
              </w:rPr>
            </w:pPr>
          </w:p>
        </w:tc>
      </w:tr>
      <w:tr w14:paraId="5DFC2B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F5FF35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鱼胶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6D46A2">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4B43B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E397E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螺旋藻</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2E0A0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DCC2C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E13B1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深海鱼油</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8F6846">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9DA51A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F547B9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角鲨烯</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7A811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6AEFF2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BEA44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海洋蛋白肽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5D39CF">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0A8742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B7A932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其他海洋保健品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1C6B20">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480C641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398B8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AD9E89">
            <w:pPr>
              <w:textAlignment w:val="center"/>
              <w:rPr>
                <w:rFonts w:ascii="宋体" w:hAnsi="宋体" w:cs="宋体"/>
                <w:color w:val="000000"/>
                <w:kern w:val="0"/>
                <w:sz w:val="20"/>
                <w:szCs w:val="20"/>
                <w:highlight w:val="none"/>
                <w:lang w:bidi="ar"/>
              </w:rPr>
            </w:pPr>
          </w:p>
        </w:tc>
      </w:tr>
      <w:tr w14:paraId="09BF812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4CE50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海洋生物酶制剂</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DC1F3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367F92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B8E76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海洋农用生物制品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E0DAD9">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3FE171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19C8C9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海洋生物医用功能材料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8113D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71A1A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2724C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海洋生物基材料</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26D92D">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7E99587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CD7EA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海洋化妆品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26ABB8">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50F4E6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1AFEF9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其他海洋生物制品</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B780D3">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023DC1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A2B8A6">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B3933D">
            <w:pPr>
              <w:textAlignment w:val="center"/>
              <w:rPr>
                <w:rFonts w:ascii="黑体" w:hAnsi="黑体" w:eastAsia="黑体" w:cs="黑体"/>
                <w:bCs/>
                <w:color w:val="000000"/>
                <w:kern w:val="0"/>
                <w:sz w:val="20"/>
                <w:szCs w:val="20"/>
                <w:highlight w:val="none"/>
                <w:lang w:bidi="ar"/>
              </w:rPr>
            </w:pPr>
          </w:p>
        </w:tc>
      </w:tr>
      <w:tr w14:paraId="209BED9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3EB5F1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585934">
            <w:pPr>
              <w:textAlignment w:val="center"/>
              <w:rPr>
                <w:rFonts w:ascii="宋体" w:hAnsi="宋体" w:cs="宋体"/>
                <w:color w:val="000000"/>
                <w:kern w:val="0"/>
                <w:sz w:val="20"/>
                <w:szCs w:val="20"/>
                <w:highlight w:val="none"/>
                <w:lang w:bidi="ar"/>
              </w:rPr>
            </w:pPr>
          </w:p>
        </w:tc>
      </w:tr>
      <w:tr w14:paraId="035507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14B51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海洋能源开发利用工程建筑设施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3E586D6">
            <w:pPr>
              <w:textAlignment w:val="center"/>
              <w:rPr>
                <w:rFonts w:ascii="宋体" w:hAnsi="宋体" w:cs="宋体"/>
                <w:color w:val="000000"/>
                <w:kern w:val="0"/>
                <w:sz w:val="20"/>
                <w:szCs w:val="20"/>
                <w:highlight w:val="none"/>
                <w:lang w:bidi="ar"/>
              </w:rPr>
            </w:pPr>
          </w:p>
        </w:tc>
      </w:tr>
      <w:tr w14:paraId="7855E1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31B25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海底煤炭开采建筑设施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73C9EF8">
            <w:pPr>
              <w:textAlignment w:val="center"/>
              <w:rPr>
                <w:rFonts w:ascii="宋体" w:hAnsi="宋体" w:cs="宋体"/>
                <w:color w:val="000000"/>
                <w:kern w:val="0"/>
                <w:sz w:val="20"/>
                <w:szCs w:val="20"/>
                <w:highlight w:val="none"/>
                <w:lang w:bidi="ar"/>
              </w:rPr>
            </w:pPr>
          </w:p>
        </w:tc>
      </w:tr>
      <w:tr w14:paraId="2F6BA59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FA033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海洋石油开采建筑设施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ACA7CC">
            <w:pPr>
              <w:textAlignment w:val="center"/>
              <w:rPr>
                <w:rFonts w:ascii="宋体" w:hAnsi="宋体" w:cs="宋体"/>
                <w:color w:val="000000"/>
                <w:kern w:val="0"/>
                <w:sz w:val="20"/>
                <w:szCs w:val="20"/>
                <w:highlight w:val="none"/>
                <w:lang w:bidi="ar"/>
              </w:rPr>
            </w:pPr>
          </w:p>
        </w:tc>
      </w:tr>
      <w:tr w14:paraId="5D47E38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right w:val="single" w:color="000000" w:sz="4" w:space="0"/>
            </w:tcBorders>
            <w:noWrap w:val="0"/>
            <w:vAlign w:val="center"/>
          </w:tcPr>
          <w:p w14:paraId="4D5C720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海洋矿产资源开采建筑设施</w:t>
            </w:r>
          </w:p>
        </w:tc>
        <w:tc>
          <w:tcPr>
            <w:tcW w:w="2590" w:type="pct"/>
            <w:tcBorders>
              <w:top w:val="single" w:color="000000" w:sz="4" w:space="0"/>
              <w:left w:val="single" w:color="000000" w:sz="4" w:space="0"/>
              <w:right w:val="single" w:color="000000" w:sz="4" w:space="0"/>
            </w:tcBorders>
            <w:noWrap w:val="0"/>
            <w:vAlign w:val="top"/>
          </w:tcPr>
          <w:p w14:paraId="38D44848">
            <w:pPr>
              <w:textAlignment w:val="center"/>
              <w:rPr>
                <w:rFonts w:ascii="宋体" w:hAnsi="宋体" w:cs="宋体"/>
                <w:color w:val="000000"/>
                <w:kern w:val="0"/>
                <w:sz w:val="20"/>
                <w:szCs w:val="20"/>
                <w:highlight w:val="none"/>
                <w:lang w:bidi="ar"/>
              </w:rPr>
            </w:pPr>
          </w:p>
        </w:tc>
      </w:tr>
      <w:tr w14:paraId="7CA1041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right w:val="single" w:color="000000" w:sz="4" w:space="0"/>
            </w:tcBorders>
            <w:noWrap w:val="0"/>
            <w:vAlign w:val="center"/>
          </w:tcPr>
          <w:p w14:paraId="4D0A4E0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海洋非金属矿开采建筑设施</w:t>
            </w:r>
          </w:p>
        </w:tc>
        <w:tc>
          <w:tcPr>
            <w:tcW w:w="2590" w:type="pct"/>
            <w:tcBorders>
              <w:top w:val="single" w:color="000000" w:sz="4" w:space="0"/>
              <w:left w:val="single" w:color="000000" w:sz="4" w:space="0"/>
              <w:right w:val="single" w:color="000000" w:sz="4" w:space="0"/>
            </w:tcBorders>
            <w:noWrap w:val="0"/>
            <w:vAlign w:val="top"/>
          </w:tcPr>
          <w:p w14:paraId="64E5CA5C">
            <w:pPr>
              <w:textAlignment w:val="center"/>
              <w:rPr>
                <w:rFonts w:ascii="宋体" w:hAnsi="宋体" w:cs="宋体"/>
                <w:color w:val="000000"/>
                <w:kern w:val="0"/>
                <w:sz w:val="20"/>
                <w:szCs w:val="20"/>
                <w:highlight w:val="none"/>
                <w:lang w:bidi="ar"/>
              </w:rPr>
            </w:pPr>
          </w:p>
        </w:tc>
      </w:tr>
      <w:tr w14:paraId="6A950C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27FD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海洋空间资源开发利用工程建筑设施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1939EAF">
            <w:pPr>
              <w:textAlignment w:val="center"/>
              <w:rPr>
                <w:rFonts w:ascii="宋体" w:hAnsi="宋体" w:cs="宋体"/>
                <w:color w:val="000000"/>
                <w:kern w:val="0"/>
                <w:sz w:val="20"/>
                <w:szCs w:val="20"/>
                <w:highlight w:val="none"/>
                <w:lang w:bidi="ar"/>
              </w:rPr>
            </w:pPr>
          </w:p>
        </w:tc>
      </w:tr>
      <w:tr w14:paraId="47447A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B6C2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人工岛屿设施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3148CBB">
            <w:pPr>
              <w:textAlignment w:val="center"/>
              <w:rPr>
                <w:rFonts w:ascii="宋体" w:hAnsi="宋体" w:cs="宋体"/>
                <w:color w:val="000000"/>
                <w:kern w:val="0"/>
                <w:sz w:val="20"/>
                <w:szCs w:val="20"/>
                <w:highlight w:val="none"/>
                <w:lang w:bidi="ar"/>
              </w:rPr>
            </w:pPr>
          </w:p>
        </w:tc>
      </w:tr>
      <w:tr w14:paraId="7CA9F4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C49EE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跨海大桥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9402FB">
            <w:pPr>
              <w:textAlignment w:val="center"/>
              <w:rPr>
                <w:rFonts w:ascii="宋体" w:hAnsi="宋体" w:cs="宋体"/>
                <w:color w:val="000000"/>
                <w:kern w:val="0"/>
                <w:sz w:val="20"/>
                <w:szCs w:val="20"/>
                <w:highlight w:val="none"/>
                <w:lang w:bidi="ar"/>
              </w:rPr>
            </w:pPr>
          </w:p>
        </w:tc>
      </w:tr>
      <w:tr w14:paraId="6573F6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D8B1D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海洋防护性工程建筑设施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54C5A0">
            <w:pPr>
              <w:textAlignment w:val="center"/>
              <w:rPr>
                <w:rFonts w:ascii="宋体" w:hAnsi="宋体" w:cs="宋体"/>
                <w:color w:val="000000"/>
                <w:kern w:val="0"/>
                <w:sz w:val="20"/>
                <w:szCs w:val="20"/>
                <w:highlight w:val="none"/>
                <w:lang w:bidi="ar"/>
              </w:rPr>
            </w:pPr>
          </w:p>
        </w:tc>
      </w:tr>
      <w:tr w14:paraId="1C228D1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6DEC1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海堤设施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11C41D">
            <w:pPr>
              <w:textAlignment w:val="center"/>
              <w:rPr>
                <w:rFonts w:ascii="宋体" w:hAnsi="宋体" w:cs="宋体"/>
                <w:color w:val="000000"/>
                <w:kern w:val="0"/>
                <w:sz w:val="20"/>
                <w:szCs w:val="20"/>
                <w:highlight w:val="none"/>
                <w:lang w:bidi="ar"/>
              </w:rPr>
            </w:pPr>
          </w:p>
        </w:tc>
      </w:tr>
      <w:tr w14:paraId="0003FED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790B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防侵蚀工程设施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57B424">
            <w:pPr>
              <w:textAlignment w:val="center"/>
              <w:rPr>
                <w:rFonts w:ascii="宋体" w:hAnsi="宋体" w:cs="宋体"/>
                <w:color w:val="000000"/>
                <w:kern w:val="0"/>
                <w:sz w:val="20"/>
                <w:szCs w:val="20"/>
                <w:highlight w:val="none"/>
                <w:lang w:bidi="ar"/>
              </w:rPr>
            </w:pPr>
          </w:p>
        </w:tc>
      </w:tr>
      <w:tr w14:paraId="22B8C1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88CE8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护岸护滩设施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FD9A95D">
            <w:pPr>
              <w:textAlignment w:val="center"/>
              <w:rPr>
                <w:rFonts w:ascii="宋体" w:hAnsi="宋体" w:cs="宋体"/>
                <w:color w:val="000000"/>
                <w:kern w:val="0"/>
                <w:sz w:val="20"/>
                <w:szCs w:val="20"/>
                <w:highlight w:val="none"/>
                <w:lang w:bidi="ar"/>
              </w:rPr>
            </w:pPr>
          </w:p>
        </w:tc>
      </w:tr>
      <w:tr w14:paraId="4730A0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99639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其他海洋防护性工程建筑设施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7C2236E">
            <w:pPr>
              <w:textAlignment w:val="center"/>
              <w:rPr>
                <w:rFonts w:ascii="宋体" w:hAnsi="宋体" w:cs="宋体"/>
                <w:color w:val="000000"/>
                <w:kern w:val="0"/>
                <w:sz w:val="20"/>
                <w:szCs w:val="20"/>
                <w:highlight w:val="none"/>
                <w:lang w:bidi="ar"/>
              </w:rPr>
            </w:pPr>
          </w:p>
        </w:tc>
      </w:tr>
      <w:tr w14:paraId="0AE9626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A329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海洋渔业设施工程建筑设施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A1B0FC">
            <w:pPr>
              <w:textAlignment w:val="center"/>
              <w:rPr>
                <w:rFonts w:ascii="宋体" w:hAnsi="宋体" w:cs="宋体"/>
                <w:color w:val="000000"/>
                <w:kern w:val="0"/>
                <w:sz w:val="20"/>
                <w:szCs w:val="20"/>
                <w:highlight w:val="none"/>
                <w:lang w:bidi="ar"/>
              </w:rPr>
            </w:pPr>
          </w:p>
        </w:tc>
      </w:tr>
      <w:tr w14:paraId="2F4209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C6D62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人工渔礁设施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FCF29B">
            <w:pPr>
              <w:textAlignment w:val="center"/>
              <w:rPr>
                <w:rFonts w:ascii="宋体" w:hAnsi="宋体" w:cs="宋体"/>
                <w:color w:val="000000"/>
                <w:kern w:val="0"/>
                <w:sz w:val="20"/>
                <w:szCs w:val="20"/>
                <w:highlight w:val="none"/>
                <w:lang w:bidi="ar"/>
              </w:rPr>
            </w:pPr>
          </w:p>
        </w:tc>
      </w:tr>
      <w:tr w14:paraId="3A41235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91A066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海上建筑物拆除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BF14D4">
            <w:pPr>
              <w:textAlignment w:val="center"/>
              <w:rPr>
                <w:rFonts w:ascii="宋体" w:hAnsi="宋体" w:cs="宋体"/>
                <w:color w:val="000000"/>
                <w:kern w:val="0"/>
                <w:sz w:val="20"/>
                <w:szCs w:val="20"/>
                <w:highlight w:val="none"/>
                <w:lang w:bidi="ar"/>
              </w:rPr>
            </w:pPr>
          </w:p>
        </w:tc>
      </w:tr>
      <w:tr w14:paraId="0ECBB31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64EFF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其他海上工程设施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A4FD96">
            <w:pPr>
              <w:textAlignment w:val="center"/>
              <w:rPr>
                <w:rFonts w:ascii="宋体" w:hAnsi="宋体" w:cs="宋体"/>
                <w:color w:val="000000"/>
                <w:kern w:val="0"/>
                <w:sz w:val="20"/>
                <w:szCs w:val="20"/>
                <w:highlight w:val="none"/>
                <w:lang w:bidi="ar"/>
              </w:rPr>
            </w:pPr>
          </w:p>
        </w:tc>
      </w:tr>
      <w:tr w14:paraId="4340F9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F253CF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海底工程建筑设施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7F90C35">
            <w:pPr>
              <w:textAlignment w:val="center"/>
              <w:rPr>
                <w:rFonts w:ascii="宋体" w:hAnsi="宋体" w:cs="宋体"/>
                <w:color w:val="000000"/>
                <w:kern w:val="0"/>
                <w:sz w:val="20"/>
                <w:szCs w:val="20"/>
                <w:highlight w:val="none"/>
                <w:lang w:bidi="ar"/>
              </w:rPr>
            </w:pPr>
          </w:p>
        </w:tc>
      </w:tr>
      <w:tr w14:paraId="7B3CC6D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BF322B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海底隧道设施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A8A496F">
            <w:pPr>
              <w:textAlignment w:val="center"/>
              <w:rPr>
                <w:rFonts w:ascii="宋体" w:hAnsi="宋体" w:cs="宋体"/>
                <w:color w:val="000000"/>
                <w:kern w:val="0"/>
                <w:sz w:val="20"/>
                <w:szCs w:val="20"/>
                <w:highlight w:val="none"/>
                <w:lang w:bidi="ar"/>
              </w:rPr>
            </w:pPr>
          </w:p>
        </w:tc>
      </w:tr>
      <w:tr w14:paraId="433F6B6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E6946C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海底电缆设施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15C5E437">
            <w:pPr>
              <w:textAlignment w:val="center"/>
              <w:rPr>
                <w:rFonts w:ascii="宋体" w:hAnsi="宋体" w:cs="宋体"/>
                <w:color w:val="000000"/>
                <w:kern w:val="0"/>
                <w:sz w:val="20"/>
                <w:szCs w:val="20"/>
                <w:highlight w:val="none"/>
                <w:lang w:bidi="ar"/>
              </w:rPr>
            </w:pPr>
          </w:p>
        </w:tc>
      </w:tr>
      <w:tr w14:paraId="5108A43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A3BB91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海底管道运输设施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0D3294B">
            <w:pPr>
              <w:textAlignment w:val="center"/>
              <w:rPr>
                <w:rFonts w:ascii="宋体" w:hAnsi="宋体" w:cs="宋体"/>
                <w:color w:val="000000"/>
                <w:kern w:val="0"/>
                <w:sz w:val="20"/>
                <w:szCs w:val="20"/>
                <w:highlight w:val="none"/>
                <w:lang w:bidi="ar"/>
              </w:rPr>
            </w:pPr>
          </w:p>
        </w:tc>
      </w:tr>
      <w:tr w14:paraId="39EAAC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6BFD6F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原油、成品油输送海底管道设施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8E9C800">
            <w:pPr>
              <w:textAlignment w:val="center"/>
              <w:rPr>
                <w:rFonts w:ascii="宋体" w:hAnsi="宋体" w:cs="宋体"/>
                <w:color w:val="000000"/>
                <w:kern w:val="0"/>
                <w:sz w:val="20"/>
                <w:szCs w:val="20"/>
                <w:highlight w:val="none"/>
                <w:lang w:bidi="ar"/>
              </w:rPr>
            </w:pPr>
          </w:p>
        </w:tc>
      </w:tr>
      <w:tr w14:paraId="75A94F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2ACF5B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天然气及其他气体输送海底管道设施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774F811">
            <w:pPr>
              <w:textAlignment w:val="center"/>
              <w:rPr>
                <w:rFonts w:ascii="宋体" w:hAnsi="宋体" w:cs="宋体"/>
                <w:color w:val="000000"/>
                <w:kern w:val="0"/>
                <w:sz w:val="20"/>
                <w:szCs w:val="20"/>
                <w:highlight w:val="none"/>
                <w:lang w:bidi="ar"/>
              </w:rPr>
            </w:pPr>
          </w:p>
        </w:tc>
      </w:tr>
      <w:tr w14:paraId="5B4361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38E021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其他海底管道运输设施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E7DF291">
            <w:pPr>
              <w:textAlignment w:val="center"/>
              <w:rPr>
                <w:rFonts w:ascii="宋体" w:hAnsi="宋体" w:cs="宋体"/>
                <w:color w:val="000000"/>
                <w:kern w:val="0"/>
                <w:sz w:val="20"/>
                <w:szCs w:val="20"/>
                <w:highlight w:val="none"/>
                <w:lang w:bidi="ar"/>
              </w:rPr>
            </w:pPr>
          </w:p>
        </w:tc>
      </w:tr>
      <w:tr w14:paraId="14CA2B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2C8FC3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海底场馆设施</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A5D3A29">
            <w:pPr>
              <w:textAlignment w:val="center"/>
              <w:rPr>
                <w:rFonts w:ascii="宋体" w:hAnsi="宋体" w:cs="宋体"/>
                <w:color w:val="000000"/>
                <w:kern w:val="0"/>
                <w:sz w:val="20"/>
                <w:szCs w:val="20"/>
                <w:highlight w:val="none"/>
                <w:lang w:bidi="ar"/>
              </w:rPr>
            </w:pPr>
          </w:p>
        </w:tc>
      </w:tr>
      <w:tr w14:paraId="32F2801A">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29E8B5C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其他海底工程建筑设施</w:t>
            </w:r>
          </w:p>
        </w:tc>
        <w:tc>
          <w:tcPr>
            <w:tcW w:w="2590" w:type="pct"/>
            <w:tcBorders>
              <w:top w:val="nil"/>
              <w:left w:val="single" w:color="000000" w:sz="4" w:space="0"/>
              <w:bottom w:val="single" w:color="000000" w:sz="4" w:space="0"/>
              <w:right w:val="single" w:color="000000" w:sz="4" w:space="0"/>
            </w:tcBorders>
            <w:noWrap w:val="0"/>
            <w:vAlign w:val="top"/>
          </w:tcPr>
          <w:p w14:paraId="713AC0BB">
            <w:pPr>
              <w:textAlignment w:val="center"/>
              <w:rPr>
                <w:rFonts w:ascii="宋体" w:hAnsi="宋体" w:cs="宋体"/>
                <w:color w:val="000000"/>
                <w:kern w:val="0"/>
                <w:sz w:val="20"/>
                <w:szCs w:val="20"/>
                <w:highlight w:val="none"/>
                <w:lang w:bidi="ar"/>
              </w:rPr>
            </w:pPr>
          </w:p>
        </w:tc>
      </w:tr>
      <w:tr w14:paraId="3DCA466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F6588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近岸工程建筑设施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EC27CF">
            <w:pPr>
              <w:textAlignment w:val="center"/>
              <w:rPr>
                <w:rFonts w:ascii="宋体" w:hAnsi="宋体" w:cs="宋体"/>
                <w:color w:val="000000"/>
                <w:kern w:val="0"/>
                <w:sz w:val="20"/>
                <w:szCs w:val="20"/>
                <w:highlight w:val="none"/>
                <w:lang w:bidi="ar"/>
              </w:rPr>
            </w:pPr>
          </w:p>
        </w:tc>
      </w:tr>
      <w:tr w14:paraId="2E7C07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DC414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围填海工程</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E1EA11">
            <w:pPr>
              <w:textAlignment w:val="center"/>
              <w:rPr>
                <w:rFonts w:ascii="宋体" w:hAnsi="宋体" w:cs="宋体"/>
                <w:color w:val="000000"/>
                <w:kern w:val="0"/>
                <w:sz w:val="20"/>
                <w:szCs w:val="20"/>
                <w:highlight w:val="none"/>
                <w:lang w:bidi="ar"/>
              </w:rPr>
            </w:pPr>
          </w:p>
        </w:tc>
      </w:tr>
      <w:tr w14:paraId="3F98B2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C7BE2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围海造地工程设施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AE3B7D">
            <w:pPr>
              <w:textAlignment w:val="center"/>
              <w:rPr>
                <w:rFonts w:ascii="宋体" w:hAnsi="宋体" w:cs="宋体"/>
                <w:color w:val="000000"/>
                <w:kern w:val="0"/>
                <w:sz w:val="20"/>
                <w:szCs w:val="20"/>
                <w:highlight w:val="none"/>
                <w:lang w:bidi="ar"/>
              </w:rPr>
            </w:pPr>
          </w:p>
        </w:tc>
      </w:tr>
      <w:tr w14:paraId="783F57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3A93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海港工程建筑</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52470E">
            <w:pPr>
              <w:textAlignment w:val="center"/>
              <w:rPr>
                <w:rFonts w:ascii="宋体" w:hAnsi="宋体" w:cs="宋体"/>
                <w:color w:val="000000"/>
                <w:kern w:val="0"/>
                <w:sz w:val="20"/>
                <w:szCs w:val="20"/>
                <w:highlight w:val="none"/>
                <w:lang w:bidi="ar"/>
              </w:rPr>
            </w:pPr>
          </w:p>
        </w:tc>
      </w:tr>
      <w:tr w14:paraId="5C37CBC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AF20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海上航标设施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AB5ADC">
            <w:pPr>
              <w:textAlignment w:val="center"/>
              <w:rPr>
                <w:rFonts w:ascii="宋体" w:hAnsi="宋体" w:cs="宋体"/>
                <w:color w:val="000000"/>
                <w:kern w:val="0"/>
                <w:sz w:val="20"/>
                <w:szCs w:val="20"/>
                <w:highlight w:val="none"/>
                <w:lang w:bidi="ar"/>
              </w:rPr>
            </w:pPr>
          </w:p>
        </w:tc>
      </w:tr>
      <w:tr w14:paraId="4EA5983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E19A1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航道设施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F47A2D">
            <w:pPr>
              <w:textAlignment w:val="center"/>
              <w:rPr>
                <w:rFonts w:ascii="宋体" w:hAnsi="宋体" w:cs="宋体"/>
                <w:color w:val="000000"/>
                <w:kern w:val="0"/>
                <w:sz w:val="20"/>
                <w:szCs w:val="20"/>
                <w:highlight w:val="none"/>
                <w:lang w:bidi="ar"/>
              </w:rPr>
            </w:pPr>
          </w:p>
        </w:tc>
      </w:tr>
      <w:tr w14:paraId="50D785A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F89E1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港口船舶停泊设施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E22A3D">
            <w:pPr>
              <w:textAlignment w:val="center"/>
              <w:rPr>
                <w:rFonts w:ascii="宋体" w:hAnsi="宋体" w:cs="宋体"/>
                <w:color w:val="000000"/>
                <w:kern w:val="0"/>
                <w:sz w:val="20"/>
                <w:szCs w:val="20"/>
                <w:highlight w:val="none"/>
                <w:lang w:bidi="ar"/>
              </w:rPr>
            </w:pPr>
          </w:p>
        </w:tc>
      </w:tr>
      <w:tr w14:paraId="7F39AF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49FBB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港口货物装卸设施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A9B4F6">
            <w:pPr>
              <w:textAlignment w:val="center"/>
              <w:rPr>
                <w:rFonts w:ascii="宋体" w:hAnsi="宋体" w:cs="宋体"/>
                <w:color w:val="000000"/>
                <w:kern w:val="0"/>
                <w:sz w:val="20"/>
                <w:szCs w:val="20"/>
                <w:highlight w:val="none"/>
                <w:lang w:bidi="ar"/>
              </w:rPr>
            </w:pPr>
          </w:p>
        </w:tc>
      </w:tr>
      <w:tr w14:paraId="6DE41B5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646FC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其他港口与航道设施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ED5AD1">
            <w:pPr>
              <w:textAlignment w:val="center"/>
              <w:rPr>
                <w:rFonts w:ascii="宋体" w:hAnsi="宋体" w:cs="宋体"/>
                <w:color w:val="000000"/>
                <w:kern w:val="0"/>
                <w:sz w:val="20"/>
                <w:szCs w:val="20"/>
                <w:highlight w:val="none"/>
                <w:lang w:bidi="ar"/>
              </w:rPr>
            </w:pPr>
          </w:p>
        </w:tc>
      </w:tr>
      <w:tr w14:paraId="64732A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DC80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海洋景观工程建筑设施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191575">
            <w:pPr>
              <w:textAlignment w:val="center"/>
              <w:rPr>
                <w:rFonts w:ascii="宋体" w:hAnsi="宋体" w:cs="宋体"/>
                <w:color w:val="000000"/>
                <w:kern w:val="0"/>
                <w:sz w:val="20"/>
                <w:szCs w:val="20"/>
                <w:highlight w:val="none"/>
                <w:lang w:bidi="ar"/>
              </w:rPr>
            </w:pPr>
          </w:p>
        </w:tc>
      </w:tr>
      <w:tr w14:paraId="4D444D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2570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滨海污水海洋处置工程设施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2ED8DCA">
            <w:pPr>
              <w:textAlignment w:val="center"/>
              <w:rPr>
                <w:rFonts w:ascii="宋体" w:hAnsi="宋体" w:cs="宋体"/>
                <w:color w:val="000000"/>
                <w:kern w:val="0"/>
                <w:sz w:val="20"/>
                <w:szCs w:val="20"/>
                <w:highlight w:val="none"/>
                <w:lang w:bidi="ar"/>
              </w:rPr>
            </w:pPr>
          </w:p>
        </w:tc>
      </w:tr>
      <w:tr w14:paraId="4B75BB3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F0D37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6EF946">
            <w:pPr>
              <w:textAlignment w:val="center"/>
              <w:rPr>
                <w:rFonts w:ascii="宋体" w:hAnsi="宋体" w:cs="宋体"/>
                <w:color w:val="000000"/>
                <w:kern w:val="0"/>
                <w:sz w:val="20"/>
                <w:szCs w:val="20"/>
                <w:highlight w:val="none"/>
                <w:lang w:bidi="ar"/>
              </w:rPr>
            </w:pPr>
          </w:p>
        </w:tc>
      </w:tr>
      <w:tr w14:paraId="22CE324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58155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海水淡化利用设施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EFCA2F">
            <w:pPr>
              <w:textAlignment w:val="center"/>
              <w:rPr>
                <w:rFonts w:ascii="宋体" w:hAnsi="宋体" w:cs="宋体"/>
                <w:color w:val="000000"/>
                <w:kern w:val="0"/>
                <w:sz w:val="20"/>
                <w:szCs w:val="20"/>
                <w:highlight w:val="none"/>
                <w:lang w:bidi="ar"/>
              </w:rPr>
            </w:pPr>
          </w:p>
        </w:tc>
      </w:tr>
      <w:tr w14:paraId="070304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3AD67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海水直接利用设施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8B0581">
            <w:pPr>
              <w:textAlignment w:val="center"/>
              <w:rPr>
                <w:rFonts w:ascii="宋体" w:hAnsi="宋体" w:cs="宋体"/>
                <w:color w:val="000000"/>
                <w:kern w:val="0"/>
                <w:sz w:val="20"/>
                <w:szCs w:val="20"/>
                <w:highlight w:val="none"/>
                <w:lang w:bidi="ar"/>
              </w:rPr>
            </w:pPr>
          </w:p>
        </w:tc>
      </w:tr>
      <w:tr w14:paraId="7A946AC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89543A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海洋能利用设施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1078DE">
            <w:pPr>
              <w:textAlignment w:val="center"/>
              <w:rPr>
                <w:rFonts w:ascii="宋体" w:hAnsi="宋体" w:cs="宋体"/>
                <w:color w:val="000000"/>
                <w:kern w:val="0"/>
                <w:sz w:val="20"/>
                <w:szCs w:val="20"/>
                <w:highlight w:val="none"/>
                <w:lang w:bidi="ar"/>
              </w:rPr>
            </w:pPr>
          </w:p>
        </w:tc>
      </w:tr>
      <w:tr w14:paraId="70D41D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B1854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波浪能利用设施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599F47">
            <w:pPr>
              <w:textAlignment w:val="center"/>
              <w:rPr>
                <w:rFonts w:ascii="宋体" w:hAnsi="宋体" w:cs="宋体"/>
                <w:color w:val="000000"/>
                <w:kern w:val="0"/>
                <w:sz w:val="20"/>
                <w:szCs w:val="20"/>
                <w:highlight w:val="none"/>
                <w:lang w:bidi="ar"/>
              </w:rPr>
            </w:pPr>
          </w:p>
        </w:tc>
      </w:tr>
      <w:tr w14:paraId="4798B2F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F36A4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潮汐能利用设施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694E7E">
            <w:pPr>
              <w:textAlignment w:val="center"/>
              <w:rPr>
                <w:rFonts w:ascii="宋体" w:hAnsi="宋体" w:cs="宋体"/>
                <w:color w:val="000000"/>
                <w:kern w:val="0"/>
                <w:sz w:val="20"/>
                <w:szCs w:val="20"/>
                <w:highlight w:val="none"/>
                <w:lang w:bidi="ar"/>
              </w:rPr>
            </w:pPr>
          </w:p>
        </w:tc>
      </w:tr>
      <w:tr w14:paraId="3798C73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4F4D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潮流能利用设施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DBF1CB">
            <w:pPr>
              <w:textAlignment w:val="center"/>
              <w:rPr>
                <w:rFonts w:ascii="宋体" w:hAnsi="宋体" w:cs="宋体"/>
                <w:color w:val="000000"/>
                <w:kern w:val="0"/>
                <w:sz w:val="20"/>
                <w:szCs w:val="20"/>
                <w:highlight w:val="none"/>
                <w:lang w:bidi="ar"/>
              </w:rPr>
            </w:pPr>
          </w:p>
        </w:tc>
      </w:tr>
      <w:tr w14:paraId="3231078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BA7E9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海底热能利用设施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83311B">
            <w:pPr>
              <w:textAlignment w:val="center"/>
              <w:rPr>
                <w:rFonts w:ascii="宋体" w:hAnsi="宋体" w:cs="宋体"/>
                <w:color w:val="000000"/>
                <w:kern w:val="0"/>
                <w:sz w:val="20"/>
                <w:szCs w:val="20"/>
                <w:highlight w:val="none"/>
                <w:lang w:bidi="ar"/>
              </w:rPr>
            </w:pPr>
          </w:p>
        </w:tc>
      </w:tr>
      <w:tr w14:paraId="79C8770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EC588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海洋船台船坞设施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B94125">
            <w:pPr>
              <w:textAlignment w:val="center"/>
              <w:rPr>
                <w:rFonts w:ascii="宋体" w:hAnsi="宋体" w:cs="宋体"/>
                <w:color w:val="000000"/>
                <w:kern w:val="0"/>
                <w:sz w:val="20"/>
                <w:szCs w:val="20"/>
                <w:highlight w:val="none"/>
                <w:lang w:bidi="ar"/>
              </w:rPr>
            </w:pPr>
          </w:p>
        </w:tc>
      </w:tr>
      <w:tr w14:paraId="514299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FA972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海洋船坞设施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4AC9D19">
            <w:pPr>
              <w:textAlignment w:val="center"/>
              <w:rPr>
                <w:rFonts w:ascii="宋体" w:hAnsi="宋体" w:cs="宋体"/>
                <w:color w:val="000000"/>
                <w:kern w:val="0"/>
                <w:sz w:val="20"/>
                <w:szCs w:val="20"/>
                <w:highlight w:val="none"/>
                <w:lang w:bidi="ar"/>
              </w:rPr>
            </w:pPr>
          </w:p>
        </w:tc>
      </w:tr>
      <w:tr w14:paraId="7FB3742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FD535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海洋平台设施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11D2EA">
            <w:pPr>
              <w:textAlignment w:val="center"/>
              <w:rPr>
                <w:rFonts w:ascii="宋体" w:hAnsi="宋体" w:cs="宋体"/>
                <w:color w:val="000000"/>
                <w:kern w:val="0"/>
                <w:sz w:val="20"/>
                <w:szCs w:val="20"/>
                <w:highlight w:val="none"/>
                <w:lang w:bidi="ar"/>
              </w:rPr>
            </w:pPr>
          </w:p>
        </w:tc>
      </w:tr>
      <w:tr w14:paraId="4A92238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F6EBB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其他近岸工程建筑设施</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2049CC">
            <w:pPr>
              <w:textAlignment w:val="center"/>
              <w:rPr>
                <w:rFonts w:ascii="宋体" w:hAnsi="宋体" w:cs="宋体"/>
                <w:color w:val="000000"/>
                <w:kern w:val="0"/>
                <w:sz w:val="20"/>
                <w:szCs w:val="20"/>
                <w:highlight w:val="none"/>
                <w:lang w:bidi="ar"/>
              </w:rPr>
            </w:pPr>
          </w:p>
        </w:tc>
      </w:tr>
      <w:tr w14:paraId="4A301A8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2C6DCD">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海洋电力业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662294">
            <w:pPr>
              <w:textAlignment w:val="center"/>
              <w:rPr>
                <w:rFonts w:ascii="黑体" w:hAnsi="黑体" w:eastAsia="黑体" w:cs="黑体"/>
                <w:bCs/>
                <w:color w:val="000000"/>
                <w:kern w:val="0"/>
                <w:sz w:val="20"/>
                <w:szCs w:val="20"/>
                <w:highlight w:val="none"/>
                <w:lang w:bidi="ar"/>
              </w:rPr>
            </w:pPr>
          </w:p>
        </w:tc>
      </w:tr>
      <w:tr w14:paraId="153E30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12270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海洋能发电</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20E7BB">
            <w:pPr>
              <w:textAlignment w:val="center"/>
              <w:rPr>
                <w:rFonts w:ascii="宋体" w:hAnsi="宋体" w:cs="宋体"/>
                <w:color w:val="000000"/>
                <w:kern w:val="0"/>
                <w:sz w:val="20"/>
                <w:szCs w:val="20"/>
                <w:highlight w:val="none"/>
                <w:lang w:bidi="ar"/>
              </w:rPr>
            </w:pPr>
          </w:p>
        </w:tc>
      </w:tr>
      <w:tr w14:paraId="5692AA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B193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海洋潮汐能发电量</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32F887">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5459502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EC3910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海洋波浪能发电量</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5801DE1">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044DEF8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2C5D034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海洋潮流能发电量</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2E34C78">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399D76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02FC2E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海洋温差能发电量</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59E96EB">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147591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6241A3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海洋盐差能发电量</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7A25947">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10FBC65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58EC57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其他海洋能发电量</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64FAB25">
            <w:pPr>
              <w:spacing w:line="320" w:lineRule="exact"/>
              <w:rPr>
                <w:rFonts w:ascii="宋体" w:hAnsi="宋体" w:cs="宋体"/>
                <w:kern w:val="0"/>
                <w:sz w:val="18"/>
                <w:szCs w:val="18"/>
                <w:highlight w:val="none"/>
              </w:rPr>
            </w:pPr>
            <w:r>
              <w:rPr>
                <w:rFonts w:hint="eastAsia" w:ascii="宋体" w:hAnsi="宋体"/>
                <w:sz w:val="18"/>
                <w:szCs w:val="18"/>
                <w:highlight w:val="none"/>
              </w:rPr>
              <w:t>计量单位：千瓦时。</w:t>
            </w:r>
          </w:p>
        </w:tc>
      </w:tr>
      <w:tr w14:paraId="1FF9849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7762BF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海洋风能发电</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5550B6DF">
            <w:pPr>
              <w:spacing w:line="320" w:lineRule="exact"/>
              <w:rPr>
                <w:rFonts w:ascii="宋体" w:hAnsi="宋体" w:cs="宋体"/>
                <w:b/>
                <w:bCs/>
                <w:kern w:val="0"/>
                <w:sz w:val="18"/>
                <w:szCs w:val="18"/>
                <w:highlight w:val="none"/>
              </w:rPr>
            </w:pPr>
            <w:r>
              <w:rPr>
                <w:rFonts w:hint="eastAsia" w:ascii="宋体" w:hAnsi="宋体"/>
                <w:sz w:val="18"/>
                <w:szCs w:val="18"/>
                <w:highlight w:val="none"/>
              </w:rPr>
              <w:t>计量单位：千瓦时。</w:t>
            </w:r>
          </w:p>
        </w:tc>
      </w:tr>
      <w:tr w14:paraId="00907EB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48F635E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其他海洋相关能源发电</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74EBEE1">
            <w:pPr>
              <w:textAlignment w:val="center"/>
              <w:rPr>
                <w:rFonts w:ascii="宋体" w:hAnsi="宋体" w:cs="宋体"/>
                <w:color w:val="000000"/>
                <w:kern w:val="0"/>
                <w:sz w:val="20"/>
                <w:szCs w:val="20"/>
                <w:highlight w:val="none"/>
                <w:lang w:bidi="ar"/>
              </w:rPr>
            </w:pPr>
          </w:p>
        </w:tc>
      </w:tr>
      <w:tr w14:paraId="3F1323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5CA3FF8">
            <w:pPr>
              <w:textAlignment w:val="center"/>
              <w:rPr>
                <w:rFonts w:ascii="黑体" w:hAnsi="黑体" w:eastAsia="黑体" w:cs="黑体"/>
                <w:bCs/>
                <w:color w:val="000000"/>
                <w:kern w:val="0"/>
                <w:sz w:val="20"/>
                <w:szCs w:val="20"/>
                <w:highlight w:val="none"/>
                <w:lang w:bidi="ar"/>
              </w:rPr>
            </w:pPr>
            <w:r>
              <w:rPr>
                <w:rFonts w:hint="eastAsia" w:ascii="黑体" w:hAnsi="黑体" w:eastAsia="黑体" w:cs="黑体"/>
                <w:bCs/>
                <w:color w:val="000000"/>
                <w:kern w:val="0"/>
                <w:sz w:val="20"/>
                <w:szCs w:val="20"/>
                <w:highlight w:val="none"/>
                <w:lang w:bidi="ar"/>
              </w:rPr>
              <w:t>海水利用</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D43BD31">
            <w:pPr>
              <w:textAlignment w:val="center"/>
              <w:rPr>
                <w:rFonts w:ascii="黑体" w:hAnsi="黑体" w:eastAsia="黑体" w:cs="黑体"/>
                <w:bCs/>
                <w:color w:val="000000"/>
                <w:kern w:val="0"/>
                <w:sz w:val="20"/>
                <w:szCs w:val="20"/>
                <w:highlight w:val="none"/>
                <w:lang w:bidi="ar"/>
              </w:rPr>
            </w:pPr>
          </w:p>
        </w:tc>
      </w:tr>
      <w:tr w14:paraId="43AC2BE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64870EF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淡化海水</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7DC966F">
            <w:pPr>
              <w:textAlignment w:val="center"/>
              <w:rPr>
                <w:rFonts w:ascii="宋体" w:hAnsi="宋体" w:cs="宋体"/>
                <w:color w:val="000000"/>
                <w:kern w:val="0"/>
                <w:sz w:val="20"/>
                <w:szCs w:val="20"/>
                <w:highlight w:val="none"/>
                <w:lang w:bidi="ar"/>
              </w:rPr>
            </w:pPr>
          </w:p>
        </w:tc>
      </w:tr>
      <w:tr w14:paraId="4D57C70B">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2EBB3BF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工业用水</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45CE175B">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6C65DDA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E29CC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饮用水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ECFE90">
            <w:pPr>
              <w:spacing w:line="320" w:lineRule="exact"/>
              <w:rPr>
                <w:rFonts w:ascii="宋体" w:hAnsi="宋体" w:cs="宋体"/>
                <w:kern w:val="0"/>
                <w:sz w:val="18"/>
                <w:szCs w:val="18"/>
                <w:highlight w:val="none"/>
              </w:rPr>
            </w:pPr>
            <w:r>
              <w:rPr>
                <w:rFonts w:hint="eastAsia" w:ascii="宋体" w:hAnsi="宋体"/>
                <w:sz w:val="18"/>
                <w:szCs w:val="18"/>
                <w:highlight w:val="none"/>
              </w:rPr>
              <w:t>　</w:t>
            </w:r>
          </w:p>
        </w:tc>
      </w:tr>
      <w:tr w14:paraId="0220B4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13027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饮用纯净水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1FB351">
            <w:pPr>
              <w:spacing w:line="320" w:lineRule="exact"/>
              <w:rPr>
                <w:rFonts w:ascii="宋体" w:hAnsi="宋体" w:cs="宋体"/>
                <w:kern w:val="0"/>
                <w:sz w:val="18"/>
                <w:szCs w:val="18"/>
                <w:highlight w:val="none"/>
              </w:rPr>
            </w:pPr>
            <w:r>
              <w:rPr>
                <w:rFonts w:hint="eastAsia" w:ascii="宋体" w:hAnsi="宋体"/>
                <w:sz w:val="18"/>
                <w:szCs w:val="18"/>
                <w:highlight w:val="none"/>
              </w:rPr>
              <w:t>计量单位：吨。</w:t>
            </w:r>
          </w:p>
        </w:tc>
      </w:tr>
      <w:tr w14:paraId="100512F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7C369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饮用矿物质水</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7EE422">
            <w:pPr>
              <w:spacing w:line="320" w:lineRule="exact"/>
              <w:rPr>
                <w:rFonts w:ascii="宋体" w:hAnsi="宋体" w:cs="宋体"/>
                <w:b/>
                <w:bCs/>
                <w:kern w:val="0"/>
                <w:sz w:val="18"/>
                <w:szCs w:val="18"/>
                <w:highlight w:val="none"/>
              </w:rPr>
            </w:pPr>
            <w:r>
              <w:rPr>
                <w:rFonts w:hint="eastAsia" w:ascii="宋体" w:hAnsi="宋体"/>
                <w:sz w:val="18"/>
                <w:szCs w:val="18"/>
                <w:highlight w:val="none"/>
              </w:rPr>
              <w:t>计量单位：吨。</w:t>
            </w:r>
          </w:p>
        </w:tc>
      </w:tr>
      <w:tr w14:paraId="560A60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CED919">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海洋交通运输服务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670295">
            <w:pPr>
              <w:textAlignment w:val="center"/>
              <w:rPr>
                <w:rFonts w:ascii="黑体" w:hAnsi="黑体" w:eastAsia="黑体" w:cs="黑体"/>
                <w:bCs/>
                <w:color w:val="000000"/>
                <w:kern w:val="0"/>
                <w:sz w:val="20"/>
                <w:szCs w:val="20"/>
                <w:highlight w:val="none"/>
                <w:lang w:bidi="ar"/>
              </w:rPr>
            </w:pPr>
          </w:p>
        </w:tc>
      </w:tr>
      <w:tr w14:paraId="6E2E27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06DDE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海洋旅客运输服务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5DAAC4">
            <w:pPr>
              <w:textAlignment w:val="center"/>
              <w:rPr>
                <w:rFonts w:ascii="宋体" w:hAnsi="宋体" w:cs="宋体"/>
                <w:color w:val="000000"/>
                <w:kern w:val="0"/>
                <w:sz w:val="20"/>
                <w:szCs w:val="20"/>
                <w:highlight w:val="none"/>
                <w:lang w:bidi="ar"/>
              </w:rPr>
            </w:pPr>
          </w:p>
        </w:tc>
      </w:tr>
      <w:tr w14:paraId="07ED76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A8F990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远洋旅客运输服务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AF3E37">
            <w:pPr>
              <w:textAlignment w:val="center"/>
              <w:rPr>
                <w:rFonts w:ascii="宋体" w:hAnsi="宋体" w:cs="宋体"/>
                <w:color w:val="000000"/>
                <w:kern w:val="0"/>
                <w:sz w:val="20"/>
                <w:szCs w:val="20"/>
                <w:highlight w:val="none"/>
                <w:lang w:bidi="ar"/>
              </w:rPr>
            </w:pPr>
          </w:p>
        </w:tc>
      </w:tr>
      <w:tr w14:paraId="6E42FD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AB600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沿海旅客运输服务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2BA708">
            <w:pPr>
              <w:textAlignment w:val="center"/>
              <w:rPr>
                <w:rFonts w:ascii="宋体" w:hAnsi="宋体" w:cs="宋体"/>
                <w:color w:val="000000"/>
                <w:kern w:val="0"/>
                <w:sz w:val="20"/>
                <w:szCs w:val="20"/>
                <w:highlight w:val="none"/>
                <w:lang w:bidi="ar"/>
              </w:rPr>
            </w:pPr>
          </w:p>
        </w:tc>
      </w:tr>
      <w:tr w14:paraId="2D97FC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1B2AF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沿海定期客轮运输服务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A361F7">
            <w:pPr>
              <w:textAlignment w:val="center"/>
              <w:rPr>
                <w:rFonts w:ascii="宋体" w:hAnsi="宋体" w:cs="宋体"/>
                <w:color w:val="000000"/>
                <w:kern w:val="0"/>
                <w:sz w:val="20"/>
                <w:szCs w:val="20"/>
                <w:highlight w:val="none"/>
                <w:lang w:bidi="ar"/>
              </w:rPr>
            </w:pPr>
          </w:p>
        </w:tc>
      </w:tr>
      <w:tr w14:paraId="6FFF23F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5BA7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沿海轮渡旅客运输服务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C97872">
            <w:pPr>
              <w:textAlignment w:val="center"/>
              <w:rPr>
                <w:rFonts w:ascii="宋体" w:hAnsi="宋体" w:cs="宋体"/>
                <w:color w:val="000000"/>
                <w:kern w:val="0"/>
                <w:sz w:val="20"/>
                <w:szCs w:val="20"/>
                <w:highlight w:val="none"/>
                <w:lang w:bidi="ar"/>
              </w:rPr>
            </w:pPr>
          </w:p>
        </w:tc>
      </w:tr>
      <w:tr w14:paraId="728D3B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1DF57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沿海游览船客运服务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BB407C">
            <w:pPr>
              <w:textAlignment w:val="center"/>
              <w:rPr>
                <w:rFonts w:ascii="宋体" w:hAnsi="宋体" w:cs="宋体"/>
                <w:color w:val="000000"/>
                <w:kern w:val="0"/>
                <w:sz w:val="20"/>
                <w:szCs w:val="20"/>
                <w:highlight w:val="none"/>
                <w:lang w:bidi="ar"/>
              </w:rPr>
            </w:pPr>
          </w:p>
        </w:tc>
      </w:tr>
      <w:tr w14:paraId="269854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7F625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沿海滚装客船运输服务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0B7977">
            <w:pPr>
              <w:textAlignment w:val="center"/>
              <w:rPr>
                <w:rFonts w:ascii="宋体" w:hAnsi="宋体" w:cs="宋体"/>
                <w:color w:val="000000"/>
                <w:kern w:val="0"/>
                <w:sz w:val="20"/>
                <w:szCs w:val="20"/>
                <w:highlight w:val="none"/>
                <w:lang w:bidi="ar"/>
              </w:rPr>
            </w:pPr>
          </w:p>
        </w:tc>
      </w:tr>
      <w:tr w14:paraId="73EE29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0FB35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其他沿海旅客运输服务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1CC83C">
            <w:pPr>
              <w:textAlignment w:val="center"/>
              <w:rPr>
                <w:rFonts w:ascii="宋体" w:hAnsi="宋体" w:cs="宋体"/>
                <w:color w:val="000000"/>
                <w:kern w:val="0"/>
                <w:sz w:val="20"/>
                <w:szCs w:val="20"/>
                <w:highlight w:val="none"/>
                <w:lang w:bidi="ar"/>
              </w:rPr>
            </w:pPr>
          </w:p>
        </w:tc>
      </w:tr>
      <w:tr w14:paraId="2AA943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5F632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海洋货物运输服务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327DDC">
            <w:pPr>
              <w:textAlignment w:val="center"/>
              <w:rPr>
                <w:rFonts w:ascii="宋体" w:hAnsi="宋体" w:cs="宋体"/>
                <w:color w:val="000000"/>
                <w:kern w:val="0"/>
                <w:sz w:val="20"/>
                <w:szCs w:val="20"/>
                <w:highlight w:val="none"/>
                <w:lang w:bidi="ar"/>
              </w:rPr>
            </w:pPr>
          </w:p>
        </w:tc>
      </w:tr>
      <w:tr w14:paraId="539F945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430EF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远洋货物运输服务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946D9C">
            <w:pPr>
              <w:textAlignment w:val="center"/>
              <w:rPr>
                <w:rFonts w:ascii="宋体" w:hAnsi="宋体" w:cs="宋体"/>
                <w:color w:val="000000"/>
                <w:kern w:val="0"/>
                <w:sz w:val="20"/>
                <w:szCs w:val="20"/>
                <w:highlight w:val="none"/>
                <w:lang w:bidi="ar"/>
              </w:rPr>
            </w:pPr>
          </w:p>
        </w:tc>
      </w:tr>
      <w:tr w14:paraId="1A4819E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F4963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远洋杂货船运输服务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5EB24F">
            <w:pPr>
              <w:textAlignment w:val="center"/>
              <w:rPr>
                <w:rFonts w:ascii="宋体" w:hAnsi="宋体" w:cs="宋体"/>
                <w:color w:val="000000"/>
                <w:kern w:val="0"/>
                <w:sz w:val="20"/>
                <w:szCs w:val="20"/>
                <w:highlight w:val="none"/>
                <w:lang w:bidi="ar"/>
              </w:rPr>
            </w:pPr>
          </w:p>
        </w:tc>
      </w:tr>
      <w:tr w14:paraId="6CF684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05D66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远洋散货船运输服务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8D68807">
            <w:pPr>
              <w:textAlignment w:val="center"/>
              <w:rPr>
                <w:rFonts w:ascii="宋体" w:hAnsi="宋体" w:cs="宋体"/>
                <w:color w:val="000000"/>
                <w:kern w:val="0"/>
                <w:sz w:val="20"/>
                <w:szCs w:val="20"/>
                <w:highlight w:val="none"/>
                <w:lang w:bidi="ar"/>
              </w:rPr>
            </w:pPr>
          </w:p>
        </w:tc>
      </w:tr>
      <w:tr w14:paraId="43AD0D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17FA6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远洋冷藏船运输服务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F75502">
            <w:pPr>
              <w:textAlignment w:val="center"/>
              <w:rPr>
                <w:rFonts w:ascii="宋体" w:hAnsi="宋体" w:cs="宋体"/>
                <w:color w:val="000000"/>
                <w:kern w:val="0"/>
                <w:sz w:val="20"/>
                <w:szCs w:val="20"/>
                <w:highlight w:val="none"/>
                <w:lang w:bidi="ar"/>
              </w:rPr>
            </w:pPr>
          </w:p>
        </w:tc>
      </w:tr>
      <w:tr w14:paraId="144081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0F3243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远洋邮轮运输服务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F34E85">
            <w:pPr>
              <w:textAlignment w:val="center"/>
              <w:rPr>
                <w:rFonts w:ascii="宋体" w:hAnsi="宋体" w:cs="宋体"/>
                <w:color w:val="000000"/>
                <w:kern w:val="0"/>
                <w:sz w:val="20"/>
                <w:szCs w:val="20"/>
                <w:highlight w:val="none"/>
                <w:lang w:bidi="ar"/>
              </w:rPr>
            </w:pPr>
          </w:p>
        </w:tc>
      </w:tr>
      <w:tr w14:paraId="3B9101E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91184C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远洋集装箱船运输服务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B0F9FC">
            <w:pPr>
              <w:textAlignment w:val="center"/>
              <w:rPr>
                <w:rFonts w:ascii="宋体" w:hAnsi="宋体" w:cs="宋体"/>
                <w:color w:val="000000"/>
                <w:kern w:val="0"/>
                <w:sz w:val="20"/>
                <w:szCs w:val="20"/>
                <w:highlight w:val="none"/>
                <w:lang w:bidi="ar"/>
              </w:rPr>
            </w:pPr>
          </w:p>
        </w:tc>
      </w:tr>
      <w:tr w14:paraId="24D562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F1776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配备驾驶员国际船舶租赁服务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F3C6829">
            <w:pPr>
              <w:textAlignment w:val="center"/>
              <w:rPr>
                <w:rFonts w:ascii="宋体" w:hAnsi="宋体" w:cs="宋体"/>
                <w:color w:val="000000"/>
                <w:kern w:val="0"/>
                <w:sz w:val="20"/>
                <w:szCs w:val="20"/>
                <w:highlight w:val="none"/>
                <w:lang w:bidi="ar"/>
              </w:rPr>
            </w:pPr>
          </w:p>
        </w:tc>
      </w:tr>
      <w:tr w14:paraId="58592B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68B41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其他远洋货物运输服务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03D9ED">
            <w:pPr>
              <w:textAlignment w:val="center"/>
              <w:rPr>
                <w:rFonts w:ascii="宋体" w:hAnsi="宋体" w:cs="宋体"/>
                <w:color w:val="000000"/>
                <w:kern w:val="0"/>
                <w:sz w:val="20"/>
                <w:szCs w:val="20"/>
                <w:highlight w:val="none"/>
                <w:lang w:bidi="ar"/>
              </w:rPr>
            </w:pPr>
          </w:p>
        </w:tc>
      </w:tr>
      <w:tr w14:paraId="093255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A6B38A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沿海货物运输服务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6BBA61E">
            <w:pPr>
              <w:textAlignment w:val="center"/>
              <w:rPr>
                <w:rFonts w:ascii="宋体" w:hAnsi="宋体" w:cs="宋体"/>
                <w:color w:val="000000"/>
                <w:kern w:val="0"/>
                <w:sz w:val="20"/>
                <w:szCs w:val="20"/>
                <w:highlight w:val="none"/>
                <w:lang w:bidi="ar"/>
              </w:rPr>
            </w:pPr>
          </w:p>
        </w:tc>
      </w:tr>
      <w:tr w14:paraId="196AC17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7AB9C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沿海杂货船货运服务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73D69C">
            <w:pPr>
              <w:textAlignment w:val="center"/>
              <w:rPr>
                <w:rFonts w:ascii="宋体" w:hAnsi="宋体" w:cs="宋体"/>
                <w:color w:val="000000"/>
                <w:kern w:val="0"/>
                <w:sz w:val="20"/>
                <w:szCs w:val="20"/>
                <w:highlight w:val="none"/>
                <w:lang w:bidi="ar"/>
              </w:rPr>
            </w:pPr>
          </w:p>
        </w:tc>
      </w:tr>
      <w:tr w14:paraId="733D9C5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14277F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沿海散货船货运服务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2260497">
            <w:pPr>
              <w:textAlignment w:val="center"/>
              <w:rPr>
                <w:rFonts w:ascii="宋体" w:hAnsi="宋体" w:cs="宋体"/>
                <w:color w:val="000000"/>
                <w:kern w:val="0"/>
                <w:sz w:val="20"/>
                <w:szCs w:val="20"/>
                <w:highlight w:val="none"/>
                <w:lang w:bidi="ar"/>
              </w:rPr>
            </w:pPr>
          </w:p>
        </w:tc>
      </w:tr>
      <w:tr w14:paraId="4EE2D43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04DFD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沿海冷藏船货运服务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A4CA59">
            <w:pPr>
              <w:textAlignment w:val="center"/>
              <w:rPr>
                <w:rFonts w:ascii="宋体" w:hAnsi="宋体" w:cs="宋体"/>
                <w:color w:val="000000"/>
                <w:kern w:val="0"/>
                <w:sz w:val="20"/>
                <w:szCs w:val="20"/>
                <w:highlight w:val="none"/>
                <w:lang w:bidi="ar"/>
              </w:rPr>
            </w:pPr>
          </w:p>
        </w:tc>
      </w:tr>
      <w:tr w14:paraId="1A6B40D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D4CD8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沿海集装箱船运输服务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77C242">
            <w:pPr>
              <w:textAlignment w:val="center"/>
              <w:rPr>
                <w:rFonts w:ascii="宋体" w:hAnsi="宋体" w:cs="宋体"/>
                <w:color w:val="000000"/>
                <w:kern w:val="0"/>
                <w:sz w:val="20"/>
                <w:szCs w:val="20"/>
                <w:highlight w:val="none"/>
                <w:lang w:bidi="ar"/>
              </w:rPr>
            </w:pPr>
          </w:p>
        </w:tc>
      </w:tr>
      <w:tr w14:paraId="165DCFB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F278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沿海邮轮运输服务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F1AC72">
            <w:pPr>
              <w:textAlignment w:val="center"/>
              <w:rPr>
                <w:rFonts w:ascii="宋体" w:hAnsi="宋体" w:cs="宋体"/>
                <w:color w:val="000000"/>
                <w:kern w:val="0"/>
                <w:sz w:val="20"/>
                <w:szCs w:val="20"/>
                <w:highlight w:val="none"/>
                <w:lang w:bidi="ar"/>
              </w:rPr>
            </w:pPr>
          </w:p>
        </w:tc>
      </w:tr>
      <w:tr w14:paraId="3D69968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16352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沿海化学品船运输服务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D89B77">
            <w:pPr>
              <w:textAlignment w:val="center"/>
              <w:rPr>
                <w:rFonts w:ascii="宋体" w:hAnsi="宋体" w:cs="宋体"/>
                <w:color w:val="000000"/>
                <w:kern w:val="0"/>
                <w:sz w:val="20"/>
                <w:szCs w:val="20"/>
                <w:highlight w:val="none"/>
                <w:lang w:bidi="ar"/>
              </w:rPr>
            </w:pPr>
          </w:p>
        </w:tc>
      </w:tr>
      <w:tr w14:paraId="5364DB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DBDBC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沿海液化气船运输服务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517B292">
            <w:pPr>
              <w:textAlignment w:val="center"/>
              <w:rPr>
                <w:rFonts w:ascii="宋体" w:hAnsi="宋体" w:cs="宋体"/>
                <w:color w:val="000000"/>
                <w:kern w:val="0"/>
                <w:sz w:val="20"/>
                <w:szCs w:val="20"/>
                <w:highlight w:val="none"/>
                <w:lang w:bidi="ar"/>
              </w:rPr>
            </w:pPr>
          </w:p>
        </w:tc>
      </w:tr>
      <w:tr w14:paraId="539E45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CC8D7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沿海滚装货船运输服务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91BFEA">
            <w:pPr>
              <w:textAlignment w:val="center"/>
              <w:rPr>
                <w:rFonts w:ascii="宋体" w:hAnsi="宋体" w:cs="宋体"/>
                <w:color w:val="000000"/>
                <w:kern w:val="0"/>
                <w:sz w:val="20"/>
                <w:szCs w:val="20"/>
                <w:highlight w:val="none"/>
                <w:lang w:bidi="ar"/>
              </w:rPr>
            </w:pPr>
          </w:p>
        </w:tc>
      </w:tr>
      <w:tr w14:paraId="37FCCAA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E8FD5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沿海货物轮渡服务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007AE9">
            <w:pPr>
              <w:textAlignment w:val="center"/>
              <w:rPr>
                <w:rFonts w:ascii="宋体" w:hAnsi="宋体" w:cs="宋体"/>
                <w:color w:val="000000"/>
                <w:kern w:val="0"/>
                <w:sz w:val="20"/>
                <w:szCs w:val="20"/>
                <w:highlight w:val="none"/>
                <w:lang w:bidi="ar"/>
              </w:rPr>
            </w:pPr>
          </w:p>
        </w:tc>
      </w:tr>
      <w:tr w14:paraId="65E59BE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02C9D6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配备驾驶员沿海船舶租赁服务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984F7B">
            <w:pPr>
              <w:textAlignment w:val="center"/>
              <w:rPr>
                <w:rFonts w:ascii="宋体" w:hAnsi="宋体" w:cs="宋体"/>
                <w:color w:val="000000"/>
                <w:kern w:val="0"/>
                <w:sz w:val="20"/>
                <w:szCs w:val="20"/>
                <w:highlight w:val="none"/>
                <w:lang w:bidi="ar"/>
              </w:rPr>
            </w:pPr>
          </w:p>
        </w:tc>
      </w:tr>
      <w:tr w14:paraId="25B6F30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D6C0B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沿海船舶拖推运输服务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DB517A">
            <w:pPr>
              <w:textAlignment w:val="center"/>
              <w:rPr>
                <w:rFonts w:ascii="宋体" w:hAnsi="宋体" w:cs="宋体"/>
                <w:color w:val="000000"/>
                <w:kern w:val="0"/>
                <w:sz w:val="20"/>
                <w:szCs w:val="20"/>
                <w:highlight w:val="none"/>
                <w:lang w:bidi="ar"/>
              </w:rPr>
            </w:pPr>
          </w:p>
        </w:tc>
      </w:tr>
      <w:tr w14:paraId="617C2B5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349C1D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其他沿海货物运输服务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B2018B">
            <w:pPr>
              <w:textAlignment w:val="center"/>
              <w:rPr>
                <w:rFonts w:ascii="宋体" w:hAnsi="宋体" w:cs="宋体"/>
                <w:color w:val="000000"/>
                <w:kern w:val="0"/>
                <w:sz w:val="20"/>
                <w:szCs w:val="20"/>
                <w:highlight w:val="none"/>
                <w:lang w:bidi="ar"/>
              </w:rPr>
            </w:pPr>
          </w:p>
        </w:tc>
      </w:tr>
      <w:tr w14:paraId="26ED0F24">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528BCA6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沿海港口服务</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7AC9EE8F">
            <w:pPr>
              <w:textAlignment w:val="center"/>
              <w:rPr>
                <w:rFonts w:ascii="宋体" w:hAnsi="宋体" w:cs="宋体"/>
                <w:color w:val="000000"/>
                <w:kern w:val="0"/>
                <w:sz w:val="20"/>
                <w:szCs w:val="20"/>
                <w:highlight w:val="none"/>
                <w:lang w:bidi="ar"/>
              </w:rPr>
            </w:pPr>
          </w:p>
        </w:tc>
      </w:tr>
      <w:tr w14:paraId="505480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F5B61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沿海客运港口服务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7B9301">
            <w:pPr>
              <w:textAlignment w:val="center"/>
              <w:rPr>
                <w:rFonts w:ascii="宋体" w:hAnsi="宋体" w:cs="宋体"/>
                <w:color w:val="000000"/>
                <w:kern w:val="0"/>
                <w:sz w:val="20"/>
                <w:szCs w:val="20"/>
                <w:highlight w:val="none"/>
                <w:lang w:bidi="ar"/>
              </w:rPr>
            </w:pPr>
          </w:p>
        </w:tc>
      </w:tr>
      <w:tr w14:paraId="0802AE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E9E8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沿海货运港口服务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0BEDB8">
            <w:pPr>
              <w:textAlignment w:val="center"/>
              <w:rPr>
                <w:rFonts w:ascii="宋体" w:hAnsi="宋体" w:cs="宋体"/>
                <w:color w:val="000000"/>
                <w:kern w:val="0"/>
                <w:sz w:val="20"/>
                <w:szCs w:val="20"/>
                <w:highlight w:val="none"/>
                <w:lang w:bidi="ar"/>
              </w:rPr>
            </w:pPr>
          </w:p>
        </w:tc>
      </w:tr>
      <w:tr w14:paraId="6E27DB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291B6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沿海港口货物管理服务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61993F">
            <w:pPr>
              <w:textAlignment w:val="center"/>
              <w:rPr>
                <w:rFonts w:ascii="宋体" w:hAnsi="宋体" w:cs="宋体"/>
                <w:color w:val="000000"/>
                <w:kern w:val="0"/>
                <w:sz w:val="20"/>
                <w:szCs w:val="20"/>
                <w:highlight w:val="none"/>
                <w:lang w:bidi="ar"/>
              </w:rPr>
            </w:pPr>
          </w:p>
        </w:tc>
      </w:tr>
      <w:tr w14:paraId="784917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3BBFF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沿海港口船舶停靠服务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DF820F">
            <w:pPr>
              <w:textAlignment w:val="center"/>
              <w:rPr>
                <w:rFonts w:ascii="宋体" w:hAnsi="宋体" w:cs="宋体"/>
                <w:color w:val="000000"/>
                <w:kern w:val="0"/>
                <w:sz w:val="20"/>
                <w:szCs w:val="20"/>
                <w:highlight w:val="none"/>
                <w:lang w:bidi="ar"/>
              </w:rPr>
            </w:pPr>
          </w:p>
        </w:tc>
      </w:tr>
      <w:tr w14:paraId="571901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4DA98A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沿海港口货物打包、拆卸服务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5F22E6">
            <w:pPr>
              <w:textAlignment w:val="center"/>
              <w:rPr>
                <w:rFonts w:ascii="宋体" w:hAnsi="宋体" w:cs="宋体"/>
                <w:color w:val="000000"/>
                <w:kern w:val="0"/>
                <w:sz w:val="20"/>
                <w:szCs w:val="20"/>
                <w:highlight w:val="none"/>
                <w:lang w:bidi="ar"/>
              </w:rPr>
            </w:pPr>
          </w:p>
        </w:tc>
      </w:tr>
      <w:tr w14:paraId="72156B0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D1C34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其他沿海货运港口服务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1900A8">
            <w:pPr>
              <w:textAlignment w:val="center"/>
              <w:rPr>
                <w:rFonts w:ascii="宋体" w:hAnsi="宋体" w:cs="宋体"/>
                <w:color w:val="000000"/>
                <w:kern w:val="0"/>
                <w:sz w:val="20"/>
                <w:szCs w:val="20"/>
                <w:highlight w:val="none"/>
                <w:lang w:bidi="ar"/>
              </w:rPr>
            </w:pPr>
          </w:p>
        </w:tc>
      </w:tr>
      <w:tr w14:paraId="150F866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CA284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沿海港口货物装卸服务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1040BC7">
            <w:pPr>
              <w:textAlignment w:val="center"/>
              <w:rPr>
                <w:rFonts w:ascii="宋体" w:hAnsi="宋体" w:cs="宋体"/>
                <w:color w:val="000000"/>
                <w:kern w:val="0"/>
                <w:sz w:val="20"/>
                <w:szCs w:val="20"/>
                <w:highlight w:val="none"/>
                <w:lang w:bidi="ar"/>
              </w:rPr>
            </w:pPr>
          </w:p>
        </w:tc>
      </w:tr>
      <w:tr w14:paraId="1CAE345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2BCE97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沿海海港仓储服务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664F00">
            <w:pPr>
              <w:textAlignment w:val="center"/>
              <w:rPr>
                <w:rFonts w:ascii="宋体" w:hAnsi="宋体" w:cs="宋体"/>
                <w:color w:val="000000"/>
                <w:kern w:val="0"/>
                <w:sz w:val="20"/>
                <w:szCs w:val="20"/>
                <w:highlight w:val="none"/>
                <w:lang w:bidi="ar"/>
              </w:rPr>
            </w:pPr>
          </w:p>
        </w:tc>
      </w:tr>
      <w:tr w14:paraId="744F9CC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1C6A6D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沿海港口物业管理服务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3A64099">
            <w:pPr>
              <w:textAlignment w:val="center"/>
              <w:rPr>
                <w:rFonts w:ascii="宋体" w:hAnsi="宋体" w:cs="宋体"/>
                <w:color w:val="000000"/>
                <w:kern w:val="0"/>
                <w:sz w:val="20"/>
                <w:szCs w:val="20"/>
                <w:highlight w:val="none"/>
                <w:lang w:bidi="ar"/>
              </w:rPr>
            </w:pPr>
          </w:p>
        </w:tc>
      </w:tr>
      <w:tr w14:paraId="120852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FAFF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海底管道运输服务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E3746F">
            <w:pPr>
              <w:textAlignment w:val="center"/>
              <w:rPr>
                <w:rFonts w:ascii="宋体" w:hAnsi="宋体" w:cs="宋体"/>
                <w:color w:val="000000"/>
                <w:kern w:val="0"/>
                <w:sz w:val="20"/>
                <w:szCs w:val="20"/>
                <w:highlight w:val="none"/>
                <w:lang w:bidi="ar"/>
              </w:rPr>
            </w:pPr>
          </w:p>
        </w:tc>
      </w:tr>
      <w:tr w14:paraId="09BB91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8DE98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原油及成品油海底管道运输服务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927291B">
            <w:pPr>
              <w:textAlignment w:val="center"/>
              <w:rPr>
                <w:rFonts w:ascii="宋体" w:hAnsi="宋体" w:cs="宋体"/>
                <w:color w:val="000000"/>
                <w:kern w:val="0"/>
                <w:sz w:val="20"/>
                <w:szCs w:val="20"/>
                <w:highlight w:val="none"/>
                <w:lang w:bidi="ar"/>
              </w:rPr>
            </w:pPr>
          </w:p>
        </w:tc>
      </w:tr>
      <w:tr w14:paraId="22ED25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A5B65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天然气海底管道运输服务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9C57B8">
            <w:pPr>
              <w:textAlignment w:val="center"/>
              <w:rPr>
                <w:rFonts w:ascii="宋体" w:hAnsi="宋体" w:cs="宋体"/>
                <w:color w:val="000000"/>
                <w:kern w:val="0"/>
                <w:sz w:val="20"/>
                <w:szCs w:val="20"/>
                <w:highlight w:val="none"/>
                <w:lang w:bidi="ar"/>
              </w:rPr>
            </w:pPr>
          </w:p>
        </w:tc>
      </w:tr>
      <w:tr w14:paraId="6B12BC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27892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海底淡水管道运输服务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E3ABE2">
            <w:pPr>
              <w:textAlignment w:val="center"/>
              <w:rPr>
                <w:rFonts w:ascii="宋体" w:hAnsi="宋体" w:cs="宋体"/>
                <w:color w:val="000000"/>
                <w:kern w:val="0"/>
                <w:sz w:val="20"/>
                <w:szCs w:val="20"/>
                <w:highlight w:val="none"/>
                <w:lang w:bidi="ar"/>
              </w:rPr>
            </w:pPr>
          </w:p>
        </w:tc>
      </w:tr>
      <w:tr w14:paraId="363464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3F8983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其他海底管道运输服务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22FDAC6">
            <w:pPr>
              <w:textAlignment w:val="center"/>
              <w:rPr>
                <w:rFonts w:ascii="宋体" w:hAnsi="宋体" w:cs="宋体"/>
                <w:color w:val="000000"/>
                <w:kern w:val="0"/>
                <w:sz w:val="20"/>
                <w:szCs w:val="20"/>
                <w:highlight w:val="none"/>
                <w:lang w:bidi="ar"/>
              </w:rPr>
            </w:pPr>
          </w:p>
        </w:tc>
      </w:tr>
      <w:tr w14:paraId="7198C9E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C5442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海洋运输辅助服务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34729D0">
            <w:pPr>
              <w:textAlignment w:val="center"/>
              <w:rPr>
                <w:rFonts w:ascii="宋体" w:hAnsi="宋体" w:cs="宋体"/>
                <w:color w:val="000000"/>
                <w:kern w:val="0"/>
                <w:sz w:val="20"/>
                <w:szCs w:val="20"/>
                <w:highlight w:val="none"/>
                <w:lang w:bidi="ar"/>
              </w:rPr>
            </w:pPr>
          </w:p>
        </w:tc>
      </w:tr>
      <w:tr w14:paraId="69A8277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9C736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港口航道疏浚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9FAB58B">
            <w:pPr>
              <w:textAlignment w:val="center"/>
              <w:rPr>
                <w:rFonts w:ascii="宋体" w:hAnsi="宋体" w:cs="宋体"/>
                <w:color w:val="000000"/>
                <w:kern w:val="0"/>
                <w:sz w:val="20"/>
                <w:szCs w:val="20"/>
                <w:highlight w:val="none"/>
                <w:lang w:bidi="ar"/>
              </w:rPr>
            </w:pPr>
          </w:p>
        </w:tc>
      </w:tr>
      <w:tr w14:paraId="047717E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0B1E7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海上救助打捞活动</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325A9C">
            <w:pPr>
              <w:textAlignment w:val="center"/>
              <w:rPr>
                <w:rFonts w:ascii="宋体" w:hAnsi="宋体" w:cs="宋体"/>
                <w:color w:val="000000"/>
                <w:kern w:val="0"/>
                <w:sz w:val="20"/>
                <w:szCs w:val="20"/>
                <w:highlight w:val="none"/>
                <w:lang w:bidi="ar"/>
              </w:rPr>
            </w:pPr>
          </w:p>
        </w:tc>
      </w:tr>
      <w:tr w14:paraId="10C59B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56456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船舶人员救助服务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FFF9277">
            <w:pPr>
              <w:textAlignment w:val="center"/>
              <w:rPr>
                <w:rFonts w:ascii="宋体" w:hAnsi="宋体" w:cs="宋体"/>
                <w:color w:val="000000"/>
                <w:kern w:val="0"/>
                <w:sz w:val="20"/>
                <w:szCs w:val="20"/>
                <w:highlight w:val="none"/>
                <w:lang w:bidi="ar"/>
              </w:rPr>
            </w:pPr>
          </w:p>
        </w:tc>
      </w:tr>
      <w:tr w14:paraId="0C574B0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52E85F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船舶财产救助服务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D82883">
            <w:pPr>
              <w:textAlignment w:val="center"/>
              <w:rPr>
                <w:rFonts w:ascii="宋体" w:hAnsi="宋体" w:cs="宋体"/>
                <w:color w:val="000000"/>
                <w:kern w:val="0"/>
                <w:sz w:val="20"/>
                <w:szCs w:val="20"/>
                <w:highlight w:val="none"/>
                <w:lang w:bidi="ar"/>
              </w:rPr>
            </w:pPr>
          </w:p>
        </w:tc>
      </w:tr>
      <w:tr w14:paraId="176D89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0F767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海上救助服务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6D57AF">
            <w:pPr>
              <w:textAlignment w:val="center"/>
              <w:rPr>
                <w:rFonts w:ascii="宋体" w:hAnsi="宋体" w:cs="宋体"/>
                <w:color w:val="000000"/>
                <w:kern w:val="0"/>
                <w:sz w:val="20"/>
                <w:szCs w:val="20"/>
                <w:highlight w:val="none"/>
                <w:lang w:bidi="ar"/>
              </w:rPr>
            </w:pPr>
          </w:p>
        </w:tc>
      </w:tr>
      <w:tr w14:paraId="6F2467A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A25F5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沉船沉物打捞服务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906EFA3">
            <w:pPr>
              <w:textAlignment w:val="center"/>
              <w:rPr>
                <w:rFonts w:ascii="宋体" w:hAnsi="宋体" w:cs="宋体"/>
                <w:color w:val="000000"/>
                <w:kern w:val="0"/>
                <w:sz w:val="20"/>
                <w:szCs w:val="20"/>
                <w:highlight w:val="none"/>
                <w:lang w:bidi="ar"/>
              </w:rPr>
            </w:pPr>
          </w:p>
        </w:tc>
      </w:tr>
      <w:tr w14:paraId="6B273EA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16286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潜水及水下作业</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E74F4B">
            <w:pPr>
              <w:textAlignment w:val="center"/>
              <w:rPr>
                <w:rFonts w:ascii="宋体" w:hAnsi="宋体" w:cs="宋体"/>
                <w:color w:val="000000"/>
                <w:kern w:val="0"/>
                <w:sz w:val="20"/>
                <w:szCs w:val="20"/>
                <w:highlight w:val="none"/>
                <w:lang w:bidi="ar"/>
              </w:rPr>
            </w:pPr>
          </w:p>
        </w:tc>
      </w:tr>
      <w:tr w14:paraId="561A605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4E74B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海上灯塔航标管理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D22099">
            <w:pPr>
              <w:textAlignment w:val="center"/>
              <w:rPr>
                <w:rFonts w:ascii="宋体" w:hAnsi="宋体" w:cs="宋体"/>
                <w:color w:val="000000"/>
                <w:kern w:val="0"/>
                <w:sz w:val="20"/>
                <w:szCs w:val="20"/>
                <w:highlight w:val="none"/>
                <w:lang w:bidi="ar"/>
              </w:rPr>
            </w:pPr>
          </w:p>
        </w:tc>
      </w:tr>
      <w:tr w14:paraId="4F3E6F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446C245">
            <w:pPr>
              <w:rPr>
                <w:rFonts w:ascii="宋体" w:hAnsi="宋体" w:cs="宋体"/>
                <w:color w:val="000000"/>
                <w:sz w:val="20"/>
                <w:szCs w:val="20"/>
                <w:highlight w:val="none"/>
              </w:rPr>
            </w:pPr>
            <w:r>
              <w:rPr>
                <w:rFonts w:hint="eastAsia" w:ascii="宋体" w:hAnsi="宋体" w:cs="宋体"/>
                <w:color w:val="FF0000"/>
                <w:kern w:val="0"/>
                <w:sz w:val="18"/>
                <w:szCs w:val="18"/>
                <w:highlight w:val="none"/>
              </w:rPr>
              <w:t xml:space="preserve">    </w:t>
            </w:r>
            <w:r>
              <w:rPr>
                <w:rFonts w:hint="eastAsia" w:ascii="宋体" w:hAnsi="宋体" w:cs="宋体"/>
                <w:color w:val="000000"/>
                <w:kern w:val="0"/>
                <w:sz w:val="20"/>
                <w:szCs w:val="20"/>
                <w:highlight w:val="none"/>
                <w:lang w:bidi="ar"/>
              </w:rPr>
              <w:t>跨海桥梁管理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735570E">
            <w:pPr>
              <w:rPr>
                <w:rFonts w:ascii="宋体" w:hAnsi="宋体" w:cs="宋体"/>
                <w:color w:val="FF0000"/>
                <w:kern w:val="0"/>
                <w:sz w:val="18"/>
                <w:szCs w:val="18"/>
                <w:highlight w:val="none"/>
              </w:rPr>
            </w:pPr>
          </w:p>
        </w:tc>
      </w:tr>
      <w:tr w14:paraId="2673814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C90D12">
            <w:pPr>
              <w:textAlignment w:val="center"/>
              <w:rPr>
                <w:rFonts w:ascii="宋体" w:hAnsi="宋体" w:cs="宋体"/>
                <w:color w:val="000000"/>
                <w:sz w:val="20"/>
                <w:szCs w:val="20"/>
                <w:highlight w:val="none"/>
              </w:rPr>
            </w:pPr>
            <w:r>
              <w:rPr>
                <w:rFonts w:hint="eastAsia" w:ascii="宋体" w:hAnsi="宋体" w:cs="宋体"/>
                <w:color w:val="FF0000"/>
                <w:kern w:val="0"/>
                <w:sz w:val="18"/>
                <w:szCs w:val="18"/>
                <w:highlight w:val="none"/>
              </w:rPr>
              <w:t xml:space="preserve">    </w:t>
            </w:r>
            <w:r>
              <w:rPr>
                <w:rFonts w:hint="eastAsia" w:ascii="宋体" w:hAnsi="宋体" w:cs="宋体"/>
                <w:color w:val="000000"/>
                <w:kern w:val="0"/>
                <w:sz w:val="20"/>
                <w:szCs w:val="20"/>
                <w:highlight w:val="none"/>
                <w:lang w:bidi="ar"/>
              </w:rPr>
              <w:t>海洋运输代理服务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0D05B5">
            <w:pPr>
              <w:textAlignment w:val="center"/>
              <w:rPr>
                <w:rFonts w:ascii="宋体" w:hAnsi="宋体" w:cs="宋体"/>
                <w:color w:val="FF0000"/>
                <w:kern w:val="0"/>
                <w:sz w:val="18"/>
                <w:szCs w:val="18"/>
                <w:highlight w:val="none"/>
              </w:rPr>
            </w:pPr>
          </w:p>
        </w:tc>
      </w:tr>
      <w:tr w14:paraId="3CFCEB4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C1900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多式联运服务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38196B">
            <w:pPr>
              <w:textAlignment w:val="center"/>
              <w:rPr>
                <w:rFonts w:ascii="宋体" w:hAnsi="宋体" w:cs="宋体"/>
                <w:color w:val="000000"/>
                <w:kern w:val="0"/>
                <w:sz w:val="20"/>
                <w:szCs w:val="20"/>
                <w:highlight w:val="none"/>
                <w:lang w:bidi="ar"/>
              </w:rPr>
            </w:pPr>
          </w:p>
        </w:tc>
      </w:tr>
      <w:tr w14:paraId="2B64CEF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F1CC3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物流代理服务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FE6066">
            <w:pPr>
              <w:textAlignment w:val="center"/>
              <w:rPr>
                <w:rFonts w:ascii="宋体" w:hAnsi="宋体" w:cs="宋体"/>
                <w:color w:val="000000"/>
                <w:kern w:val="0"/>
                <w:sz w:val="20"/>
                <w:szCs w:val="20"/>
                <w:highlight w:val="none"/>
                <w:lang w:bidi="ar"/>
              </w:rPr>
            </w:pPr>
          </w:p>
        </w:tc>
      </w:tr>
      <w:tr w14:paraId="2B72876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ACE131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海洋客运票务代理服务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A442EB">
            <w:pPr>
              <w:textAlignment w:val="center"/>
              <w:rPr>
                <w:rFonts w:ascii="宋体" w:hAnsi="宋体" w:cs="宋体"/>
                <w:color w:val="000000"/>
                <w:kern w:val="0"/>
                <w:sz w:val="20"/>
                <w:szCs w:val="20"/>
                <w:highlight w:val="none"/>
                <w:lang w:bidi="ar"/>
              </w:rPr>
            </w:pPr>
          </w:p>
        </w:tc>
      </w:tr>
      <w:tr w14:paraId="779D641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782C1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海洋货物运输代理服务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FC9971">
            <w:pPr>
              <w:textAlignment w:val="center"/>
              <w:rPr>
                <w:rFonts w:ascii="宋体" w:hAnsi="宋体" w:cs="宋体"/>
                <w:color w:val="000000"/>
                <w:kern w:val="0"/>
                <w:sz w:val="20"/>
                <w:szCs w:val="20"/>
                <w:highlight w:val="none"/>
                <w:lang w:bidi="ar"/>
              </w:rPr>
            </w:pPr>
          </w:p>
        </w:tc>
      </w:tr>
      <w:tr w14:paraId="6628B0A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5833D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船舶代理服务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D67A7C">
            <w:pPr>
              <w:textAlignment w:val="center"/>
              <w:rPr>
                <w:rFonts w:ascii="宋体" w:hAnsi="宋体" w:cs="宋体"/>
                <w:color w:val="000000"/>
                <w:kern w:val="0"/>
                <w:sz w:val="20"/>
                <w:szCs w:val="20"/>
                <w:highlight w:val="none"/>
                <w:lang w:bidi="ar"/>
              </w:rPr>
            </w:pPr>
          </w:p>
        </w:tc>
      </w:tr>
      <w:tr w14:paraId="56FA57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432CE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货船理货服务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0657FD8">
            <w:pPr>
              <w:textAlignment w:val="center"/>
              <w:rPr>
                <w:rFonts w:ascii="宋体" w:hAnsi="宋体" w:cs="宋体"/>
                <w:color w:val="000000"/>
                <w:kern w:val="0"/>
                <w:sz w:val="20"/>
                <w:szCs w:val="20"/>
                <w:highlight w:val="none"/>
                <w:lang w:bidi="ar"/>
              </w:rPr>
            </w:pPr>
          </w:p>
        </w:tc>
      </w:tr>
      <w:tr w14:paraId="07E9CE5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77CE9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航运交易中心服务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648D8C">
            <w:pPr>
              <w:textAlignment w:val="center"/>
              <w:rPr>
                <w:rFonts w:ascii="宋体" w:hAnsi="宋体" w:cs="宋体"/>
                <w:color w:val="000000"/>
                <w:kern w:val="0"/>
                <w:sz w:val="20"/>
                <w:szCs w:val="20"/>
                <w:highlight w:val="none"/>
                <w:lang w:bidi="ar"/>
              </w:rPr>
            </w:pPr>
          </w:p>
        </w:tc>
      </w:tr>
      <w:tr w14:paraId="3AD962A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D28133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其他海洋运输代理服务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28A227E">
            <w:pPr>
              <w:textAlignment w:val="center"/>
              <w:rPr>
                <w:rFonts w:ascii="宋体" w:hAnsi="宋体" w:cs="宋体"/>
                <w:color w:val="000000"/>
                <w:kern w:val="0"/>
                <w:sz w:val="20"/>
                <w:szCs w:val="20"/>
                <w:highlight w:val="none"/>
                <w:lang w:bidi="ar"/>
              </w:rPr>
            </w:pPr>
          </w:p>
        </w:tc>
      </w:tr>
      <w:tr w14:paraId="3887F3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E97E1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其他海洋运输辅助服务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E7699F">
            <w:pPr>
              <w:textAlignment w:val="center"/>
              <w:rPr>
                <w:rFonts w:ascii="宋体" w:hAnsi="宋体" w:cs="宋体"/>
                <w:color w:val="000000"/>
                <w:kern w:val="0"/>
                <w:sz w:val="20"/>
                <w:szCs w:val="20"/>
                <w:highlight w:val="none"/>
                <w:lang w:bidi="ar"/>
              </w:rPr>
            </w:pPr>
          </w:p>
        </w:tc>
      </w:tr>
      <w:tr w14:paraId="3B1B039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B921C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海洋运输设备租赁服务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2AED78">
            <w:pPr>
              <w:textAlignment w:val="center"/>
              <w:rPr>
                <w:rFonts w:ascii="宋体" w:hAnsi="宋体" w:cs="宋体"/>
                <w:color w:val="000000"/>
                <w:kern w:val="0"/>
                <w:sz w:val="20"/>
                <w:szCs w:val="20"/>
                <w:highlight w:val="none"/>
                <w:lang w:bidi="ar"/>
              </w:rPr>
            </w:pPr>
          </w:p>
        </w:tc>
      </w:tr>
      <w:tr w14:paraId="5ABA5F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E44D2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船用集装箱租赁服务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EB22FC">
            <w:pPr>
              <w:textAlignment w:val="center"/>
              <w:rPr>
                <w:rFonts w:ascii="宋体" w:hAnsi="宋体" w:cs="宋体"/>
                <w:color w:val="000000"/>
                <w:kern w:val="0"/>
                <w:sz w:val="20"/>
                <w:szCs w:val="20"/>
                <w:highlight w:val="none"/>
                <w:lang w:bidi="ar"/>
              </w:rPr>
            </w:pPr>
          </w:p>
        </w:tc>
      </w:tr>
      <w:tr w14:paraId="234FBC4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6C80E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海洋港口保洁服务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3E2BFD8">
            <w:pPr>
              <w:textAlignment w:val="center"/>
              <w:rPr>
                <w:rFonts w:ascii="宋体" w:hAnsi="宋体" w:cs="宋体"/>
                <w:color w:val="000000"/>
                <w:kern w:val="0"/>
                <w:sz w:val="20"/>
                <w:szCs w:val="20"/>
                <w:highlight w:val="none"/>
                <w:lang w:bidi="ar"/>
              </w:rPr>
            </w:pPr>
          </w:p>
        </w:tc>
      </w:tr>
      <w:tr w14:paraId="0C7175B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056450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船舶清洗、消毒服务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C253DA">
            <w:pPr>
              <w:textAlignment w:val="center"/>
              <w:rPr>
                <w:rFonts w:ascii="宋体" w:hAnsi="宋体" w:cs="宋体"/>
                <w:color w:val="000000"/>
                <w:kern w:val="0"/>
                <w:sz w:val="20"/>
                <w:szCs w:val="20"/>
                <w:highlight w:val="none"/>
                <w:lang w:bidi="ar"/>
              </w:rPr>
            </w:pPr>
          </w:p>
        </w:tc>
      </w:tr>
      <w:tr w14:paraId="2EC4B60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CB563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其他未列明的海洋运输辅助服务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42027D7">
            <w:pPr>
              <w:textAlignment w:val="center"/>
              <w:rPr>
                <w:rFonts w:ascii="宋体" w:hAnsi="宋体" w:cs="宋体"/>
                <w:color w:val="000000"/>
                <w:kern w:val="0"/>
                <w:sz w:val="20"/>
                <w:szCs w:val="20"/>
                <w:highlight w:val="none"/>
                <w:lang w:bidi="ar"/>
              </w:rPr>
            </w:pPr>
          </w:p>
        </w:tc>
      </w:tr>
      <w:tr w14:paraId="7A46146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7C02C7">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海洋旅游服务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4DF252">
            <w:pPr>
              <w:textAlignment w:val="center"/>
              <w:rPr>
                <w:rFonts w:ascii="黑体" w:hAnsi="黑体" w:eastAsia="黑体" w:cs="黑体"/>
                <w:bCs/>
                <w:color w:val="000000"/>
                <w:kern w:val="0"/>
                <w:sz w:val="20"/>
                <w:szCs w:val="20"/>
                <w:highlight w:val="none"/>
                <w:lang w:bidi="ar"/>
              </w:rPr>
            </w:pPr>
          </w:p>
        </w:tc>
      </w:tr>
      <w:tr w14:paraId="5DBF752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FC056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海洋游览服务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B9283F">
            <w:pPr>
              <w:textAlignment w:val="center"/>
              <w:rPr>
                <w:rFonts w:ascii="宋体" w:hAnsi="宋体" w:cs="宋体"/>
                <w:color w:val="000000"/>
                <w:kern w:val="0"/>
                <w:sz w:val="20"/>
                <w:szCs w:val="20"/>
                <w:highlight w:val="none"/>
                <w:lang w:bidi="ar"/>
              </w:rPr>
            </w:pPr>
          </w:p>
        </w:tc>
      </w:tr>
      <w:tr w14:paraId="157F838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B793D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滨海公园管理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FC1847">
            <w:pPr>
              <w:textAlignment w:val="center"/>
              <w:rPr>
                <w:rFonts w:ascii="宋体" w:hAnsi="宋体" w:cs="宋体"/>
                <w:color w:val="000000"/>
                <w:kern w:val="0"/>
                <w:sz w:val="20"/>
                <w:szCs w:val="20"/>
                <w:highlight w:val="none"/>
                <w:lang w:bidi="ar"/>
              </w:rPr>
            </w:pPr>
          </w:p>
        </w:tc>
      </w:tr>
      <w:tr w14:paraId="4142E8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E13ED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滨海风景名胜区管理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5F3DB6">
            <w:pPr>
              <w:textAlignment w:val="center"/>
              <w:rPr>
                <w:rFonts w:ascii="宋体" w:hAnsi="宋体" w:cs="宋体"/>
                <w:color w:val="000000"/>
                <w:kern w:val="0"/>
                <w:sz w:val="20"/>
                <w:szCs w:val="20"/>
                <w:highlight w:val="none"/>
                <w:lang w:bidi="ar"/>
              </w:rPr>
            </w:pPr>
          </w:p>
        </w:tc>
      </w:tr>
      <w:tr w14:paraId="683A723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497634">
            <w:pPr>
              <w:textAlignment w:val="center"/>
              <w:rPr>
                <w:rFonts w:ascii="宋体" w:hAnsi="宋体" w:cs="宋体"/>
                <w:sz w:val="20"/>
                <w:szCs w:val="20"/>
                <w:highlight w:val="none"/>
              </w:rPr>
            </w:pPr>
            <w:r>
              <w:rPr>
                <w:rFonts w:hint="eastAsia" w:ascii="宋体" w:hAnsi="宋体" w:cs="宋体"/>
                <w:kern w:val="0"/>
                <w:sz w:val="20"/>
                <w:szCs w:val="20"/>
                <w:highlight w:val="none"/>
                <w:lang w:bidi="ar"/>
              </w:rPr>
              <w:t xml:space="preserve">    海滨浴场服务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4112171">
            <w:pPr>
              <w:textAlignment w:val="center"/>
              <w:rPr>
                <w:rFonts w:ascii="宋体" w:hAnsi="宋体" w:cs="宋体"/>
                <w:kern w:val="0"/>
                <w:sz w:val="20"/>
                <w:szCs w:val="20"/>
                <w:highlight w:val="none"/>
                <w:lang w:bidi="ar"/>
              </w:rPr>
            </w:pPr>
          </w:p>
        </w:tc>
      </w:tr>
      <w:tr w14:paraId="49D2695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2453A5">
            <w:pPr>
              <w:textAlignment w:val="center"/>
              <w:rPr>
                <w:rFonts w:ascii="宋体" w:hAnsi="宋体" w:cs="宋体"/>
                <w:sz w:val="20"/>
                <w:szCs w:val="20"/>
                <w:highlight w:val="none"/>
              </w:rPr>
            </w:pPr>
            <w:r>
              <w:rPr>
                <w:rFonts w:hint="eastAsia" w:ascii="宋体" w:hAnsi="宋体" w:cs="宋体"/>
                <w:kern w:val="0"/>
                <w:sz w:val="20"/>
                <w:szCs w:val="20"/>
                <w:highlight w:val="none"/>
                <w:lang w:bidi="ar"/>
              </w:rPr>
              <w:t xml:space="preserve">    海洋游乐园服务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488F86">
            <w:pPr>
              <w:textAlignment w:val="center"/>
              <w:rPr>
                <w:rFonts w:ascii="宋体" w:hAnsi="宋体" w:cs="宋体"/>
                <w:kern w:val="0"/>
                <w:sz w:val="20"/>
                <w:szCs w:val="20"/>
                <w:highlight w:val="none"/>
                <w:lang w:bidi="ar"/>
              </w:rPr>
            </w:pPr>
          </w:p>
        </w:tc>
      </w:tr>
      <w:tr w14:paraId="2391E4B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1BC362">
            <w:pPr>
              <w:textAlignment w:val="center"/>
              <w:rPr>
                <w:rFonts w:ascii="宋体" w:hAnsi="宋体" w:cs="宋体"/>
                <w:sz w:val="20"/>
                <w:szCs w:val="20"/>
                <w:highlight w:val="none"/>
              </w:rPr>
            </w:pPr>
            <w:r>
              <w:rPr>
                <w:rFonts w:hint="eastAsia" w:ascii="宋体" w:hAnsi="宋体" w:cs="宋体"/>
                <w:kern w:val="0"/>
                <w:sz w:val="20"/>
                <w:szCs w:val="20"/>
                <w:highlight w:val="none"/>
                <w:lang w:bidi="ar"/>
              </w:rPr>
              <w:t xml:space="preserve">    海上休闲娱乐健身服务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69DD92">
            <w:pPr>
              <w:spacing w:line="320" w:lineRule="exact"/>
              <w:rPr>
                <w:rFonts w:ascii="宋体" w:hAnsi="宋体" w:cs="宋体"/>
                <w:kern w:val="0"/>
                <w:sz w:val="18"/>
                <w:szCs w:val="18"/>
                <w:highlight w:val="none"/>
              </w:rPr>
            </w:pPr>
            <w:r>
              <w:rPr>
                <w:rFonts w:hint="eastAsia" w:ascii="宋体" w:hAnsi="宋体"/>
                <w:sz w:val="18"/>
                <w:szCs w:val="18"/>
                <w:highlight w:val="none"/>
              </w:rPr>
              <w:t>包括海上休闲垂钓、海上冲浪、滑水，海上游艇、海上帆船等休闲娱乐活动。</w:t>
            </w:r>
          </w:p>
        </w:tc>
      </w:tr>
      <w:tr w14:paraId="1B5B92C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6B0E40">
            <w:pPr>
              <w:textAlignment w:val="center"/>
              <w:rPr>
                <w:rFonts w:ascii="宋体" w:hAnsi="宋体" w:cs="宋体"/>
                <w:kern w:val="0"/>
                <w:sz w:val="20"/>
                <w:szCs w:val="20"/>
                <w:highlight w:val="none"/>
                <w:lang w:bidi="ar"/>
              </w:rPr>
            </w:pPr>
            <w:r>
              <w:rPr>
                <w:rFonts w:hint="eastAsia" w:ascii="宋体" w:hAnsi="宋体" w:cs="宋体"/>
                <w:kern w:val="0"/>
                <w:sz w:val="20"/>
                <w:szCs w:val="20"/>
                <w:highlight w:val="none"/>
                <w:lang w:bidi="ar"/>
              </w:rPr>
              <w:t xml:space="preserve">    海洋动植物观赏服务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5B081DA">
            <w:pPr>
              <w:textAlignment w:val="center"/>
              <w:rPr>
                <w:rFonts w:ascii="宋体" w:hAnsi="宋体" w:cs="宋体"/>
                <w:kern w:val="0"/>
                <w:sz w:val="20"/>
                <w:szCs w:val="20"/>
                <w:highlight w:val="none"/>
                <w:lang w:bidi="ar"/>
              </w:rPr>
            </w:pPr>
          </w:p>
        </w:tc>
      </w:tr>
      <w:tr w14:paraId="6C93770D">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0B80E35B">
            <w:pPr>
              <w:textAlignment w:val="center"/>
              <w:rPr>
                <w:rFonts w:ascii="宋体" w:hAnsi="宋体" w:cs="宋体"/>
                <w:sz w:val="20"/>
                <w:szCs w:val="20"/>
                <w:highlight w:val="none"/>
              </w:rPr>
            </w:pPr>
            <w:r>
              <w:rPr>
                <w:rFonts w:hint="eastAsia" w:ascii="宋体" w:hAnsi="宋体" w:cs="宋体"/>
                <w:kern w:val="0"/>
                <w:sz w:val="20"/>
                <w:szCs w:val="20"/>
                <w:highlight w:val="none"/>
                <w:lang w:bidi="ar"/>
              </w:rPr>
              <w:t xml:space="preserve">    其他海洋游览与娱乐</w:t>
            </w:r>
          </w:p>
        </w:tc>
        <w:tc>
          <w:tcPr>
            <w:tcW w:w="2590" w:type="pct"/>
            <w:tcBorders>
              <w:top w:val="nil"/>
              <w:left w:val="single" w:color="000000" w:sz="4" w:space="0"/>
              <w:bottom w:val="single" w:color="000000" w:sz="4" w:space="0"/>
              <w:right w:val="single" w:color="000000" w:sz="4" w:space="0"/>
            </w:tcBorders>
            <w:noWrap w:val="0"/>
            <w:vAlign w:val="top"/>
          </w:tcPr>
          <w:p w14:paraId="3E2A8CC9">
            <w:pPr>
              <w:textAlignment w:val="center"/>
              <w:rPr>
                <w:rFonts w:ascii="宋体" w:hAnsi="宋体" w:cs="宋体"/>
                <w:kern w:val="0"/>
                <w:sz w:val="20"/>
                <w:szCs w:val="20"/>
                <w:highlight w:val="none"/>
                <w:lang w:bidi="ar"/>
              </w:rPr>
            </w:pPr>
          </w:p>
        </w:tc>
      </w:tr>
      <w:tr w14:paraId="769DD45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F087D3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滨海旅游住宿服务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5B58F5">
            <w:pPr>
              <w:textAlignment w:val="center"/>
              <w:rPr>
                <w:rFonts w:ascii="宋体" w:hAnsi="宋体" w:cs="宋体"/>
                <w:color w:val="000000"/>
                <w:kern w:val="0"/>
                <w:sz w:val="20"/>
                <w:szCs w:val="20"/>
                <w:highlight w:val="none"/>
                <w:lang w:bidi="ar"/>
              </w:rPr>
            </w:pPr>
          </w:p>
        </w:tc>
      </w:tr>
      <w:tr w14:paraId="07E6965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1F1B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滨海旅游星级饭店住宿服务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5AA1715">
            <w:pPr>
              <w:textAlignment w:val="center"/>
              <w:rPr>
                <w:rFonts w:ascii="宋体" w:hAnsi="宋体" w:cs="宋体"/>
                <w:color w:val="000000"/>
                <w:kern w:val="0"/>
                <w:sz w:val="20"/>
                <w:szCs w:val="20"/>
                <w:highlight w:val="none"/>
                <w:lang w:bidi="ar"/>
              </w:rPr>
            </w:pPr>
          </w:p>
        </w:tc>
      </w:tr>
      <w:tr w14:paraId="4C4A0418">
        <w:tblPrEx>
          <w:tblCellMar>
            <w:top w:w="15" w:type="dxa"/>
            <w:left w:w="15" w:type="dxa"/>
            <w:bottom w:w="15" w:type="dxa"/>
            <w:right w:w="15" w:type="dxa"/>
          </w:tblCellMar>
        </w:tblPrEx>
        <w:trPr>
          <w:trHeight w:val="360"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F2E84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五星级饭店住宿服务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AC57E1">
            <w:pPr>
              <w:textAlignment w:val="center"/>
              <w:rPr>
                <w:rFonts w:ascii="宋体" w:hAnsi="宋体" w:cs="宋体"/>
                <w:color w:val="000000"/>
                <w:kern w:val="0"/>
                <w:sz w:val="20"/>
                <w:szCs w:val="20"/>
                <w:highlight w:val="none"/>
                <w:lang w:bidi="ar"/>
              </w:rPr>
            </w:pPr>
          </w:p>
        </w:tc>
      </w:tr>
      <w:tr w14:paraId="44D33B60">
        <w:tblPrEx>
          <w:tblCellMar>
            <w:top w:w="15" w:type="dxa"/>
            <w:left w:w="15" w:type="dxa"/>
            <w:bottom w:w="15" w:type="dxa"/>
            <w:right w:w="15" w:type="dxa"/>
          </w:tblCellMar>
        </w:tblPrEx>
        <w:trPr>
          <w:trHeight w:val="382"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444C3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四星级饭店住宿服务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069A789">
            <w:pPr>
              <w:textAlignment w:val="center"/>
              <w:rPr>
                <w:rFonts w:ascii="宋体" w:hAnsi="宋体" w:cs="宋体"/>
                <w:color w:val="000000"/>
                <w:kern w:val="0"/>
                <w:sz w:val="20"/>
                <w:szCs w:val="20"/>
                <w:highlight w:val="none"/>
                <w:lang w:bidi="ar"/>
              </w:rPr>
            </w:pPr>
          </w:p>
        </w:tc>
      </w:tr>
      <w:tr w14:paraId="3B3EE65F">
        <w:tblPrEx>
          <w:tblCellMar>
            <w:top w:w="15" w:type="dxa"/>
            <w:left w:w="15" w:type="dxa"/>
            <w:bottom w:w="15" w:type="dxa"/>
            <w:right w:w="15" w:type="dxa"/>
          </w:tblCellMar>
        </w:tblPrEx>
        <w:trPr>
          <w:trHeight w:val="407"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F54D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三星级饭店住宿服务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F5CF85">
            <w:pPr>
              <w:textAlignment w:val="center"/>
              <w:rPr>
                <w:rFonts w:ascii="宋体" w:hAnsi="宋体" w:cs="宋体"/>
                <w:color w:val="000000"/>
                <w:kern w:val="0"/>
                <w:sz w:val="20"/>
                <w:szCs w:val="20"/>
                <w:highlight w:val="none"/>
                <w:lang w:bidi="ar"/>
              </w:rPr>
            </w:pPr>
          </w:p>
        </w:tc>
      </w:tr>
      <w:tr w14:paraId="18C726BB">
        <w:tblPrEx>
          <w:tblCellMar>
            <w:top w:w="15" w:type="dxa"/>
            <w:left w:w="15" w:type="dxa"/>
            <w:bottom w:w="15" w:type="dxa"/>
            <w:right w:w="15" w:type="dxa"/>
          </w:tblCellMar>
        </w:tblPrEx>
        <w:trPr>
          <w:trHeight w:val="419"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B5C5F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二星级饭店住宿服务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BC8610">
            <w:pPr>
              <w:textAlignment w:val="center"/>
              <w:rPr>
                <w:rFonts w:ascii="宋体" w:hAnsi="宋体" w:cs="宋体"/>
                <w:color w:val="000000"/>
                <w:kern w:val="0"/>
                <w:sz w:val="20"/>
                <w:szCs w:val="20"/>
                <w:highlight w:val="none"/>
                <w:lang w:bidi="ar"/>
              </w:rPr>
            </w:pPr>
          </w:p>
        </w:tc>
      </w:tr>
      <w:tr w14:paraId="1FF7F7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5ECF6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一星级饭店住宿服务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403DBE2C">
            <w:pPr>
              <w:textAlignment w:val="center"/>
              <w:rPr>
                <w:rFonts w:ascii="宋体" w:hAnsi="宋体" w:cs="宋体"/>
                <w:color w:val="000000"/>
                <w:kern w:val="0"/>
                <w:sz w:val="20"/>
                <w:szCs w:val="20"/>
                <w:highlight w:val="none"/>
                <w:lang w:bidi="ar"/>
              </w:rPr>
            </w:pPr>
          </w:p>
        </w:tc>
      </w:tr>
      <w:tr w14:paraId="2D4F47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7837E2B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滨海旅馆服务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6BD07498">
            <w:pPr>
              <w:spacing w:line="320" w:lineRule="exact"/>
              <w:rPr>
                <w:rFonts w:ascii="宋体" w:hAnsi="宋体" w:cs="宋体"/>
                <w:kern w:val="0"/>
                <w:sz w:val="18"/>
                <w:szCs w:val="18"/>
                <w:highlight w:val="none"/>
              </w:rPr>
            </w:pPr>
            <w:r>
              <w:rPr>
                <w:rFonts w:hint="eastAsia" w:ascii="宋体" w:hAnsi="宋体"/>
                <w:sz w:val="18"/>
                <w:szCs w:val="18"/>
                <w:highlight w:val="none"/>
              </w:rPr>
              <w:t>指不具备评定旅游饭店和同等水平饭店的滨海旅馆服务。</w:t>
            </w:r>
          </w:p>
        </w:tc>
      </w:tr>
      <w:tr w14:paraId="7AAA046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A0D219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会议中心住宿服务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7E8567FE">
            <w:pPr>
              <w:textAlignment w:val="center"/>
              <w:rPr>
                <w:rFonts w:ascii="宋体" w:hAnsi="宋体" w:cs="宋体"/>
                <w:color w:val="000000"/>
                <w:kern w:val="0"/>
                <w:sz w:val="20"/>
                <w:szCs w:val="20"/>
                <w:highlight w:val="none"/>
                <w:lang w:bidi="ar"/>
              </w:rPr>
            </w:pPr>
          </w:p>
        </w:tc>
      </w:tr>
      <w:tr w14:paraId="540AAFA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7A8CA6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会所（俱乐部）住宿服务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CD840E9">
            <w:pPr>
              <w:textAlignment w:val="center"/>
              <w:rPr>
                <w:rFonts w:ascii="宋体" w:hAnsi="宋体" w:cs="宋体"/>
                <w:color w:val="000000"/>
                <w:kern w:val="0"/>
                <w:sz w:val="20"/>
                <w:szCs w:val="20"/>
                <w:highlight w:val="none"/>
                <w:lang w:bidi="ar"/>
              </w:rPr>
            </w:pPr>
          </w:p>
        </w:tc>
      </w:tr>
      <w:tr w14:paraId="260628E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C4C39B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公寓饭店住宿服务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CC390F5">
            <w:pPr>
              <w:textAlignment w:val="center"/>
              <w:rPr>
                <w:rFonts w:ascii="宋体" w:hAnsi="宋体" w:cs="宋体"/>
                <w:color w:val="000000"/>
                <w:kern w:val="0"/>
                <w:sz w:val="20"/>
                <w:szCs w:val="20"/>
                <w:highlight w:val="none"/>
                <w:lang w:bidi="ar"/>
              </w:rPr>
            </w:pPr>
          </w:p>
        </w:tc>
      </w:tr>
      <w:tr w14:paraId="1D5293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8A2371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商务饭店住宿服务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B23A4FF">
            <w:pPr>
              <w:textAlignment w:val="center"/>
              <w:rPr>
                <w:rFonts w:ascii="宋体" w:hAnsi="宋体" w:cs="宋体"/>
                <w:color w:val="000000"/>
                <w:kern w:val="0"/>
                <w:sz w:val="20"/>
                <w:szCs w:val="20"/>
                <w:highlight w:val="none"/>
                <w:lang w:bidi="ar"/>
              </w:rPr>
            </w:pPr>
          </w:p>
        </w:tc>
      </w:tr>
      <w:tr w14:paraId="7DB65E5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4E0D946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度假村住宿服务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9BA548C">
            <w:pPr>
              <w:textAlignment w:val="center"/>
              <w:rPr>
                <w:rFonts w:ascii="宋体" w:hAnsi="宋体" w:cs="宋体"/>
                <w:color w:val="000000"/>
                <w:kern w:val="0"/>
                <w:sz w:val="20"/>
                <w:szCs w:val="20"/>
                <w:highlight w:val="none"/>
                <w:lang w:bidi="ar"/>
              </w:rPr>
            </w:pPr>
          </w:p>
        </w:tc>
      </w:tr>
      <w:tr w14:paraId="116843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020D037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其他旅游非星级住宿服务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3E14999">
            <w:pPr>
              <w:textAlignment w:val="center"/>
              <w:rPr>
                <w:rFonts w:ascii="宋体" w:hAnsi="宋体" w:cs="宋体"/>
                <w:color w:val="000000"/>
                <w:kern w:val="0"/>
                <w:sz w:val="20"/>
                <w:szCs w:val="20"/>
                <w:highlight w:val="none"/>
                <w:lang w:bidi="ar"/>
              </w:rPr>
            </w:pPr>
          </w:p>
        </w:tc>
      </w:tr>
      <w:tr w14:paraId="683E3FA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35DBB0B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滨海其他旅游住宿</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320DC5FE">
            <w:pPr>
              <w:spacing w:line="320" w:lineRule="exact"/>
              <w:rPr>
                <w:rFonts w:ascii="宋体" w:hAnsi="宋体" w:cs="宋体"/>
                <w:kern w:val="0"/>
                <w:sz w:val="18"/>
                <w:szCs w:val="18"/>
                <w:highlight w:val="none"/>
              </w:rPr>
            </w:pPr>
            <w:r>
              <w:rPr>
                <w:rFonts w:hint="eastAsia" w:ascii="宋体" w:hAnsi="宋体"/>
                <w:sz w:val="18"/>
                <w:szCs w:val="18"/>
                <w:highlight w:val="none"/>
              </w:rPr>
              <w:t>指为滨海游客提供的住宿服务活动，包括渔村家庭旅馆，滨海露营地、夏令营以及其他临时住宿。</w:t>
            </w:r>
          </w:p>
        </w:tc>
      </w:tr>
      <w:tr w14:paraId="7FE147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1D36FD5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滨海旅行社及相关服务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BF3988D">
            <w:pPr>
              <w:textAlignment w:val="center"/>
              <w:rPr>
                <w:rFonts w:ascii="宋体" w:hAnsi="宋体" w:cs="宋体"/>
                <w:color w:val="000000"/>
                <w:kern w:val="0"/>
                <w:sz w:val="20"/>
                <w:szCs w:val="20"/>
                <w:highlight w:val="none"/>
                <w:lang w:bidi="ar"/>
              </w:rPr>
            </w:pPr>
          </w:p>
        </w:tc>
      </w:tr>
      <w:tr w14:paraId="0248A6B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FA7854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滨海旅行社服务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05D2A45A">
            <w:pPr>
              <w:textAlignment w:val="center"/>
              <w:rPr>
                <w:rFonts w:ascii="宋体" w:hAnsi="宋体" w:cs="宋体"/>
                <w:color w:val="000000"/>
                <w:kern w:val="0"/>
                <w:sz w:val="20"/>
                <w:szCs w:val="20"/>
                <w:highlight w:val="none"/>
                <w:lang w:bidi="ar"/>
              </w:rPr>
            </w:pPr>
          </w:p>
        </w:tc>
      </w:tr>
      <w:tr w14:paraId="04F7E8B9">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ADC61E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旅行社管理服务</w:t>
            </w:r>
          </w:p>
        </w:tc>
        <w:tc>
          <w:tcPr>
            <w:tcW w:w="2590" w:type="pct"/>
            <w:tcBorders>
              <w:top w:val="nil"/>
              <w:left w:val="single" w:color="000000" w:sz="4" w:space="0"/>
              <w:bottom w:val="single" w:color="000000" w:sz="4" w:space="0"/>
              <w:right w:val="single" w:color="000000" w:sz="4" w:space="0"/>
            </w:tcBorders>
            <w:noWrap w:val="0"/>
            <w:vAlign w:val="top"/>
          </w:tcPr>
          <w:p w14:paraId="3873FB27">
            <w:pPr>
              <w:textAlignment w:val="center"/>
              <w:rPr>
                <w:rFonts w:ascii="宋体" w:hAnsi="宋体" w:cs="宋体"/>
                <w:color w:val="000000"/>
                <w:kern w:val="0"/>
                <w:sz w:val="20"/>
                <w:szCs w:val="20"/>
                <w:highlight w:val="none"/>
                <w:lang w:bidi="ar"/>
              </w:rPr>
            </w:pPr>
          </w:p>
        </w:tc>
      </w:tr>
      <w:tr w14:paraId="67C637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9A751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旅行社代理服务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0EF16FB">
            <w:pPr>
              <w:textAlignment w:val="center"/>
              <w:rPr>
                <w:rFonts w:ascii="宋体" w:hAnsi="宋体" w:cs="宋体"/>
                <w:color w:val="000000"/>
                <w:kern w:val="0"/>
                <w:sz w:val="20"/>
                <w:szCs w:val="20"/>
                <w:highlight w:val="none"/>
                <w:lang w:bidi="ar"/>
              </w:rPr>
            </w:pPr>
          </w:p>
        </w:tc>
      </w:tr>
      <w:tr w14:paraId="7A0084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EC313A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其他旅行社服务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504649">
            <w:pPr>
              <w:textAlignment w:val="center"/>
              <w:rPr>
                <w:rFonts w:ascii="宋体" w:hAnsi="宋体" w:cs="宋体"/>
                <w:color w:val="000000"/>
                <w:kern w:val="0"/>
                <w:sz w:val="20"/>
                <w:szCs w:val="20"/>
                <w:highlight w:val="none"/>
                <w:lang w:bidi="ar"/>
              </w:rPr>
            </w:pPr>
          </w:p>
        </w:tc>
      </w:tr>
      <w:tr w14:paraId="7564974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C60B10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滨海旅游管理服务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410FAA">
            <w:pPr>
              <w:textAlignment w:val="center"/>
              <w:rPr>
                <w:rFonts w:ascii="宋体" w:hAnsi="宋体" w:cs="宋体"/>
                <w:color w:val="000000"/>
                <w:kern w:val="0"/>
                <w:sz w:val="20"/>
                <w:szCs w:val="20"/>
                <w:highlight w:val="none"/>
                <w:lang w:bidi="ar"/>
              </w:rPr>
            </w:pPr>
          </w:p>
        </w:tc>
      </w:tr>
      <w:tr w14:paraId="72F1F31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C7BD0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国内旅游经营服务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602035">
            <w:pPr>
              <w:textAlignment w:val="center"/>
              <w:rPr>
                <w:rFonts w:ascii="宋体" w:hAnsi="宋体" w:cs="宋体"/>
                <w:color w:val="000000"/>
                <w:kern w:val="0"/>
                <w:sz w:val="20"/>
                <w:szCs w:val="20"/>
                <w:highlight w:val="none"/>
                <w:lang w:bidi="ar"/>
              </w:rPr>
            </w:pPr>
          </w:p>
        </w:tc>
      </w:tr>
      <w:tr w14:paraId="35A72B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C5A52A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入境旅游经营服务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1FA7BC">
            <w:pPr>
              <w:textAlignment w:val="center"/>
              <w:rPr>
                <w:rFonts w:ascii="宋体" w:hAnsi="宋体" w:cs="宋体"/>
                <w:color w:val="000000"/>
                <w:kern w:val="0"/>
                <w:sz w:val="20"/>
                <w:szCs w:val="20"/>
                <w:highlight w:val="none"/>
                <w:lang w:bidi="ar"/>
              </w:rPr>
            </w:pPr>
          </w:p>
        </w:tc>
      </w:tr>
      <w:tr w14:paraId="62839A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BF4E6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出境旅游经营服务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49B31D">
            <w:pPr>
              <w:textAlignment w:val="center"/>
              <w:rPr>
                <w:rFonts w:ascii="宋体" w:hAnsi="宋体" w:cs="宋体"/>
                <w:color w:val="000000"/>
                <w:kern w:val="0"/>
                <w:sz w:val="20"/>
                <w:szCs w:val="20"/>
                <w:highlight w:val="none"/>
                <w:lang w:bidi="ar"/>
              </w:rPr>
            </w:pPr>
          </w:p>
        </w:tc>
      </w:tr>
      <w:tr w14:paraId="55A321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26AAAD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其他旅行社相关服务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D5EAAC8">
            <w:pPr>
              <w:textAlignment w:val="center"/>
              <w:rPr>
                <w:rFonts w:ascii="宋体" w:hAnsi="宋体" w:cs="宋体"/>
                <w:color w:val="000000"/>
                <w:kern w:val="0"/>
                <w:sz w:val="20"/>
                <w:szCs w:val="20"/>
                <w:highlight w:val="none"/>
                <w:lang w:bidi="ar"/>
              </w:rPr>
            </w:pPr>
          </w:p>
        </w:tc>
      </w:tr>
      <w:tr w14:paraId="2A4E32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319DF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滨海旅游咨询服务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653EFF">
            <w:pPr>
              <w:textAlignment w:val="center"/>
              <w:rPr>
                <w:rFonts w:ascii="宋体" w:hAnsi="宋体" w:cs="宋体"/>
                <w:color w:val="000000"/>
                <w:kern w:val="0"/>
                <w:sz w:val="20"/>
                <w:szCs w:val="20"/>
                <w:highlight w:val="none"/>
                <w:lang w:bidi="ar"/>
              </w:rPr>
            </w:pPr>
          </w:p>
        </w:tc>
      </w:tr>
      <w:tr w14:paraId="2D8393D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FB634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滨海旅游导游服务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912CF09">
            <w:pPr>
              <w:textAlignment w:val="center"/>
              <w:rPr>
                <w:rFonts w:ascii="宋体" w:hAnsi="宋体" w:cs="宋体"/>
                <w:color w:val="000000"/>
                <w:kern w:val="0"/>
                <w:sz w:val="20"/>
                <w:szCs w:val="20"/>
                <w:highlight w:val="none"/>
                <w:lang w:bidi="ar"/>
              </w:rPr>
            </w:pPr>
          </w:p>
        </w:tc>
      </w:tr>
      <w:tr w14:paraId="0798D0C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8804C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其他未列明旅行社服务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A47103">
            <w:pPr>
              <w:textAlignment w:val="center"/>
              <w:rPr>
                <w:rFonts w:ascii="宋体" w:hAnsi="宋体" w:cs="宋体"/>
                <w:color w:val="000000"/>
                <w:kern w:val="0"/>
                <w:sz w:val="20"/>
                <w:szCs w:val="20"/>
                <w:highlight w:val="none"/>
                <w:lang w:bidi="ar"/>
              </w:rPr>
            </w:pPr>
          </w:p>
        </w:tc>
      </w:tr>
      <w:tr w14:paraId="39456A1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EF731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海洋旅游文化服务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A24077">
            <w:pPr>
              <w:textAlignment w:val="center"/>
              <w:rPr>
                <w:rFonts w:ascii="宋体" w:hAnsi="宋体" w:cs="宋体"/>
                <w:color w:val="000000"/>
                <w:kern w:val="0"/>
                <w:sz w:val="20"/>
                <w:szCs w:val="20"/>
                <w:highlight w:val="none"/>
                <w:lang w:bidi="ar"/>
              </w:rPr>
            </w:pPr>
          </w:p>
        </w:tc>
      </w:tr>
      <w:tr w14:paraId="0404B2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47A44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海洋文物及文化保护</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133838">
            <w:pPr>
              <w:textAlignment w:val="center"/>
              <w:rPr>
                <w:rFonts w:ascii="宋体" w:hAnsi="宋体" w:cs="宋体"/>
                <w:color w:val="000000"/>
                <w:kern w:val="0"/>
                <w:sz w:val="20"/>
                <w:szCs w:val="20"/>
                <w:highlight w:val="none"/>
                <w:lang w:bidi="ar"/>
              </w:rPr>
            </w:pPr>
          </w:p>
        </w:tc>
      </w:tr>
      <w:tr w14:paraId="525B81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3DE98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滨海博物馆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6183E9">
            <w:pPr>
              <w:spacing w:line="320" w:lineRule="exact"/>
              <w:rPr>
                <w:rFonts w:ascii="宋体" w:hAnsi="宋体" w:cs="宋体"/>
                <w:kern w:val="0"/>
                <w:sz w:val="18"/>
                <w:szCs w:val="18"/>
                <w:highlight w:val="none"/>
              </w:rPr>
            </w:pPr>
            <w:r>
              <w:rPr>
                <w:rFonts w:hint="eastAsia" w:ascii="宋体" w:hAnsi="宋体"/>
                <w:sz w:val="18"/>
                <w:szCs w:val="18"/>
                <w:highlight w:val="none"/>
              </w:rPr>
              <w:t>指沿海区域综合类博物馆、展览馆等服务活动，如海洋科技馆等。</w:t>
            </w:r>
          </w:p>
        </w:tc>
      </w:tr>
      <w:tr w14:paraId="33EB1AB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2425F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滨海纪念馆</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F3973F4">
            <w:pPr>
              <w:spacing w:line="320" w:lineRule="exact"/>
              <w:rPr>
                <w:rFonts w:ascii="宋体" w:hAnsi="宋体" w:cs="宋体"/>
                <w:kern w:val="0"/>
                <w:sz w:val="18"/>
                <w:szCs w:val="18"/>
                <w:highlight w:val="none"/>
              </w:rPr>
            </w:pPr>
            <w:r>
              <w:rPr>
                <w:rFonts w:hint="eastAsia" w:ascii="宋体" w:hAnsi="宋体"/>
                <w:sz w:val="18"/>
                <w:szCs w:val="18"/>
                <w:highlight w:val="none"/>
              </w:rPr>
              <w:t>指沿海区域烈士陵园、纪念堂和烈士纪念馆的服务活动。</w:t>
            </w:r>
          </w:p>
        </w:tc>
      </w:tr>
      <w:tr w14:paraId="384AA7D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nil"/>
              <w:right w:val="single" w:color="000000" w:sz="4" w:space="0"/>
            </w:tcBorders>
            <w:noWrap w:val="0"/>
            <w:vAlign w:val="center"/>
          </w:tcPr>
          <w:p w14:paraId="742419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其他海洋旅游服务</w:t>
            </w:r>
          </w:p>
        </w:tc>
        <w:tc>
          <w:tcPr>
            <w:tcW w:w="2590" w:type="pct"/>
            <w:tcBorders>
              <w:top w:val="nil"/>
              <w:left w:val="single" w:color="000000" w:sz="4" w:space="0"/>
              <w:bottom w:val="nil"/>
              <w:right w:val="single" w:color="000000" w:sz="4" w:space="0"/>
            </w:tcBorders>
            <w:noWrap w:val="0"/>
            <w:vAlign w:val="top"/>
          </w:tcPr>
          <w:p w14:paraId="1150CF52">
            <w:pPr>
              <w:textAlignment w:val="center"/>
              <w:rPr>
                <w:rFonts w:ascii="宋体" w:hAnsi="宋体" w:cs="宋体"/>
                <w:color w:val="000000"/>
                <w:kern w:val="0"/>
                <w:sz w:val="20"/>
                <w:szCs w:val="20"/>
                <w:highlight w:val="none"/>
                <w:lang w:bidi="ar"/>
              </w:rPr>
            </w:pPr>
          </w:p>
        </w:tc>
      </w:tr>
      <w:tr w14:paraId="75DF3BF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EA6B5A7">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海洋科学研究服务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1315B1">
            <w:pPr>
              <w:textAlignment w:val="center"/>
              <w:rPr>
                <w:rFonts w:ascii="黑体" w:hAnsi="黑体" w:eastAsia="黑体" w:cs="黑体"/>
                <w:bCs/>
                <w:color w:val="000000"/>
                <w:kern w:val="0"/>
                <w:sz w:val="20"/>
                <w:szCs w:val="20"/>
                <w:highlight w:val="none"/>
                <w:lang w:bidi="ar"/>
              </w:rPr>
            </w:pPr>
          </w:p>
        </w:tc>
      </w:tr>
      <w:tr w14:paraId="6992D4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227D1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海洋自然科学研究和试验发展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CD39D9">
            <w:pPr>
              <w:textAlignment w:val="center"/>
              <w:rPr>
                <w:rFonts w:ascii="宋体" w:hAnsi="宋体" w:cs="宋体"/>
                <w:color w:val="000000"/>
                <w:kern w:val="0"/>
                <w:sz w:val="20"/>
                <w:szCs w:val="20"/>
                <w:highlight w:val="none"/>
                <w:lang w:bidi="ar"/>
              </w:rPr>
            </w:pPr>
          </w:p>
        </w:tc>
      </w:tr>
      <w:tr w14:paraId="6235802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794D3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物理海洋学研究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8C1E09E">
            <w:pPr>
              <w:textAlignment w:val="center"/>
              <w:rPr>
                <w:rFonts w:ascii="宋体" w:hAnsi="宋体" w:cs="宋体"/>
                <w:color w:val="000000"/>
                <w:kern w:val="0"/>
                <w:sz w:val="20"/>
                <w:szCs w:val="20"/>
                <w:highlight w:val="none"/>
                <w:lang w:bidi="ar"/>
              </w:rPr>
            </w:pPr>
          </w:p>
        </w:tc>
      </w:tr>
      <w:tr w14:paraId="1EEB61D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3F4608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海洋气象学研究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9E79DE">
            <w:pPr>
              <w:textAlignment w:val="center"/>
              <w:rPr>
                <w:rFonts w:ascii="宋体" w:hAnsi="宋体" w:cs="宋体"/>
                <w:color w:val="000000"/>
                <w:kern w:val="0"/>
                <w:sz w:val="20"/>
                <w:szCs w:val="20"/>
                <w:highlight w:val="none"/>
                <w:lang w:bidi="ar"/>
              </w:rPr>
            </w:pPr>
          </w:p>
        </w:tc>
      </w:tr>
      <w:tr w14:paraId="259456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C294F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海洋物理学研究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643EEB0">
            <w:pPr>
              <w:textAlignment w:val="center"/>
              <w:rPr>
                <w:rFonts w:ascii="宋体" w:hAnsi="宋体" w:cs="宋体"/>
                <w:color w:val="000000"/>
                <w:kern w:val="0"/>
                <w:sz w:val="20"/>
                <w:szCs w:val="20"/>
                <w:highlight w:val="none"/>
                <w:lang w:bidi="ar"/>
              </w:rPr>
            </w:pPr>
          </w:p>
        </w:tc>
      </w:tr>
      <w:tr w14:paraId="1909397F">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62996A7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海洋化学研究</w:t>
            </w:r>
          </w:p>
        </w:tc>
        <w:tc>
          <w:tcPr>
            <w:tcW w:w="2590" w:type="pct"/>
            <w:tcBorders>
              <w:top w:val="nil"/>
              <w:left w:val="single" w:color="000000" w:sz="4" w:space="0"/>
              <w:bottom w:val="single" w:color="000000" w:sz="4" w:space="0"/>
              <w:right w:val="single" w:color="000000" w:sz="4" w:space="0"/>
            </w:tcBorders>
            <w:noWrap w:val="0"/>
            <w:vAlign w:val="top"/>
          </w:tcPr>
          <w:p w14:paraId="037C808B">
            <w:pPr>
              <w:textAlignment w:val="center"/>
              <w:rPr>
                <w:rFonts w:ascii="宋体" w:hAnsi="宋体" w:cs="宋体"/>
                <w:color w:val="000000"/>
                <w:kern w:val="0"/>
                <w:sz w:val="20"/>
                <w:szCs w:val="20"/>
                <w:highlight w:val="none"/>
                <w:lang w:bidi="ar"/>
              </w:rPr>
            </w:pPr>
          </w:p>
        </w:tc>
      </w:tr>
      <w:tr w14:paraId="255A91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10EA0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749BFE">
            <w:pPr>
              <w:textAlignment w:val="center"/>
              <w:rPr>
                <w:rFonts w:ascii="宋体" w:hAnsi="宋体" w:cs="宋体"/>
                <w:color w:val="000000"/>
                <w:kern w:val="0"/>
                <w:sz w:val="20"/>
                <w:szCs w:val="20"/>
                <w:highlight w:val="none"/>
                <w:lang w:bidi="ar"/>
              </w:rPr>
            </w:pPr>
          </w:p>
        </w:tc>
      </w:tr>
      <w:tr w14:paraId="1346AD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60D349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海洋地质学研究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10EC51">
            <w:pPr>
              <w:textAlignment w:val="center"/>
              <w:rPr>
                <w:rFonts w:ascii="宋体" w:hAnsi="宋体" w:cs="宋体"/>
                <w:color w:val="000000"/>
                <w:kern w:val="0"/>
                <w:sz w:val="20"/>
                <w:szCs w:val="20"/>
                <w:highlight w:val="none"/>
                <w:lang w:bidi="ar"/>
              </w:rPr>
            </w:pPr>
          </w:p>
        </w:tc>
      </w:tr>
      <w:tr w14:paraId="30667BE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4CB3B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其他海洋自然科学研究和试验发展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A5AD627">
            <w:pPr>
              <w:textAlignment w:val="center"/>
              <w:rPr>
                <w:rFonts w:ascii="宋体" w:hAnsi="宋体" w:cs="宋体"/>
                <w:color w:val="000000"/>
                <w:kern w:val="0"/>
                <w:sz w:val="20"/>
                <w:szCs w:val="20"/>
                <w:highlight w:val="none"/>
                <w:lang w:bidi="ar"/>
              </w:rPr>
            </w:pPr>
          </w:p>
        </w:tc>
      </w:tr>
      <w:tr w14:paraId="526A60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6137A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海洋工程技术研究和试验发展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652B26">
            <w:pPr>
              <w:textAlignment w:val="center"/>
              <w:rPr>
                <w:rFonts w:ascii="宋体" w:hAnsi="宋体" w:cs="宋体"/>
                <w:color w:val="000000"/>
                <w:kern w:val="0"/>
                <w:sz w:val="20"/>
                <w:szCs w:val="20"/>
                <w:highlight w:val="none"/>
                <w:lang w:bidi="ar"/>
              </w:rPr>
            </w:pPr>
          </w:p>
        </w:tc>
      </w:tr>
      <w:tr w14:paraId="2AB327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43524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海洋化学工程技术研究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538D018">
            <w:pPr>
              <w:textAlignment w:val="center"/>
              <w:rPr>
                <w:rFonts w:ascii="宋体" w:hAnsi="宋体" w:cs="宋体"/>
                <w:color w:val="000000"/>
                <w:kern w:val="0"/>
                <w:sz w:val="20"/>
                <w:szCs w:val="20"/>
                <w:highlight w:val="none"/>
                <w:lang w:bidi="ar"/>
              </w:rPr>
            </w:pPr>
          </w:p>
        </w:tc>
      </w:tr>
      <w:tr w14:paraId="53316E5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2947A0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海洋生物工程技术研究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71BE0F">
            <w:pPr>
              <w:textAlignment w:val="center"/>
              <w:rPr>
                <w:rFonts w:ascii="宋体" w:hAnsi="宋体" w:cs="宋体"/>
                <w:color w:val="000000"/>
                <w:kern w:val="0"/>
                <w:sz w:val="20"/>
                <w:szCs w:val="20"/>
                <w:highlight w:val="none"/>
                <w:lang w:bidi="ar"/>
              </w:rPr>
            </w:pPr>
          </w:p>
        </w:tc>
      </w:tr>
      <w:tr w14:paraId="5B353C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0BB054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海洋交通运输工程技术研究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7B42CD">
            <w:pPr>
              <w:textAlignment w:val="center"/>
              <w:rPr>
                <w:rFonts w:ascii="宋体" w:hAnsi="宋体" w:cs="宋体"/>
                <w:color w:val="000000"/>
                <w:kern w:val="0"/>
                <w:sz w:val="20"/>
                <w:szCs w:val="20"/>
                <w:highlight w:val="none"/>
                <w:lang w:bidi="ar"/>
              </w:rPr>
            </w:pPr>
          </w:p>
        </w:tc>
      </w:tr>
      <w:tr w14:paraId="67E3CA9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DEBD7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海洋能源开发技术研究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535CFA">
            <w:pPr>
              <w:textAlignment w:val="center"/>
              <w:rPr>
                <w:rFonts w:ascii="宋体" w:hAnsi="宋体" w:cs="宋体"/>
                <w:color w:val="000000"/>
                <w:kern w:val="0"/>
                <w:sz w:val="20"/>
                <w:szCs w:val="20"/>
                <w:highlight w:val="none"/>
                <w:lang w:bidi="ar"/>
              </w:rPr>
            </w:pPr>
          </w:p>
        </w:tc>
      </w:tr>
      <w:tr w14:paraId="3167845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B92C9F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海洋环境工程技术研究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03B91B">
            <w:pPr>
              <w:textAlignment w:val="center"/>
              <w:rPr>
                <w:rFonts w:ascii="宋体" w:hAnsi="宋体" w:cs="宋体"/>
                <w:color w:val="000000"/>
                <w:kern w:val="0"/>
                <w:sz w:val="20"/>
                <w:szCs w:val="20"/>
                <w:highlight w:val="none"/>
                <w:lang w:bidi="ar"/>
              </w:rPr>
            </w:pPr>
          </w:p>
        </w:tc>
      </w:tr>
      <w:tr w14:paraId="4A27C3E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F485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河口水利工程技术研究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437DD0">
            <w:pPr>
              <w:textAlignment w:val="center"/>
              <w:rPr>
                <w:rFonts w:ascii="宋体" w:hAnsi="宋体" w:cs="宋体"/>
                <w:color w:val="000000"/>
                <w:kern w:val="0"/>
                <w:sz w:val="20"/>
                <w:szCs w:val="20"/>
                <w:highlight w:val="none"/>
                <w:lang w:bidi="ar"/>
              </w:rPr>
            </w:pPr>
          </w:p>
        </w:tc>
      </w:tr>
      <w:tr w14:paraId="22D941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AD6C7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海洋矿产开发技术研究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5F84C6">
            <w:pPr>
              <w:textAlignment w:val="center"/>
              <w:rPr>
                <w:rFonts w:ascii="宋体" w:hAnsi="宋体" w:cs="宋体"/>
                <w:color w:val="000000"/>
                <w:kern w:val="0"/>
                <w:sz w:val="20"/>
                <w:szCs w:val="20"/>
                <w:highlight w:val="none"/>
                <w:lang w:bidi="ar"/>
              </w:rPr>
            </w:pPr>
          </w:p>
        </w:tc>
      </w:tr>
      <w:tr w14:paraId="5FC5D03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593B2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海洋工程装备技术研究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36D87A">
            <w:pPr>
              <w:textAlignment w:val="center"/>
              <w:rPr>
                <w:rFonts w:ascii="宋体" w:hAnsi="宋体" w:cs="宋体"/>
                <w:color w:val="000000"/>
                <w:kern w:val="0"/>
                <w:sz w:val="20"/>
                <w:szCs w:val="20"/>
                <w:highlight w:val="none"/>
                <w:lang w:bidi="ar"/>
              </w:rPr>
            </w:pPr>
          </w:p>
        </w:tc>
      </w:tr>
      <w:tr w14:paraId="1F20FC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01ECE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其他海洋工程技术研究和试验发展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28131C">
            <w:pPr>
              <w:textAlignment w:val="center"/>
              <w:rPr>
                <w:rFonts w:ascii="宋体" w:hAnsi="宋体" w:cs="宋体"/>
                <w:color w:val="000000"/>
                <w:kern w:val="0"/>
                <w:sz w:val="20"/>
                <w:szCs w:val="20"/>
                <w:highlight w:val="none"/>
                <w:lang w:bidi="ar"/>
              </w:rPr>
            </w:pPr>
          </w:p>
        </w:tc>
      </w:tr>
      <w:tr w14:paraId="66BC5D7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804264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海洋农业科学研究和试验发展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AF3764">
            <w:pPr>
              <w:textAlignment w:val="center"/>
              <w:rPr>
                <w:rFonts w:ascii="宋体" w:hAnsi="宋体" w:cs="宋体"/>
                <w:color w:val="000000"/>
                <w:kern w:val="0"/>
                <w:sz w:val="20"/>
                <w:szCs w:val="20"/>
                <w:highlight w:val="none"/>
                <w:lang w:bidi="ar"/>
              </w:rPr>
            </w:pPr>
          </w:p>
        </w:tc>
      </w:tr>
      <w:tr w14:paraId="05928CE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3E84A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海洋生物医药研究和试验发展</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3308EC5">
            <w:pPr>
              <w:textAlignment w:val="center"/>
              <w:rPr>
                <w:rFonts w:ascii="宋体" w:hAnsi="宋体" w:cs="宋体"/>
                <w:color w:val="000000"/>
                <w:kern w:val="0"/>
                <w:sz w:val="20"/>
                <w:szCs w:val="20"/>
                <w:highlight w:val="none"/>
                <w:lang w:bidi="ar"/>
              </w:rPr>
            </w:pPr>
          </w:p>
        </w:tc>
      </w:tr>
      <w:tr w14:paraId="6E84F7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118B8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海洋社会人文科学研究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EB31EB4">
            <w:pPr>
              <w:textAlignment w:val="center"/>
              <w:rPr>
                <w:rFonts w:ascii="宋体" w:hAnsi="宋体" w:cs="宋体"/>
                <w:color w:val="000000"/>
                <w:kern w:val="0"/>
                <w:sz w:val="20"/>
                <w:szCs w:val="20"/>
                <w:highlight w:val="none"/>
                <w:lang w:bidi="ar"/>
              </w:rPr>
            </w:pPr>
          </w:p>
        </w:tc>
      </w:tr>
      <w:tr w14:paraId="6181C1D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CB026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海洋经济学研究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FA55A3">
            <w:pPr>
              <w:textAlignment w:val="center"/>
              <w:rPr>
                <w:rFonts w:ascii="宋体" w:hAnsi="宋体" w:cs="宋体"/>
                <w:color w:val="000000"/>
                <w:kern w:val="0"/>
                <w:sz w:val="20"/>
                <w:szCs w:val="20"/>
                <w:highlight w:val="none"/>
                <w:lang w:bidi="ar"/>
              </w:rPr>
            </w:pPr>
          </w:p>
        </w:tc>
      </w:tr>
      <w:tr w14:paraId="040AFD6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2B838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海洋法学研究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4F40FC">
            <w:pPr>
              <w:textAlignment w:val="center"/>
              <w:rPr>
                <w:rFonts w:ascii="宋体" w:hAnsi="宋体" w:cs="宋体"/>
                <w:color w:val="000000"/>
                <w:kern w:val="0"/>
                <w:sz w:val="20"/>
                <w:szCs w:val="20"/>
                <w:highlight w:val="none"/>
                <w:lang w:bidi="ar"/>
              </w:rPr>
            </w:pPr>
          </w:p>
        </w:tc>
      </w:tr>
      <w:tr w14:paraId="3A1A80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FFA45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海洋考古学研究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38DA4A">
            <w:pPr>
              <w:textAlignment w:val="center"/>
              <w:rPr>
                <w:rFonts w:ascii="宋体" w:hAnsi="宋体" w:cs="宋体"/>
                <w:color w:val="000000"/>
                <w:kern w:val="0"/>
                <w:sz w:val="20"/>
                <w:szCs w:val="20"/>
                <w:highlight w:val="none"/>
                <w:lang w:bidi="ar"/>
              </w:rPr>
            </w:pPr>
          </w:p>
        </w:tc>
      </w:tr>
      <w:tr w14:paraId="746DA07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E7BEE7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其他海洋社会人文科学研究</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6E8754">
            <w:pPr>
              <w:textAlignment w:val="center"/>
              <w:rPr>
                <w:rFonts w:ascii="宋体" w:hAnsi="宋体" w:cs="宋体"/>
                <w:color w:val="000000"/>
                <w:kern w:val="0"/>
                <w:sz w:val="20"/>
                <w:szCs w:val="20"/>
                <w:highlight w:val="none"/>
                <w:lang w:bidi="ar"/>
              </w:rPr>
            </w:pPr>
          </w:p>
        </w:tc>
      </w:tr>
      <w:tr w14:paraId="186A96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275A92">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海洋教育服务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6DDAF4">
            <w:pPr>
              <w:textAlignment w:val="center"/>
              <w:rPr>
                <w:rFonts w:ascii="黑体" w:hAnsi="黑体" w:eastAsia="黑体" w:cs="黑体"/>
                <w:bCs/>
                <w:color w:val="000000"/>
                <w:kern w:val="0"/>
                <w:sz w:val="20"/>
                <w:szCs w:val="20"/>
                <w:highlight w:val="none"/>
                <w:lang w:bidi="ar"/>
              </w:rPr>
            </w:pPr>
          </w:p>
        </w:tc>
      </w:tr>
      <w:tr w14:paraId="073A2E7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761021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海洋中等职业教育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1EDAB3">
            <w:pPr>
              <w:textAlignment w:val="center"/>
              <w:rPr>
                <w:rFonts w:ascii="宋体" w:hAnsi="宋体" w:cs="宋体"/>
                <w:color w:val="000000"/>
                <w:kern w:val="0"/>
                <w:sz w:val="20"/>
                <w:szCs w:val="20"/>
                <w:highlight w:val="none"/>
                <w:lang w:bidi="ar"/>
              </w:rPr>
            </w:pPr>
          </w:p>
        </w:tc>
      </w:tr>
      <w:tr w14:paraId="44730FC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86EBA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海洋中等专业教育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72B4689">
            <w:pPr>
              <w:textAlignment w:val="center"/>
              <w:rPr>
                <w:rFonts w:ascii="宋体" w:hAnsi="宋体" w:cs="宋体"/>
                <w:color w:val="000000"/>
                <w:kern w:val="0"/>
                <w:sz w:val="20"/>
                <w:szCs w:val="20"/>
                <w:highlight w:val="none"/>
                <w:lang w:bidi="ar"/>
              </w:rPr>
            </w:pPr>
          </w:p>
        </w:tc>
      </w:tr>
      <w:tr w14:paraId="7F68A2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E7675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海洋职业中学教育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EBA299">
            <w:pPr>
              <w:textAlignment w:val="center"/>
              <w:rPr>
                <w:rFonts w:ascii="宋体" w:hAnsi="宋体" w:cs="宋体"/>
                <w:color w:val="000000"/>
                <w:kern w:val="0"/>
                <w:sz w:val="20"/>
                <w:szCs w:val="20"/>
                <w:highlight w:val="none"/>
                <w:lang w:bidi="ar"/>
              </w:rPr>
            </w:pPr>
          </w:p>
        </w:tc>
      </w:tr>
      <w:tr w14:paraId="642ECAD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749FF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海洋技工学校教育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61751F">
            <w:pPr>
              <w:textAlignment w:val="center"/>
              <w:rPr>
                <w:rFonts w:ascii="宋体" w:hAnsi="宋体" w:cs="宋体"/>
                <w:color w:val="000000"/>
                <w:kern w:val="0"/>
                <w:sz w:val="20"/>
                <w:szCs w:val="20"/>
                <w:highlight w:val="none"/>
                <w:lang w:bidi="ar"/>
              </w:rPr>
            </w:pPr>
          </w:p>
        </w:tc>
      </w:tr>
      <w:tr w14:paraId="0468D51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615FCF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海洋高等教育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B23823F">
            <w:pPr>
              <w:textAlignment w:val="center"/>
              <w:rPr>
                <w:rFonts w:ascii="宋体" w:hAnsi="宋体" w:cs="宋体"/>
                <w:color w:val="000000"/>
                <w:kern w:val="0"/>
                <w:sz w:val="20"/>
                <w:szCs w:val="20"/>
                <w:highlight w:val="none"/>
                <w:lang w:bidi="ar"/>
              </w:rPr>
            </w:pPr>
          </w:p>
        </w:tc>
      </w:tr>
      <w:tr w14:paraId="2587D62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A83EB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海洋普通高等教育</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D5801B1">
            <w:pPr>
              <w:textAlignment w:val="center"/>
              <w:rPr>
                <w:rFonts w:ascii="宋体" w:hAnsi="宋体" w:cs="宋体"/>
                <w:color w:val="000000"/>
                <w:kern w:val="0"/>
                <w:sz w:val="20"/>
                <w:szCs w:val="20"/>
                <w:highlight w:val="none"/>
                <w:lang w:bidi="ar"/>
              </w:rPr>
            </w:pPr>
          </w:p>
        </w:tc>
      </w:tr>
      <w:tr w14:paraId="72AD66FE">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112B932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海洋成人高等教育</w:t>
            </w:r>
          </w:p>
        </w:tc>
        <w:tc>
          <w:tcPr>
            <w:tcW w:w="2590" w:type="pct"/>
            <w:tcBorders>
              <w:top w:val="nil"/>
              <w:left w:val="single" w:color="000000" w:sz="4" w:space="0"/>
              <w:bottom w:val="single" w:color="000000" w:sz="4" w:space="0"/>
              <w:right w:val="single" w:color="000000" w:sz="4" w:space="0"/>
            </w:tcBorders>
            <w:noWrap w:val="0"/>
            <w:vAlign w:val="top"/>
          </w:tcPr>
          <w:p w14:paraId="0402090A">
            <w:pPr>
              <w:textAlignment w:val="center"/>
              <w:rPr>
                <w:rFonts w:ascii="宋体" w:hAnsi="宋体" w:cs="宋体"/>
                <w:color w:val="000000"/>
                <w:kern w:val="0"/>
                <w:sz w:val="20"/>
                <w:szCs w:val="20"/>
                <w:highlight w:val="none"/>
                <w:lang w:bidi="ar"/>
              </w:rPr>
            </w:pPr>
          </w:p>
        </w:tc>
      </w:tr>
      <w:tr w14:paraId="35B9A0E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D47B2E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海洋职业技能培训</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64D574C">
            <w:pPr>
              <w:textAlignment w:val="center"/>
              <w:rPr>
                <w:rFonts w:ascii="宋体" w:hAnsi="宋体" w:cs="宋体"/>
                <w:color w:val="000000"/>
                <w:kern w:val="0"/>
                <w:sz w:val="20"/>
                <w:szCs w:val="20"/>
                <w:highlight w:val="none"/>
                <w:lang w:bidi="ar"/>
              </w:rPr>
            </w:pPr>
          </w:p>
        </w:tc>
      </w:tr>
      <w:tr w14:paraId="0C04C07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6445891">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AD2D89A">
            <w:pPr>
              <w:textAlignment w:val="center"/>
              <w:rPr>
                <w:rFonts w:ascii="黑体" w:hAnsi="黑体" w:eastAsia="黑体" w:cs="黑体"/>
                <w:bCs/>
                <w:color w:val="000000"/>
                <w:kern w:val="0"/>
                <w:sz w:val="20"/>
                <w:szCs w:val="20"/>
                <w:highlight w:val="none"/>
                <w:lang w:bidi="ar"/>
              </w:rPr>
            </w:pPr>
          </w:p>
        </w:tc>
      </w:tr>
      <w:tr w14:paraId="2EE142A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4AE93D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海洋综合管理服务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24EBDC">
            <w:pPr>
              <w:textAlignment w:val="center"/>
              <w:rPr>
                <w:rFonts w:ascii="宋体" w:hAnsi="宋体" w:cs="宋体"/>
                <w:color w:val="000000"/>
                <w:kern w:val="0"/>
                <w:sz w:val="20"/>
                <w:szCs w:val="20"/>
                <w:highlight w:val="none"/>
                <w:lang w:bidi="ar"/>
              </w:rPr>
            </w:pPr>
          </w:p>
        </w:tc>
      </w:tr>
      <w:tr w14:paraId="3239AE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7037EE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海洋法规与规划管理服务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039AC5">
            <w:pPr>
              <w:textAlignment w:val="center"/>
              <w:rPr>
                <w:rFonts w:ascii="宋体" w:hAnsi="宋体" w:cs="宋体"/>
                <w:color w:val="000000"/>
                <w:kern w:val="0"/>
                <w:sz w:val="20"/>
                <w:szCs w:val="20"/>
                <w:highlight w:val="none"/>
                <w:lang w:bidi="ar"/>
              </w:rPr>
            </w:pPr>
          </w:p>
        </w:tc>
      </w:tr>
      <w:tr w14:paraId="2C0D722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D9E8B4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海域使用管理服务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779B98">
            <w:pPr>
              <w:textAlignment w:val="center"/>
              <w:rPr>
                <w:rFonts w:ascii="宋体" w:hAnsi="宋体" w:cs="宋体"/>
                <w:color w:val="000000"/>
                <w:kern w:val="0"/>
                <w:sz w:val="20"/>
                <w:szCs w:val="20"/>
                <w:highlight w:val="none"/>
                <w:lang w:bidi="ar"/>
              </w:rPr>
            </w:pPr>
          </w:p>
        </w:tc>
      </w:tr>
      <w:tr w14:paraId="26BD2A0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054510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海岛管理服务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5811421">
            <w:pPr>
              <w:textAlignment w:val="center"/>
              <w:rPr>
                <w:rFonts w:ascii="宋体" w:hAnsi="宋体" w:cs="宋体"/>
                <w:color w:val="000000"/>
                <w:kern w:val="0"/>
                <w:sz w:val="20"/>
                <w:szCs w:val="20"/>
                <w:highlight w:val="none"/>
                <w:lang w:bidi="ar"/>
              </w:rPr>
            </w:pPr>
          </w:p>
        </w:tc>
      </w:tr>
      <w:tr w14:paraId="1D3C7E6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3CD9AC">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海洋环境保护管理服务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9D7704">
            <w:pPr>
              <w:textAlignment w:val="center"/>
              <w:rPr>
                <w:rFonts w:ascii="宋体" w:hAnsi="宋体" w:cs="宋体"/>
                <w:color w:val="000000"/>
                <w:kern w:val="0"/>
                <w:sz w:val="20"/>
                <w:szCs w:val="20"/>
                <w:highlight w:val="none"/>
                <w:lang w:bidi="ar"/>
              </w:rPr>
            </w:pPr>
          </w:p>
        </w:tc>
      </w:tr>
      <w:tr w14:paraId="119EDF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CE08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海洋预报减灾管理服务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6B2A49E">
            <w:pPr>
              <w:textAlignment w:val="center"/>
              <w:rPr>
                <w:rFonts w:ascii="宋体" w:hAnsi="宋体" w:cs="宋体"/>
                <w:color w:val="000000"/>
                <w:kern w:val="0"/>
                <w:sz w:val="20"/>
                <w:szCs w:val="20"/>
                <w:highlight w:val="none"/>
                <w:lang w:bidi="ar"/>
              </w:rPr>
            </w:pPr>
          </w:p>
        </w:tc>
      </w:tr>
      <w:tr w14:paraId="394773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4DF22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海洋行政执法服务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9EEA68B">
            <w:pPr>
              <w:textAlignment w:val="center"/>
              <w:rPr>
                <w:rFonts w:ascii="宋体" w:hAnsi="宋体" w:cs="宋体"/>
                <w:color w:val="000000"/>
                <w:kern w:val="0"/>
                <w:sz w:val="20"/>
                <w:szCs w:val="20"/>
                <w:highlight w:val="none"/>
                <w:lang w:bidi="ar"/>
              </w:rPr>
            </w:pPr>
          </w:p>
        </w:tc>
      </w:tr>
      <w:tr w14:paraId="0861071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04668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海洋经济管理服务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6379591">
            <w:pPr>
              <w:textAlignment w:val="center"/>
              <w:rPr>
                <w:rFonts w:ascii="宋体" w:hAnsi="宋体" w:cs="宋体"/>
                <w:color w:val="000000"/>
                <w:kern w:val="0"/>
                <w:sz w:val="20"/>
                <w:szCs w:val="20"/>
                <w:highlight w:val="none"/>
                <w:lang w:bidi="ar"/>
              </w:rPr>
            </w:pPr>
          </w:p>
        </w:tc>
      </w:tr>
      <w:tr w14:paraId="2820907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C100F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海洋渔业管理服务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192C26">
            <w:pPr>
              <w:textAlignment w:val="center"/>
              <w:rPr>
                <w:rFonts w:ascii="宋体" w:hAnsi="宋体" w:cs="宋体"/>
                <w:color w:val="000000"/>
                <w:kern w:val="0"/>
                <w:sz w:val="20"/>
                <w:szCs w:val="20"/>
                <w:highlight w:val="none"/>
                <w:lang w:bidi="ar"/>
              </w:rPr>
            </w:pPr>
          </w:p>
        </w:tc>
      </w:tr>
      <w:tr w14:paraId="7367129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4C6303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海洋油气业管理服务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F55604">
            <w:pPr>
              <w:textAlignment w:val="center"/>
              <w:rPr>
                <w:rFonts w:ascii="宋体" w:hAnsi="宋体" w:cs="宋体"/>
                <w:color w:val="000000"/>
                <w:kern w:val="0"/>
                <w:sz w:val="20"/>
                <w:szCs w:val="20"/>
                <w:highlight w:val="none"/>
                <w:lang w:bidi="ar"/>
              </w:rPr>
            </w:pPr>
          </w:p>
        </w:tc>
      </w:tr>
      <w:tr w14:paraId="1F92728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C7BDD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7DB149">
            <w:pPr>
              <w:textAlignment w:val="center"/>
              <w:rPr>
                <w:rFonts w:ascii="宋体" w:hAnsi="宋体" w:cs="宋体"/>
                <w:color w:val="000000"/>
                <w:kern w:val="0"/>
                <w:sz w:val="20"/>
                <w:szCs w:val="20"/>
                <w:highlight w:val="none"/>
                <w:lang w:bidi="ar"/>
              </w:rPr>
            </w:pPr>
          </w:p>
        </w:tc>
      </w:tr>
      <w:tr w14:paraId="276E06E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2D93DF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海洋船舶工业管理服务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9E245B">
            <w:pPr>
              <w:textAlignment w:val="center"/>
              <w:rPr>
                <w:rFonts w:ascii="宋体" w:hAnsi="宋体" w:cs="宋体"/>
                <w:color w:val="000000"/>
                <w:kern w:val="0"/>
                <w:sz w:val="20"/>
                <w:szCs w:val="20"/>
                <w:highlight w:val="none"/>
                <w:lang w:bidi="ar"/>
              </w:rPr>
            </w:pPr>
          </w:p>
        </w:tc>
      </w:tr>
      <w:tr w14:paraId="7E062ED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D4052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海洋盐业管理服务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918DD0">
            <w:pPr>
              <w:textAlignment w:val="center"/>
              <w:rPr>
                <w:rFonts w:ascii="宋体" w:hAnsi="宋体" w:cs="宋体"/>
                <w:color w:val="000000"/>
                <w:kern w:val="0"/>
                <w:sz w:val="20"/>
                <w:szCs w:val="20"/>
                <w:highlight w:val="none"/>
                <w:lang w:bidi="ar"/>
              </w:rPr>
            </w:pPr>
          </w:p>
        </w:tc>
      </w:tr>
      <w:tr w14:paraId="507CB0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3FC503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海洋交通运输业管理服务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9800880">
            <w:pPr>
              <w:textAlignment w:val="center"/>
              <w:rPr>
                <w:rFonts w:ascii="宋体" w:hAnsi="宋体" w:cs="宋体"/>
                <w:color w:val="000000"/>
                <w:kern w:val="0"/>
                <w:sz w:val="20"/>
                <w:szCs w:val="20"/>
                <w:highlight w:val="none"/>
                <w:lang w:bidi="ar"/>
              </w:rPr>
            </w:pPr>
          </w:p>
        </w:tc>
      </w:tr>
      <w:tr w14:paraId="0DEA873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412E7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海洋旅游业管理服务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9D8BE2">
            <w:pPr>
              <w:textAlignment w:val="center"/>
              <w:rPr>
                <w:rFonts w:ascii="宋体" w:hAnsi="宋体" w:cs="宋体"/>
                <w:color w:val="000000"/>
                <w:kern w:val="0"/>
                <w:sz w:val="20"/>
                <w:szCs w:val="20"/>
                <w:highlight w:val="none"/>
                <w:lang w:bidi="ar"/>
              </w:rPr>
            </w:pPr>
          </w:p>
        </w:tc>
      </w:tr>
      <w:tr w14:paraId="293D253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FA7B0D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其他海洋产业管理服务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7FD9A36">
            <w:pPr>
              <w:textAlignment w:val="center"/>
              <w:rPr>
                <w:rFonts w:ascii="宋体" w:hAnsi="宋体" w:cs="宋体"/>
                <w:color w:val="000000"/>
                <w:kern w:val="0"/>
                <w:sz w:val="20"/>
                <w:szCs w:val="20"/>
                <w:highlight w:val="none"/>
                <w:lang w:bidi="ar"/>
              </w:rPr>
            </w:pPr>
          </w:p>
        </w:tc>
      </w:tr>
      <w:tr w14:paraId="54954BC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E104E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海洋公共安全管理服务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18383B7">
            <w:pPr>
              <w:textAlignment w:val="center"/>
              <w:rPr>
                <w:rFonts w:ascii="宋体" w:hAnsi="宋体" w:cs="宋体"/>
                <w:color w:val="000000"/>
                <w:kern w:val="0"/>
                <w:sz w:val="20"/>
                <w:szCs w:val="20"/>
                <w:highlight w:val="none"/>
                <w:lang w:bidi="ar"/>
              </w:rPr>
            </w:pPr>
          </w:p>
        </w:tc>
      </w:tr>
      <w:tr w14:paraId="766CB3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066B391">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海洋社会团体与国际组织服务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07AB5F">
            <w:pPr>
              <w:textAlignment w:val="center"/>
              <w:rPr>
                <w:rFonts w:ascii="黑体" w:hAnsi="黑体" w:eastAsia="黑体" w:cs="黑体"/>
                <w:bCs/>
                <w:color w:val="000000"/>
                <w:kern w:val="0"/>
                <w:sz w:val="20"/>
                <w:szCs w:val="20"/>
                <w:highlight w:val="none"/>
                <w:lang w:bidi="ar"/>
              </w:rPr>
            </w:pPr>
          </w:p>
        </w:tc>
      </w:tr>
      <w:tr w14:paraId="2F190D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31023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海洋社会团体服务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C98BAF">
            <w:pPr>
              <w:textAlignment w:val="center"/>
              <w:rPr>
                <w:rFonts w:ascii="宋体" w:hAnsi="宋体" w:cs="宋体"/>
                <w:color w:val="000000"/>
                <w:kern w:val="0"/>
                <w:sz w:val="20"/>
                <w:szCs w:val="20"/>
                <w:highlight w:val="none"/>
                <w:lang w:bidi="ar"/>
              </w:rPr>
            </w:pPr>
          </w:p>
        </w:tc>
      </w:tr>
      <w:tr w14:paraId="0B731B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D87B27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海洋专业团体服务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BFBDDB3">
            <w:pPr>
              <w:textAlignment w:val="center"/>
              <w:rPr>
                <w:rFonts w:ascii="宋体" w:hAnsi="宋体" w:cs="宋体"/>
                <w:color w:val="000000"/>
                <w:kern w:val="0"/>
                <w:sz w:val="20"/>
                <w:szCs w:val="20"/>
                <w:highlight w:val="none"/>
                <w:lang w:bidi="ar"/>
              </w:rPr>
            </w:pPr>
          </w:p>
        </w:tc>
      </w:tr>
      <w:tr w14:paraId="112EDF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auto" w:sz="4" w:space="0"/>
              <w:right w:val="single" w:color="000000" w:sz="4" w:space="0"/>
            </w:tcBorders>
            <w:noWrap w:val="0"/>
            <w:vAlign w:val="center"/>
          </w:tcPr>
          <w:p w14:paraId="5F3A8BF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海洋行业团体服务</w:t>
            </w:r>
          </w:p>
        </w:tc>
        <w:tc>
          <w:tcPr>
            <w:tcW w:w="2590" w:type="pct"/>
            <w:tcBorders>
              <w:top w:val="single" w:color="000000" w:sz="4" w:space="0"/>
              <w:left w:val="single" w:color="000000" w:sz="4" w:space="0"/>
              <w:bottom w:val="single" w:color="auto" w:sz="4" w:space="0"/>
              <w:right w:val="single" w:color="000000" w:sz="4" w:space="0"/>
            </w:tcBorders>
            <w:noWrap w:val="0"/>
            <w:vAlign w:val="top"/>
          </w:tcPr>
          <w:p w14:paraId="2212D1C3">
            <w:pPr>
              <w:spacing w:line="320" w:lineRule="exact"/>
              <w:rPr>
                <w:rFonts w:ascii="宋体" w:hAnsi="宋体" w:cs="宋体"/>
                <w:kern w:val="0"/>
                <w:sz w:val="18"/>
                <w:szCs w:val="18"/>
                <w:highlight w:val="none"/>
              </w:rPr>
            </w:pPr>
            <w:r>
              <w:rPr>
                <w:rFonts w:hint="eastAsia" w:ascii="宋体" w:hAnsi="宋体"/>
                <w:sz w:val="18"/>
                <w:szCs w:val="18"/>
                <w:highlight w:val="none"/>
              </w:rPr>
              <w:t>包括石油、化工、船舶、渔业、交通、旅游等行业的协调、沟通、促进的社会团体的活动。</w:t>
            </w:r>
          </w:p>
        </w:tc>
      </w:tr>
      <w:tr w14:paraId="73E2E62E">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7B184D7E">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海洋国际组织服务</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16FA89F0">
            <w:pPr>
              <w:spacing w:line="320" w:lineRule="exact"/>
              <w:rPr>
                <w:rFonts w:ascii="宋体" w:hAnsi="宋体" w:cs="宋体"/>
                <w:kern w:val="0"/>
                <w:sz w:val="18"/>
                <w:szCs w:val="18"/>
                <w:highlight w:val="none"/>
              </w:rPr>
            </w:pPr>
          </w:p>
        </w:tc>
      </w:tr>
      <w:tr w14:paraId="3CDD24F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2D3D0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政府间国际海洋组织服务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46DE6BB">
            <w:pPr>
              <w:spacing w:line="320" w:lineRule="exact"/>
              <w:rPr>
                <w:rFonts w:ascii="宋体" w:hAnsi="宋体"/>
                <w:sz w:val="18"/>
                <w:szCs w:val="18"/>
                <w:highlight w:val="none"/>
              </w:rPr>
            </w:pPr>
            <w:r>
              <w:rPr>
                <w:rFonts w:hint="eastAsia" w:ascii="宋体" w:hAnsi="宋体"/>
                <w:sz w:val="18"/>
                <w:szCs w:val="18"/>
                <w:highlight w:val="none"/>
              </w:rPr>
              <w:t>如联合国粮农组织 (FAO）、世界气象组织、教科文组织和政府间海事协商组织(IMCO）等的服务活动。</w:t>
            </w:r>
          </w:p>
        </w:tc>
      </w:tr>
      <w:tr w14:paraId="0CDBDBF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F71C2D">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民间国际海洋组织服务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2E1B9FC">
            <w:pPr>
              <w:spacing w:line="320" w:lineRule="exact"/>
              <w:rPr>
                <w:rFonts w:ascii="宋体" w:hAnsi="宋体" w:cs="宋体"/>
                <w:kern w:val="0"/>
                <w:sz w:val="18"/>
                <w:szCs w:val="18"/>
                <w:highlight w:val="none"/>
              </w:rPr>
            </w:pPr>
            <w:r>
              <w:rPr>
                <w:rFonts w:hint="eastAsia" w:ascii="宋体" w:hAnsi="宋体"/>
                <w:sz w:val="18"/>
                <w:szCs w:val="18"/>
                <w:highlight w:val="none"/>
              </w:rPr>
              <w:t>如海洋研究科学委员会和海洋可再生能源行动联盟（OREAC）等的服务活动。</w:t>
            </w:r>
          </w:p>
        </w:tc>
      </w:tr>
      <w:tr w14:paraId="6E2E2CD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928A617">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D2C070">
            <w:pPr>
              <w:textAlignment w:val="center"/>
              <w:rPr>
                <w:rFonts w:ascii="黑体" w:hAnsi="黑体" w:eastAsia="黑体" w:cs="黑体"/>
                <w:bCs/>
                <w:color w:val="000000"/>
                <w:kern w:val="0"/>
                <w:sz w:val="20"/>
                <w:szCs w:val="20"/>
                <w:highlight w:val="none"/>
                <w:lang w:bidi="ar"/>
              </w:rPr>
            </w:pPr>
          </w:p>
        </w:tc>
      </w:tr>
      <w:tr w14:paraId="3D755B5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9E889C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海洋专业技术服务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C1EAE8A">
            <w:pPr>
              <w:textAlignment w:val="center"/>
              <w:rPr>
                <w:rFonts w:ascii="宋体" w:hAnsi="宋体" w:cs="宋体"/>
                <w:color w:val="000000"/>
                <w:kern w:val="0"/>
                <w:sz w:val="20"/>
                <w:szCs w:val="20"/>
                <w:highlight w:val="none"/>
                <w:lang w:bidi="ar"/>
              </w:rPr>
            </w:pPr>
          </w:p>
        </w:tc>
      </w:tr>
      <w:tr w14:paraId="4915C3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5EE45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海洋资源管理服务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CC16A8A">
            <w:pPr>
              <w:ind w:firstLine="400" w:firstLineChars="200"/>
              <w:textAlignment w:val="center"/>
              <w:rPr>
                <w:rFonts w:ascii="宋体" w:hAnsi="宋体" w:cs="宋体"/>
                <w:color w:val="000000"/>
                <w:kern w:val="0"/>
                <w:sz w:val="20"/>
                <w:szCs w:val="20"/>
                <w:highlight w:val="none"/>
                <w:lang w:bidi="ar"/>
              </w:rPr>
            </w:pPr>
          </w:p>
        </w:tc>
      </w:tr>
      <w:tr w14:paraId="7D0FB4D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EBADF1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海域使用技术服务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403703">
            <w:pPr>
              <w:ind w:firstLine="400" w:firstLineChars="200"/>
              <w:textAlignment w:val="center"/>
              <w:rPr>
                <w:rFonts w:ascii="宋体" w:hAnsi="宋体" w:cs="宋体"/>
                <w:color w:val="000000"/>
                <w:kern w:val="0"/>
                <w:sz w:val="20"/>
                <w:szCs w:val="20"/>
                <w:highlight w:val="none"/>
                <w:lang w:bidi="ar"/>
              </w:rPr>
            </w:pPr>
          </w:p>
        </w:tc>
      </w:tr>
      <w:tr w14:paraId="6633450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72D2E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无居民海岛开发利用技术服务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F339B2D">
            <w:pPr>
              <w:ind w:firstLine="400" w:firstLineChars="200"/>
              <w:textAlignment w:val="center"/>
              <w:rPr>
                <w:rFonts w:ascii="宋体" w:hAnsi="宋体" w:cs="宋体"/>
                <w:color w:val="000000"/>
                <w:kern w:val="0"/>
                <w:sz w:val="20"/>
                <w:szCs w:val="20"/>
                <w:highlight w:val="none"/>
                <w:lang w:bidi="ar"/>
              </w:rPr>
            </w:pPr>
          </w:p>
        </w:tc>
      </w:tr>
      <w:tr w14:paraId="6D5C486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A9060F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海洋环境评价服务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303E1AE">
            <w:pPr>
              <w:ind w:firstLine="400" w:firstLineChars="200"/>
              <w:textAlignment w:val="center"/>
              <w:rPr>
                <w:rFonts w:ascii="宋体" w:hAnsi="宋体" w:cs="宋体"/>
                <w:color w:val="000000"/>
                <w:kern w:val="0"/>
                <w:sz w:val="20"/>
                <w:szCs w:val="20"/>
                <w:highlight w:val="none"/>
                <w:lang w:bidi="ar"/>
              </w:rPr>
            </w:pPr>
          </w:p>
        </w:tc>
      </w:tr>
      <w:tr w14:paraId="108498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B5F484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海洋检测认证技术服务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B1613D5">
            <w:pPr>
              <w:ind w:firstLine="400" w:firstLineChars="200"/>
              <w:textAlignment w:val="center"/>
              <w:rPr>
                <w:rFonts w:ascii="宋体" w:hAnsi="宋体" w:cs="宋体"/>
                <w:color w:val="000000"/>
                <w:kern w:val="0"/>
                <w:sz w:val="20"/>
                <w:szCs w:val="20"/>
                <w:highlight w:val="none"/>
                <w:lang w:bidi="ar"/>
              </w:rPr>
            </w:pPr>
          </w:p>
        </w:tc>
      </w:tr>
      <w:tr w14:paraId="65FC589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8E994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其他海洋专业技术服务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DF81D6">
            <w:pPr>
              <w:ind w:firstLine="400" w:firstLineChars="200"/>
              <w:textAlignment w:val="center"/>
              <w:rPr>
                <w:rFonts w:ascii="宋体" w:hAnsi="宋体" w:cs="宋体"/>
                <w:color w:val="000000"/>
                <w:kern w:val="0"/>
                <w:sz w:val="20"/>
                <w:szCs w:val="20"/>
                <w:highlight w:val="none"/>
                <w:lang w:bidi="ar"/>
              </w:rPr>
            </w:pPr>
          </w:p>
        </w:tc>
      </w:tr>
      <w:tr w14:paraId="1F09946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C5BC77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D6D118">
            <w:pPr>
              <w:textAlignment w:val="center"/>
              <w:rPr>
                <w:rFonts w:ascii="宋体" w:hAnsi="宋体" w:cs="宋体"/>
                <w:color w:val="000000"/>
                <w:kern w:val="0"/>
                <w:sz w:val="20"/>
                <w:szCs w:val="20"/>
                <w:highlight w:val="none"/>
                <w:lang w:bidi="ar"/>
              </w:rPr>
            </w:pPr>
          </w:p>
        </w:tc>
      </w:tr>
      <w:tr w14:paraId="16063C7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B687DC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2C55F5">
            <w:pPr>
              <w:textAlignment w:val="center"/>
              <w:rPr>
                <w:rFonts w:ascii="宋体" w:hAnsi="宋体" w:cs="宋体"/>
                <w:color w:val="000000"/>
                <w:kern w:val="0"/>
                <w:sz w:val="20"/>
                <w:szCs w:val="20"/>
                <w:highlight w:val="none"/>
                <w:lang w:bidi="ar"/>
              </w:rPr>
            </w:pPr>
          </w:p>
        </w:tc>
      </w:tr>
      <w:tr w14:paraId="4E79E81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8BD83D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海洋工程勘察设计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79CA5CB">
            <w:pPr>
              <w:textAlignment w:val="center"/>
              <w:rPr>
                <w:rFonts w:ascii="宋体" w:hAnsi="宋体" w:cs="宋体"/>
                <w:color w:val="000000"/>
                <w:kern w:val="0"/>
                <w:sz w:val="20"/>
                <w:szCs w:val="20"/>
                <w:highlight w:val="none"/>
                <w:lang w:bidi="ar"/>
              </w:rPr>
            </w:pPr>
          </w:p>
        </w:tc>
      </w:tr>
      <w:tr w14:paraId="303F6D9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8340CA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海底工程作业服务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164ADD">
            <w:pPr>
              <w:textAlignment w:val="center"/>
              <w:rPr>
                <w:rFonts w:ascii="宋体" w:hAnsi="宋体" w:cs="宋体"/>
                <w:color w:val="000000"/>
                <w:kern w:val="0"/>
                <w:sz w:val="20"/>
                <w:szCs w:val="20"/>
                <w:highlight w:val="none"/>
                <w:lang w:bidi="ar"/>
              </w:rPr>
            </w:pPr>
          </w:p>
        </w:tc>
      </w:tr>
      <w:tr w14:paraId="20D7D47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B50419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其他海洋工程技术服务 </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E2B624C">
            <w:pPr>
              <w:ind w:firstLine="400" w:firstLineChars="200"/>
              <w:textAlignment w:val="center"/>
              <w:rPr>
                <w:rFonts w:ascii="宋体" w:hAnsi="宋体" w:cs="宋体"/>
                <w:color w:val="000000"/>
                <w:kern w:val="0"/>
                <w:sz w:val="20"/>
                <w:szCs w:val="20"/>
                <w:highlight w:val="none"/>
                <w:lang w:bidi="ar"/>
              </w:rPr>
            </w:pPr>
          </w:p>
        </w:tc>
      </w:tr>
      <w:tr w14:paraId="71755E2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4BC4DF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海洋科技推广与交流服务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4A0F8BA">
            <w:pPr>
              <w:textAlignment w:val="center"/>
              <w:rPr>
                <w:rFonts w:ascii="宋体" w:hAnsi="宋体" w:cs="宋体"/>
                <w:color w:val="000000"/>
                <w:kern w:val="0"/>
                <w:sz w:val="20"/>
                <w:szCs w:val="20"/>
                <w:highlight w:val="none"/>
                <w:lang w:bidi="ar"/>
              </w:rPr>
            </w:pPr>
          </w:p>
        </w:tc>
      </w:tr>
      <w:tr w14:paraId="7D150D3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3BB39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海洋技术推广服务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0C95D1">
            <w:pPr>
              <w:textAlignment w:val="center"/>
              <w:rPr>
                <w:rFonts w:ascii="宋体" w:hAnsi="宋体" w:cs="宋体"/>
                <w:color w:val="000000"/>
                <w:kern w:val="0"/>
                <w:sz w:val="20"/>
                <w:szCs w:val="20"/>
                <w:highlight w:val="none"/>
                <w:lang w:bidi="ar"/>
              </w:rPr>
            </w:pPr>
          </w:p>
        </w:tc>
      </w:tr>
      <w:tr w14:paraId="337955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8F714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海洋科技交流服务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C3B2BB1">
            <w:pPr>
              <w:textAlignment w:val="center"/>
              <w:rPr>
                <w:rFonts w:ascii="宋体" w:hAnsi="宋体" w:cs="宋体"/>
                <w:color w:val="000000"/>
                <w:kern w:val="0"/>
                <w:sz w:val="20"/>
                <w:szCs w:val="20"/>
                <w:highlight w:val="none"/>
                <w:lang w:bidi="ar"/>
              </w:rPr>
            </w:pPr>
          </w:p>
        </w:tc>
      </w:tr>
      <w:tr w14:paraId="1BE15BD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BF25BC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海洋科普服务</w:t>
            </w:r>
          </w:p>
        </w:tc>
        <w:tc>
          <w:tcPr>
            <w:tcW w:w="2590" w:type="pct"/>
            <w:tcBorders>
              <w:top w:val="nil"/>
              <w:left w:val="single" w:color="000000" w:sz="4" w:space="0"/>
              <w:bottom w:val="single" w:color="000000" w:sz="4" w:space="0"/>
              <w:right w:val="single" w:color="000000" w:sz="4" w:space="0"/>
            </w:tcBorders>
            <w:noWrap w:val="0"/>
            <w:vAlign w:val="top"/>
          </w:tcPr>
          <w:p w14:paraId="37B1C6B3">
            <w:pPr>
              <w:textAlignment w:val="center"/>
              <w:rPr>
                <w:rFonts w:ascii="宋体" w:hAnsi="宋体" w:cs="宋体"/>
                <w:color w:val="000000"/>
                <w:kern w:val="0"/>
                <w:sz w:val="20"/>
                <w:szCs w:val="20"/>
                <w:highlight w:val="none"/>
                <w:lang w:bidi="ar"/>
              </w:rPr>
            </w:pPr>
          </w:p>
        </w:tc>
      </w:tr>
      <w:tr w14:paraId="6AAF376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F1865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海洋工程策划阶段项目管理服务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07C5B10">
            <w:pPr>
              <w:textAlignment w:val="center"/>
              <w:rPr>
                <w:rFonts w:ascii="宋体" w:hAnsi="宋体" w:cs="宋体"/>
                <w:color w:val="000000"/>
                <w:kern w:val="0"/>
                <w:sz w:val="20"/>
                <w:szCs w:val="20"/>
                <w:highlight w:val="none"/>
                <w:lang w:bidi="ar"/>
              </w:rPr>
            </w:pPr>
          </w:p>
        </w:tc>
      </w:tr>
      <w:tr w14:paraId="0E0A775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AA4C38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海洋工程建设项目招标代理服务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DA3B643">
            <w:pPr>
              <w:textAlignment w:val="center"/>
              <w:rPr>
                <w:rFonts w:ascii="宋体" w:hAnsi="宋体" w:cs="宋体"/>
                <w:color w:val="000000"/>
                <w:kern w:val="0"/>
                <w:sz w:val="20"/>
                <w:szCs w:val="20"/>
                <w:highlight w:val="none"/>
                <w:lang w:bidi="ar"/>
              </w:rPr>
            </w:pPr>
          </w:p>
        </w:tc>
      </w:tr>
      <w:tr w14:paraId="0D47E8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6DB99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海洋工程勘察阶段项目管理服务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12D9DF">
            <w:pPr>
              <w:textAlignment w:val="center"/>
              <w:rPr>
                <w:rFonts w:ascii="宋体" w:hAnsi="宋体" w:cs="宋体"/>
                <w:color w:val="000000"/>
                <w:kern w:val="0"/>
                <w:sz w:val="20"/>
                <w:szCs w:val="20"/>
                <w:highlight w:val="none"/>
                <w:lang w:bidi="ar"/>
              </w:rPr>
            </w:pPr>
          </w:p>
        </w:tc>
      </w:tr>
      <w:tr w14:paraId="293FD0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7C84B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海洋工程设计阶段项目管理服务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0D0464B">
            <w:pPr>
              <w:textAlignment w:val="center"/>
              <w:rPr>
                <w:rFonts w:ascii="宋体" w:hAnsi="宋体" w:cs="宋体"/>
                <w:color w:val="000000"/>
                <w:kern w:val="0"/>
                <w:sz w:val="20"/>
                <w:szCs w:val="20"/>
                <w:highlight w:val="none"/>
                <w:lang w:bidi="ar"/>
              </w:rPr>
            </w:pPr>
          </w:p>
        </w:tc>
      </w:tr>
      <w:tr w14:paraId="6BF95B0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47E9A7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海洋工程施工阶段项目管理服务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F053EE7">
            <w:pPr>
              <w:textAlignment w:val="center"/>
              <w:rPr>
                <w:rFonts w:ascii="宋体" w:hAnsi="宋体" w:cs="宋体"/>
                <w:color w:val="000000"/>
                <w:kern w:val="0"/>
                <w:sz w:val="20"/>
                <w:szCs w:val="20"/>
                <w:highlight w:val="none"/>
                <w:lang w:bidi="ar"/>
              </w:rPr>
            </w:pPr>
          </w:p>
        </w:tc>
      </w:tr>
      <w:tr w14:paraId="70F061E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CADAF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海洋工程竣工阶段项目管理服务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621F9A">
            <w:pPr>
              <w:textAlignment w:val="center"/>
              <w:rPr>
                <w:rFonts w:ascii="宋体" w:hAnsi="宋体" w:cs="宋体"/>
                <w:color w:val="000000"/>
                <w:kern w:val="0"/>
                <w:sz w:val="20"/>
                <w:szCs w:val="20"/>
                <w:highlight w:val="none"/>
                <w:lang w:bidi="ar"/>
              </w:rPr>
            </w:pPr>
          </w:p>
        </w:tc>
      </w:tr>
      <w:tr w14:paraId="0D3EB31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EFA39B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海洋工程监理服务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C09C70">
            <w:pPr>
              <w:textAlignment w:val="center"/>
              <w:rPr>
                <w:rFonts w:ascii="宋体" w:hAnsi="宋体" w:cs="宋体"/>
                <w:color w:val="000000"/>
                <w:kern w:val="0"/>
                <w:sz w:val="20"/>
                <w:szCs w:val="20"/>
                <w:highlight w:val="none"/>
                <w:lang w:bidi="ar"/>
              </w:rPr>
            </w:pPr>
          </w:p>
        </w:tc>
      </w:tr>
      <w:tr w14:paraId="4831F39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B73DE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海洋工程项目综合服务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450A4E">
            <w:pPr>
              <w:textAlignment w:val="center"/>
              <w:rPr>
                <w:rFonts w:ascii="宋体" w:hAnsi="宋体" w:cs="宋体"/>
                <w:color w:val="000000"/>
                <w:kern w:val="0"/>
                <w:sz w:val="20"/>
                <w:szCs w:val="20"/>
                <w:highlight w:val="none"/>
                <w:lang w:bidi="ar"/>
              </w:rPr>
            </w:pPr>
          </w:p>
        </w:tc>
      </w:tr>
      <w:tr w14:paraId="37496F3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D88745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其他海洋工程项目管理服务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4966FC3">
            <w:pPr>
              <w:textAlignment w:val="center"/>
              <w:rPr>
                <w:rFonts w:ascii="宋体" w:hAnsi="宋体" w:cs="宋体"/>
                <w:color w:val="000000"/>
                <w:kern w:val="0"/>
                <w:sz w:val="20"/>
                <w:szCs w:val="20"/>
                <w:highlight w:val="none"/>
                <w:lang w:bidi="ar"/>
              </w:rPr>
            </w:pPr>
          </w:p>
        </w:tc>
      </w:tr>
      <w:tr w14:paraId="2DA39CA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9369A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海洋工程勘察设计服务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A84956">
            <w:pPr>
              <w:textAlignment w:val="center"/>
              <w:rPr>
                <w:rFonts w:ascii="宋体" w:hAnsi="宋体" w:cs="宋体"/>
                <w:color w:val="000000"/>
                <w:kern w:val="0"/>
                <w:sz w:val="20"/>
                <w:szCs w:val="20"/>
                <w:highlight w:val="none"/>
                <w:lang w:bidi="ar"/>
              </w:rPr>
            </w:pPr>
          </w:p>
        </w:tc>
      </w:tr>
      <w:tr w14:paraId="551A73F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C30DF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沿岸海洋工程设计服务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D14708">
            <w:pPr>
              <w:textAlignment w:val="center"/>
              <w:rPr>
                <w:rFonts w:ascii="宋体" w:hAnsi="宋体" w:cs="宋体"/>
                <w:color w:val="000000"/>
                <w:kern w:val="0"/>
                <w:sz w:val="20"/>
                <w:szCs w:val="20"/>
                <w:highlight w:val="none"/>
                <w:lang w:bidi="ar"/>
              </w:rPr>
            </w:pPr>
          </w:p>
        </w:tc>
      </w:tr>
      <w:tr w14:paraId="515184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C6F01C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离岸海洋工程设计服务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E8A83BE">
            <w:pPr>
              <w:textAlignment w:val="center"/>
              <w:rPr>
                <w:rFonts w:ascii="宋体" w:hAnsi="宋体" w:cs="宋体"/>
                <w:color w:val="000000"/>
                <w:kern w:val="0"/>
                <w:sz w:val="20"/>
                <w:szCs w:val="20"/>
                <w:highlight w:val="none"/>
                <w:lang w:bidi="ar"/>
              </w:rPr>
            </w:pPr>
          </w:p>
        </w:tc>
      </w:tr>
      <w:tr w14:paraId="3FB9ADC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F4B8A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海水利用工程设计服务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AE125AF">
            <w:pPr>
              <w:textAlignment w:val="center"/>
              <w:rPr>
                <w:rFonts w:ascii="宋体" w:hAnsi="宋体" w:cs="宋体"/>
                <w:color w:val="000000"/>
                <w:kern w:val="0"/>
                <w:sz w:val="20"/>
                <w:szCs w:val="20"/>
                <w:highlight w:val="none"/>
                <w:lang w:bidi="ar"/>
              </w:rPr>
            </w:pPr>
          </w:p>
        </w:tc>
      </w:tr>
      <w:tr w14:paraId="632E35C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0B729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海洋能利用工程设计服务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DBFDA6B">
            <w:pPr>
              <w:textAlignment w:val="center"/>
              <w:rPr>
                <w:rFonts w:ascii="宋体" w:hAnsi="宋体" w:cs="宋体"/>
                <w:color w:val="000000"/>
                <w:kern w:val="0"/>
                <w:sz w:val="20"/>
                <w:szCs w:val="20"/>
                <w:highlight w:val="none"/>
                <w:lang w:bidi="ar"/>
              </w:rPr>
            </w:pPr>
          </w:p>
        </w:tc>
      </w:tr>
      <w:tr w14:paraId="6DAF62C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434B7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海底工程作业服务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7331566">
            <w:pPr>
              <w:textAlignment w:val="center"/>
              <w:rPr>
                <w:rFonts w:ascii="宋体" w:hAnsi="宋体" w:cs="宋体"/>
                <w:color w:val="000000"/>
                <w:kern w:val="0"/>
                <w:sz w:val="20"/>
                <w:szCs w:val="20"/>
                <w:highlight w:val="none"/>
                <w:lang w:bidi="ar"/>
              </w:rPr>
            </w:pPr>
          </w:p>
        </w:tc>
      </w:tr>
      <w:tr w14:paraId="104A0B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E48F5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海洋科技交流与推广服务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F5DCD5D">
            <w:pPr>
              <w:textAlignment w:val="center"/>
              <w:rPr>
                <w:rFonts w:ascii="宋体" w:hAnsi="宋体" w:cs="宋体"/>
                <w:color w:val="000000"/>
                <w:kern w:val="0"/>
                <w:sz w:val="20"/>
                <w:szCs w:val="20"/>
                <w:highlight w:val="none"/>
                <w:lang w:bidi="ar"/>
              </w:rPr>
            </w:pPr>
          </w:p>
        </w:tc>
      </w:tr>
      <w:tr w14:paraId="755FDA5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F86C4F4">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海洋技术推广服务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83F30C6">
            <w:pPr>
              <w:textAlignment w:val="center"/>
              <w:rPr>
                <w:rFonts w:ascii="宋体" w:hAnsi="宋体" w:cs="宋体"/>
                <w:color w:val="000000"/>
                <w:kern w:val="0"/>
                <w:sz w:val="20"/>
                <w:szCs w:val="20"/>
                <w:highlight w:val="none"/>
                <w:lang w:bidi="ar"/>
              </w:rPr>
            </w:pPr>
          </w:p>
        </w:tc>
      </w:tr>
      <w:tr w14:paraId="528213B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86D7D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海水养殖技术推广服务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ECE57E">
            <w:pPr>
              <w:textAlignment w:val="center"/>
              <w:rPr>
                <w:rFonts w:ascii="宋体" w:hAnsi="宋体" w:cs="宋体"/>
                <w:color w:val="000000"/>
                <w:kern w:val="0"/>
                <w:sz w:val="20"/>
                <w:szCs w:val="20"/>
                <w:highlight w:val="none"/>
                <w:lang w:bidi="ar"/>
              </w:rPr>
            </w:pPr>
          </w:p>
        </w:tc>
      </w:tr>
      <w:tr w14:paraId="631759E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77B83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海洋生物工程技术推广</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55E2CF">
            <w:pPr>
              <w:textAlignment w:val="center"/>
              <w:rPr>
                <w:rFonts w:ascii="宋体" w:hAnsi="宋体" w:cs="宋体"/>
                <w:color w:val="000000"/>
                <w:kern w:val="0"/>
                <w:sz w:val="20"/>
                <w:szCs w:val="20"/>
                <w:highlight w:val="none"/>
                <w:lang w:bidi="ar"/>
              </w:rPr>
            </w:pPr>
          </w:p>
        </w:tc>
      </w:tr>
      <w:tr w14:paraId="7785A98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E353E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其他海洋技术推广服务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04BCF4C">
            <w:pPr>
              <w:textAlignment w:val="center"/>
              <w:rPr>
                <w:rFonts w:ascii="宋体" w:hAnsi="宋体" w:cs="宋体"/>
                <w:color w:val="000000"/>
                <w:kern w:val="0"/>
                <w:sz w:val="20"/>
                <w:szCs w:val="20"/>
                <w:highlight w:val="none"/>
                <w:lang w:bidi="ar"/>
              </w:rPr>
            </w:pPr>
          </w:p>
        </w:tc>
      </w:tr>
      <w:tr w14:paraId="35793FE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39EF657">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海洋科技交流服务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FC5996">
            <w:pPr>
              <w:textAlignment w:val="center"/>
              <w:rPr>
                <w:rFonts w:ascii="宋体" w:hAnsi="宋体" w:cs="宋体"/>
                <w:color w:val="000000"/>
                <w:kern w:val="0"/>
                <w:sz w:val="20"/>
                <w:szCs w:val="20"/>
                <w:highlight w:val="none"/>
                <w:lang w:bidi="ar"/>
              </w:rPr>
            </w:pPr>
          </w:p>
        </w:tc>
      </w:tr>
      <w:tr w14:paraId="374F8EA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56BD37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海洋科普宣传服务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84D61B7">
            <w:pPr>
              <w:textAlignment w:val="center"/>
              <w:rPr>
                <w:rFonts w:ascii="宋体" w:hAnsi="宋体" w:cs="宋体"/>
                <w:color w:val="000000"/>
                <w:kern w:val="0"/>
                <w:sz w:val="20"/>
                <w:szCs w:val="20"/>
                <w:highlight w:val="none"/>
                <w:lang w:bidi="ar"/>
              </w:rPr>
            </w:pPr>
          </w:p>
        </w:tc>
      </w:tr>
      <w:tr w14:paraId="6B6FEE4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69D7AA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海洋科普橱窗展览服务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074CE8">
            <w:pPr>
              <w:textAlignment w:val="center"/>
              <w:rPr>
                <w:rFonts w:ascii="宋体" w:hAnsi="宋体" w:cs="宋体"/>
                <w:color w:val="000000"/>
                <w:kern w:val="0"/>
                <w:sz w:val="20"/>
                <w:szCs w:val="20"/>
                <w:highlight w:val="none"/>
                <w:lang w:bidi="ar"/>
              </w:rPr>
            </w:pPr>
          </w:p>
        </w:tc>
      </w:tr>
      <w:tr w14:paraId="7C233B9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9420158">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其他海洋科技交流服务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86CB84">
            <w:pPr>
              <w:textAlignment w:val="center"/>
              <w:rPr>
                <w:rFonts w:ascii="宋体" w:hAnsi="宋体" w:cs="宋体"/>
                <w:color w:val="000000"/>
                <w:kern w:val="0"/>
                <w:sz w:val="20"/>
                <w:szCs w:val="20"/>
                <w:highlight w:val="none"/>
                <w:lang w:bidi="ar"/>
              </w:rPr>
            </w:pPr>
          </w:p>
        </w:tc>
      </w:tr>
      <w:tr w14:paraId="25193324">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nil"/>
              <w:right w:val="single" w:color="000000" w:sz="4" w:space="0"/>
            </w:tcBorders>
            <w:noWrap w:val="0"/>
            <w:vAlign w:val="center"/>
          </w:tcPr>
          <w:p w14:paraId="607A0449">
            <w:pPr>
              <w:textAlignment w:val="center"/>
              <w:rPr>
                <w:rFonts w:ascii="黑体" w:hAnsi="黑体" w:eastAsia="黑体" w:cs="黑体"/>
                <w:bCs/>
                <w:color w:val="000000"/>
                <w:kern w:val="0"/>
                <w:sz w:val="20"/>
                <w:szCs w:val="20"/>
                <w:highlight w:val="none"/>
                <w:lang w:bidi="ar"/>
              </w:rPr>
            </w:pPr>
            <w:r>
              <w:rPr>
                <w:rFonts w:hint="eastAsia" w:ascii="黑体" w:hAnsi="黑体" w:eastAsia="黑体" w:cs="黑体"/>
                <w:bCs/>
                <w:color w:val="000000"/>
                <w:kern w:val="0"/>
                <w:sz w:val="20"/>
                <w:szCs w:val="20"/>
                <w:highlight w:val="none"/>
                <w:lang w:bidi="ar"/>
              </w:rPr>
              <w:t>海洋信息服务</w:t>
            </w:r>
          </w:p>
        </w:tc>
        <w:tc>
          <w:tcPr>
            <w:tcW w:w="2590" w:type="pct"/>
            <w:tcBorders>
              <w:top w:val="nil"/>
              <w:left w:val="single" w:color="000000" w:sz="4" w:space="0"/>
              <w:bottom w:val="nil"/>
              <w:right w:val="single" w:color="000000" w:sz="4" w:space="0"/>
            </w:tcBorders>
            <w:noWrap w:val="0"/>
            <w:vAlign w:val="top"/>
          </w:tcPr>
          <w:p w14:paraId="4615F9C6">
            <w:pPr>
              <w:textAlignment w:val="center"/>
              <w:rPr>
                <w:rFonts w:ascii="黑体" w:hAnsi="黑体" w:eastAsia="黑体" w:cs="黑体"/>
                <w:bCs/>
                <w:color w:val="000000"/>
                <w:kern w:val="0"/>
                <w:sz w:val="20"/>
                <w:szCs w:val="20"/>
                <w:highlight w:val="none"/>
                <w:lang w:bidi="ar"/>
              </w:rPr>
            </w:pPr>
          </w:p>
        </w:tc>
      </w:tr>
      <w:tr w14:paraId="7FA28C6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FBDE655">
            <w:pPr>
              <w:textAlignment w:val="center"/>
              <w:rPr>
                <w:rFonts w:ascii="宋体" w:hAnsi="宋体" w:cs="宋体"/>
                <w:b/>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海洋信息采集服务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5E43FC3">
            <w:pPr>
              <w:textAlignment w:val="center"/>
              <w:rPr>
                <w:rFonts w:ascii="宋体" w:hAnsi="宋体" w:cs="宋体"/>
                <w:color w:val="000000"/>
                <w:kern w:val="0"/>
                <w:sz w:val="20"/>
                <w:szCs w:val="20"/>
                <w:highlight w:val="none"/>
                <w:lang w:bidi="ar"/>
              </w:rPr>
            </w:pPr>
          </w:p>
        </w:tc>
      </w:tr>
      <w:tr w14:paraId="50B4AAA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871C55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海洋环境信息采集服务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5B3166">
            <w:pPr>
              <w:textAlignment w:val="center"/>
              <w:rPr>
                <w:rFonts w:ascii="宋体" w:hAnsi="宋体" w:cs="宋体"/>
                <w:color w:val="000000"/>
                <w:kern w:val="0"/>
                <w:sz w:val="20"/>
                <w:szCs w:val="20"/>
                <w:highlight w:val="none"/>
                <w:lang w:bidi="ar"/>
              </w:rPr>
            </w:pPr>
          </w:p>
        </w:tc>
      </w:tr>
      <w:tr w14:paraId="1B956EC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E8F54F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海洋目标信息采集服务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9E5193B">
            <w:pPr>
              <w:textAlignment w:val="center"/>
              <w:rPr>
                <w:rFonts w:ascii="宋体" w:hAnsi="宋体" w:cs="宋体"/>
                <w:color w:val="000000"/>
                <w:kern w:val="0"/>
                <w:sz w:val="20"/>
                <w:szCs w:val="20"/>
                <w:highlight w:val="none"/>
                <w:lang w:bidi="ar"/>
              </w:rPr>
            </w:pPr>
          </w:p>
        </w:tc>
      </w:tr>
      <w:tr w14:paraId="106C61A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21F879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海洋专题信息采集服务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2135BD8">
            <w:pPr>
              <w:textAlignment w:val="center"/>
              <w:rPr>
                <w:rFonts w:ascii="宋体" w:hAnsi="宋体" w:cs="宋体"/>
                <w:color w:val="000000"/>
                <w:kern w:val="0"/>
                <w:sz w:val="20"/>
                <w:szCs w:val="20"/>
                <w:highlight w:val="none"/>
                <w:lang w:bidi="ar"/>
              </w:rPr>
            </w:pPr>
          </w:p>
        </w:tc>
      </w:tr>
      <w:tr w14:paraId="12BDF30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5FDCC9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海洋信息传输服务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77C4796">
            <w:pPr>
              <w:textAlignment w:val="center"/>
              <w:rPr>
                <w:rFonts w:ascii="宋体" w:hAnsi="宋体" w:cs="宋体"/>
                <w:color w:val="000000"/>
                <w:kern w:val="0"/>
                <w:sz w:val="20"/>
                <w:szCs w:val="20"/>
                <w:highlight w:val="none"/>
                <w:lang w:bidi="ar"/>
              </w:rPr>
            </w:pPr>
          </w:p>
        </w:tc>
      </w:tr>
      <w:tr w14:paraId="4B8F382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3FABCD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海洋卫星传输服务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E51A17">
            <w:pPr>
              <w:textAlignment w:val="center"/>
              <w:rPr>
                <w:rFonts w:ascii="宋体" w:hAnsi="宋体" w:cs="宋体"/>
                <w:color w:val="000000"/>
                <w:kern w:val="0"/>
                <w:sz w:val="20"/>
                <w:szCs w:val="20"/>
                <w:highlight w:val="none"/>
                <w:lang w:bidi="ar"/>
              </w:rPr>
            </w:pPr>
          </w:p>
        </w:tc>
      </w:tr>
      <w:tr w14:paraId="5AFF85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215265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水下通信与导航服务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6187EBF">
            <w:pPr>
              <w:textAlignment w:val="center"/>
              <w:rPr>
                <w:rFonts w:ascii="宋体" w:hAnsi="宋体" w:cs="宋体"/>
                <w:color w:val="000000"/>
                <w:kern w:val="0"/>
                <w:sz w:val="20"/>
                <w:szCs w:val="20"/>
                <w:highlight w:val="none"/>
                <w:lang w:bidi="ar"/>
              </w:rPr>
            </w:pPr>
          </w:p>
        </w:tc>
      </w:tr>
      <w:tr w14:paraId="3CBC0A3F">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16105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海洋移动通信与组网传输服务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61C9B5">
            <w:pPr>
              <w:textAlignment w:val="center"/>
              <w:rPr>
                <w:rFonts w:ascii="宋体" w:hAnsi="宋体" w:cs="宋体"/>
                <w:color w:val="000000"/>
                <w:kern w:val="0"/>
                <w:sz w:val="20"/>
                <w:szCs w:val="20"/>
                <w:highlight w:val="none"/>
                <w:lang w:bidi="ar"/>
              </w:rPr>
            </w:pPr>
          </w:p>
        </w:tc>
      </w:tr>
      <w:tr w14:paraId="650ECD3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315BE90">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海洋信息处理与存储服务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13D72E5">
            <w:pPr>
              <w:textAlignment w:val="center"/>
              <w:rPr>
                <w:rFonts w:ascii="宋体" w:hAnsi="宋体" w:cs="宋体"/>
                <w:color w:val="000000"/>
                <w:kern w:val="0"/>
                <w:sz w:val="20"/>
                <w:szCs w:val="20"/>
                <w:highlight w:val="none"/>
                <w:lang w:bidi="ar"/>
              </w:rPr>
            </w:pPr>
          </w:p>
        </w:tc>
      </w:tr>
      <w:tr w14:paraId="41F753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7E16C4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海洋信息处理服务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6A6C98">
            <w:pPr>
              <w:textAlignment w:val="center"/>
              <w:rPr>
                <w:rFonts w:ascii="宋体" w:hAnsi="宋体" w:cs="宋体"/>
                <w:color w:val="000000"/>
                <w:kern w:val="0"/>
                <w:sz w:val="20"/>
                <w:szCs w:val="20"/>
                <w:highlight w:val="none"/>
                <w:lang w:bidi="ar"/>
              </w:rPr>
            </w:pPr>
          </w:p>
        </w:tc>
      </w:tr>
      <w:tr w14:paraId="7A2EE2FD">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97DEC4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海洋数据存储管理服务</w:t>
            </w:r>
          </w:p>
        </w:tc>
        <w:tc>
          <w:tcPr>
            <w:tcW w:w="2590" w:type="pct"/>
            <w:tcBorders>
              <w:top w:val="nil"/>
              <w:left w:val="single" w:color="000000" w:sz="4" w:space="0"/>
              <w:bottom w:val="single" w:color="000000" w:sz="4" w:space="0"/>
              <w:right w:val="single" w:color="000000" w:sz="4" w:space="0"/>
            </w:tcBorders>
            <w:noWrap w:val="0"/>
            <w:vAlign w:val="top"/>
          </w:tcPr>
          <w:p w14:paraId="1D88E3DB">
            <w:pPr>
              <w:textAlignment w:val="center"/>
              <w:rPr>
                <w:rFonts w:ascii="宋体" w:hAnsi="宋体" w:cs="宋体"/>
                <w:color w:val="000000"/>
                <w:kern w:val="0"/>
                <w:sz w:val="20"/>
                <w:szCs w:val="20"/>
                <w:highlight w:val="none"/>
                <w:lang w:bidi="ar"/>
              </w:rPr>
            </w:pPr>
          </w:p>
        </w:tc>
      </w:tr>
      <w:tr w14:paraId="4FF71F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4BE2DF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海洋信息系统开发集成服务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AD80A69">
            <w:pPr>
              <w:textAlignment w:val="center"/>
              <w:rPr>
                <w:rFonts w:ascii="宋体" w:hAnsi="宋体" w:cs="宋体"/>
                <w:color w:val="000000"/>
                <w:kern w:val="0"/>
                <w:sz w:val="20"/>
                <w:szCs w:val="20"/>
                <w:highlight w:val="none"/>
                <w:lang w:bidi="ar"/>
              </w:rPr>
            </w:pPr>
          </w:p>
        </w:tc>
      </w:tr>
      <w:tr w14:paraId="229E35F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CCF198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海洋信息技术研发服务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863F1E">
            <w:pPr>
              <w:textAlignment w:val="center"/>
              <w:rPr>
                <w:rFonts w:ascii="宋体" w:hAnsi="宋体" w:cs="宋体"/>
                <w:color w:val="000000"/>
                <w:kern w:val="0"/>
                <w:sz w:val="20"/>
                <w:szCs w:val="20"/>
                <w:highlight w:val="none"/>
                <w:lang w:bidi="ar"/>
              </w:rPr>
            </w:pPr>
          </w:p>
        </w:tc>
      </w:tr>
      <w:tr w14:paraId="75E1B98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1C96F9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海洋软件开发服务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51F4830">
            <w:pPr>
              <w:textAlignment w:val="center"/>
              <w:rPr>
                <w:rFonts w:ascii="宋体" w:hAnsi="宋体" w:cs="宋体"/>
                <w:color w:val="000000"/>
                <w:kern w:val="0"/>
                <w:sz w:val="20"/>
                <w:szCs w:val="20"/>
                <w:highlight w:val="none"/>
                <w:lang w:bidi="ar"/>
              </w:rPr>
            </w:pPr>
          </w:p>
        </w:tc>
      </w:tr>
      <w:tr w14:paraId="1C0BDF5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42D781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海洋系统集成服务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E2098AE">
            <w:pPr>
              <w:textAlignment w:val="center"/>
              <w:rPr>
                <w:rFonts w:ascii="宋体" w:hAnsi="宋体" w:cs="宋体"/>
                <w:color w:val="000000"/>
                <w:kern w:val="0"/>
                <w:sz w:val="20"/>
                <w:szCs w:val="20"/>
                <w:highlight w:val="none"/>
                <w:lang w:bidi="ar"/>
              </w:rPr>
            </w:pPr>
          </w:p>
        </w:tc>
      </w:tr>
      <w:tr w14:paraId="20D2D6B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68B2E2">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海洋信息共享应用服务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D916BB">
            <w:pPr>
              <w:textAlignment w:val="center"/>
              <w:rPr>
                <w:rFonts w:ascii="宋体" w:hAnsi="宋体" w:cs="宋体"/>
                <w:color w:val="000000"/>
                <w:kern w:val="0"/>
                <w:sz w:val="20"/>
                <w:szCs w:val="20"/>
                <w:highlight w:val="none"/>
                <w:lang w:bidi="ar"/>
              </w:rPr>
            </w:pPr>
          </w:p>
        </w:tc>
      </w:tr>
      <w:tr w14:paraId="20E9EF9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B4F406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海洋环境信息服务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C6813C3">
            <w:pPr>
              <w:textAlignment w:val="center"/>
              <w:rPr>
                <w:rFonts w:ascii="宋体" w:hAnsi="宋体" w:cs="宋体"/>
                <w:color w:val="000000"/>
                <w:kern w:val="0"/>
                <w:sz w:val="20"/>
                <w:szCs w:val="20"/>
                <w:highlight w:val="none"/>
                <w:lang w:bidi="ar"/>
              </w:rPr>
            </w:pPr>
          </w:p>
        </w:tc>
      </w:tr>
      <w:tr w14:paraId="5A69931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035581">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海洋测绘地理信息服务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8CD079A">
            <w:pPr>
              <w:textAlignment w:val="center"/>
              <w:rPr>
                <w:rFonts w:ascii="宋体" w:hAnsi="宋体" w:cs="宋体"/>
                <w:color w:val="000000"/>
                <w:kern w:val="0"/>
                <w:sz w:val="20"/>
                <w:szCs w:val="20"/>
                <w:highlight w:val="none"/>
                <w:lang w:bidi="ar"/>
              </w:rPr>
            </w:pPr>
          </w:p>
        </w:tc>
      </w:tr>
      <w:tr w14:paraId="6C52CF9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5FB921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其他海洋信息共享应用服务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B063B18">
            <w:pPr>
              <w:ind w:firstLine="400" w:firstLineChars="200"/>
              <w:textAlignment w:val="center"/>
              <w:rPr>
                <w:rFonts w:ascii="宋体" w:hAnsi="宋体" w:cs="宋体"/>
                <w:color w:val="000000"/>
                <w:kern w:val="0"/>
                <w:sz w:val="20"/>
                <w:szCs w:val="20"/>
                <w:highlight w:val="none"/>
                <w:lang w:bidi="ar"/>
              </w:rPr>
            </w:pPr>
          </w:p>
        </w:tc>
      </w:tr>
      <w:tr w14:paraId="6FC75E7A">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854E18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海洋专题应用信息服务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A89A4D">
            <w:pPr>
              <w:textAlignment w:val="center"/>
              <w:rPr>
                <w:rFonts w:ascii="宋体" w:hAnsi="宋体" w:cs="宋体"/>
                <w:color w:val="000000"/>
                <w:kern w:val="0"/>
                <w:sz w:val="20"/>
                <w:szCs w:val="20"/>
                <w:highlight w:val="none"/>
                <w:lang w:bidi="ar"/>
              </w:rPr>
            </w:pPr>
          </w:p>
        </w:tc>
      </w:tr>
      <w:tr w14:paraId="78485D9B">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620F1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海洋信息咨询服务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B9064AE">
            <w:pPr>
              <w:textAlignment w:val="center"/>
              <w:rPr>
                <w:rFonts w:ascii="宋体" w:hAnsi="宋体" w:cs="宋体"/>
                <w:color w:val="000000"/>
                <w:kern w:val="0"/>
                <w:sz w:val="20"/>
                <w:szCs w:val="20"/>
                <w:highlight w:val="none"/>
                <w:lang w:bidi="ar"/>
              </w:rPr>
            </w:pPr>
          </w:p>
        </w:tc>
      </w:tr>
      <w:tr w14:paraId="6C60BAF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50B00FC">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其他海洋信息共享应用服务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4A1FD94">
            <w:pPr>
              <w:textAlignment w:val="center"/>
              <w:rPr>
                <w:rFonts w:ascii="宋体" w:hAnsi="宋体" w:cs="宋体"/>
                <w:color w:val="000000"/>
                <w:kern w:val="0"/>
                <w:sz w:val="20"/>
                <w:szCs w:val="20"/>
                <w:highlight w:val="none"/>
                <w:lang w:bidi="ar"/>
              </w:rPr>
            </w:pPr>
          </w:p>
        </w:tc>
      </w:tr>
      <w:tr w14:paraId="2E54DD5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359C4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海洋图书馆与档案馆服务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19A1994">
            <w:pPr>
              <w:textAlignment w:val="center"/>
              <w:rPr>
                <w:rFonts w:ascii="宋体" w:hAnsi="宋体" w:cs="宋体"/>
                <w:color w:val="000000"/>
                <w:kern w:val="0"/>
                <w:sz w:val="20"/>
                <w:szCs w:val="20"/>
                <w:highlight w:val="none"/>
                <w:lang w:bidi="ar"/>
              </w:rPr>
            </w:pPr>
          </w:p>
        </w:tc>
      </w:tr>
      <w:tr w14:paraId="3EF2C0A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BA2F11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海洋图书馆服务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F8646C">
            <w:pPr>
              <w:textAlignment w:val="center"/>
              <w:rPr>
                <w:rFonts w:ascii="宋体" w:hAnsi="宋体" w:cs="宋体"/>
                <w:color w:val="000000"/>
                <w:kern w:val="0"/>
                <w:sz w:val="20"/>
                <w:szCs w:val="20"/>
                <w:highlight w:val="none"/>
                <w:lang w:bidi="ar"/>
              </w:rPr>
            </w:pPr>
          </w:p>
        </w:tc>
      </w:tr>
      <w:tr w14:paraId="552FD480">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13494EF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海洋档案馆服务</w:t>
            </w:r>
          </w:p>
        </w:tc>
        <w:tc>
          <w:tcPr>
            <w:tcW w:w="2590" w:type="pct"/>
            <w:tcBorders>
              <w:top w:val="nil"/>
              <w:left w:val="single" w:color="000000" w:sz="4" w:space="0"/>
              <w:bottom w:val="single" w:color="000000" w:sz="4" w:space="0"/>
              <w:right w:val="single" w:color="000000" w:sz="4" w:space="0"/>
            </w:tcBorders>
            <w:noWrap w:val="0"/>
            <w:vAlign w:val="top"/>
          </w:tcPr>
          <w:p w14:paraId="253B3AD0">
            <w:pPr>
              <w:textAlignment w:val="center"/>
              <w:rPr>
                <w:rFonts w:ascii="宋体" w:hAnsi="宋体" w:cs="宋体"/>
                <w:color w:val="000000"/>
                <w:kern w:val="0"/>
                <w:sz w:val="20"/>
                <w:szCs w:val="20"/>
                <w:highlight w:val="none"/>
                <w:lang w:bidi="ar"/>
              </w:rPr>
            </w:pPr>
          </w:p>
        </w:tc>
      </w:tr>
      <w:tr w14:paraId="379CBE3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6D5AAFF">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海洋新闻和出版服务</w:t>
            </w:r>
          </w:p>
        </w:tc>
        <w:tc>
          <w:tcPr>
            <w:tcW w:w="2590" w:type="pct"/>
            <w:tcBorders>
              <w:top w:val="nil"/>
              <w:left w:val="single" w:color="000000" w:sz="4" w:space="0"/>
              <w:bottom w:val="single" w:color="000000" w:sz="4" w:space="0"/>
              <w:right w:val="single" w:color="000000" w:sz="4" w:space="0"/>
            </w:tcBorders>
            <w:noWrap w:val="0"/>
            <w:vAlign w:val="top"/>
          </w:tcPr>
          <w:p w14:paraId="4E025B0E">
            <w:pPr>
              <w:textAlignment w:val="center"/>
              <w:rPr>
                <w:rFonts w:ascii="宋体" w:hAnsi="宋体" w:cs="宋体"/>
                <w:color w:val="000000"/>
                <w:kern w:val="0"/>
                <w:sz w:val="20"/>
                <w:szCs w:val="20"/>
                <w:highlight w:val="none"/>
                <w:lang w:bidi="ar"/>
              </w:rPr>
            </w:pPr>
          </w:p>
        </w:tc>
      </w:tr>
      <w:tr w14:paraId="0C7F2A62">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55780D7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海洋新闻服务</w:t>
            </w:r>
          </w:p>
        </w:tc>
        <w:tc>
          <w:tcPr>
            <w:tcW w:w="2590" w:type="pct"/>
            <w:tcBorders>
              <w:top w:val="nil"/>
              <w:left w:val="single" w:color="000000" w:sz="4" w:space="0"/>
              <w:bottom w:val="single" w:color="000000" w:sz="4" w:space="0"/>
              <w:right w:val="single" w:color="000000" w:sz="4" w:space="0"/>
            </w:tcBorders>
            <w:noWrap w:val="0"/>
            <w:vAlign w:val="top"/>
          </w:tcPr>
          <w:p w14:paraId="596E82D9">
            <w:pPr>
              <w:textAlignment w:val="center"/>
              <w:rPr>
                <w:rFonts w:ascii="宋体" w:hAnsi="宋体" w:cs="宋体"/>
                <w:color w:val="000000"/>
                <w:kern w:val="0"/>
                <w:sz w:val="20"/>
                <w:szCs w:val="20"/>
                <w:highlight w:val="none"/>
                <w:lang w:bidi="ar"/>
              </w:rPr>
            </w:pPr>
          </w:p>
        </w:tc>
      </w:tr>
      <w:tr w14:paraId="0311DBA1">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auto" w:sz="4" w:space="0"/>
              <w:right w:val="single" w:color="000000" w:sz="4" w:space="0"/>
            </w:tcBorders>
            <w:noWrap w:val="0"/>
            <w:vAlign w:val="center"/>
          </w:tcPr>
          <w:p w14:paraId="29F672A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海洋图书出版服务</w:t>
            </w:r>
          </w:p>
        </w:tc>
        <w:tc>
          <w:tcPr>
            <w:tcW w:w="2590" w:type="pct"/>
            <w:tcBorders>
              <w:top w:val="nil"/>
              <w:left w:val="single" w:color="000000" w:sz="4" w:space="0"/>
              <w:bottom w:val="single" w:color="auto" w:sz="4" w:space="0"/>
              <w:right w:val="single" w:color="000000" w:sz="4" w:space="0"/>
            </w:tcBorders>
            <w:noWrap w:val="0"/>
            <w:vAlign w:val="top"/>
          </w:tcPr>
          <w:p w14:paraId="1DE7A8FA">
            <w:pPr>
              <w:spacing w:line="320" w:lineRule="exact"/>
              <w:rPr>
                <w:rFonts w:ascii="宋体" w:hAnsi="宋体" w:cs="宋体"/>
                <w:kern w:val="0"/>
                <w:sz w:val="18"/>
                <w:szCs w:val="18"/>
                <w:highlight w:val="none"/>
              </w:rPr>
            </w:pPr>
            <w:r>
              <w:rPr>
                <w:rFonts w:hint="eastAsia" w:ascii="宋体" w:hAnsi="宋体"/>
                <w:sz w:val="18"/>
                <w:szCs w:val="18"/>
                <w:highlight w:val="none"/>
              </w:rPr>
              <w:t>指与海洋有关的图书出版活动。</w:t>
            </w:r>
          </w:p>
        </w:tc>
      </w:tr>
      <w:tr w14:paraId="676FA386">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30F47FEE">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海洋报纸出版服务</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3B79A3FC">
            <w:pPr>
              <w:spacing w:line="320" w:lineRule="exact"/>
              <w:rPr>
                <w:rFonts w:ascii="宋体" w:hAnsi="宋体" w:cs="宋体"/>
                <w:kern w:val="0"/>
                <w:sz w:val="18"/>
                <w:szCs w:val="18"/>
                <w:highlight w:val="none"/>
              </w:rPr>
            </w:pPr>
            <w:r>
              <w:rPr>
                <w:rFonts w:hint="eastAsia" w:ascii="宋体" w:hAnsi="宋体"/>
                <w:sz w:val="18"/>
                <w:szCs w:val="18"/>
                <w:highlight w:val="none"/>
              </w:rPr>
              <w:t>指与海洋有关的报纸出版活动。</w:t>
            </w:r>
          </w:p>
        </w:tc>
      </w:tr>
      <w:tr w14:paraId="15740CF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0306B69">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海洋期刊出版服务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8EBD728">
            <w:pPr>
              <w:spacing w:line="320" w:lineRule="exact"/>
              <w:rPr>
                <w:rFonts w:ascii="宋体" w:hAnsi="宋体" w:cs="宋体"/>
                <w:kern w:val="0"/>
                <w:sz w:val="18"/>
                <w:szCs w:val="18"/>
                <w:highlight w:val="none"/>
              </w:rPr>
            </w:pPr>
            <w:r>
              <w:rPr>
                <w:rFonts w:hint="eastAsia" w:ascii="宋体" w:hAnsi="宋体"/>
                <w:sz w:val="18"/>
                <w:szCs w:val="18"/>
                <w:highlight w:val="none"/>
              </w:rPr>
              <w:t>指与海洋有关的期刊出版活动。</w:t>
            </w:r>
          </w:p>
        </w:tc>
      </w:tr>
      <w:tr w14:paraId="515AE6C5">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auto" w:sz="4" w:space="0"/>
              <w:right w:val="single" w:color="000000" w:sz="4" w:space="0"/>
            </w:tcBorders>
            <w:noWrap w:val="0"/>
            <w:vAlign w:val="center"/>
          </w:tcPr>
          <w:p w14:paraId="6A4687C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海洋音像制品出版服务</w:t>
            </w:r>
          </w:p>
        </w:tc>
        <w:tc>
          <w:tcPr>
            <w:tcW w:w="2590" w:type="pct"/>
            <w:tcBorders>
              <w:top w:val="nil"/>
              <w:left w:val="single" w:color="000000" w:sz="4" w:space="0"/>
              <w:bottom w:val="single" w:color="auto" w:sz="4" w:space="0"/>
              <w:right w:val="single" w:color="000000" w:sz="4" w:space="0"/>
            </w:tcBorders>
            <w:noWrap w:val="0"/>
            <w:vAlign w:val="top"/>
          </w:tcPr>
          <w:p w14:paraId="550EC6FD">
            <w:pPr>
              <w:spacing w:line="320" w:lineRule="exact"/>
              <w:rPr>
                <w:rFonts w:ascii="宋体" w:hAnsi="宋体" w:cs="宋体"/>
                <w:kern w:val="0"/>
                <w:sz w:val="18"/>
                <w:szCs w:val="18"/>
                <w:highlight w:val="none"/>
              </w:rPr>
            </w:pPr>
            <w:r>
              <w:rPr>
                <w:rFonts w:hint="eastAsia" w:ascii="宋体" w:hAnsi="宋体"/>
                <w:sz w:val="18"/>
                <w:szCs w:val="18"/>
                <w:highlight w:val="none"/>
              </w:rPr>
              <w:t>指与海洋有关的音像制品出版活动。</w:t>
            </w:r>
          </w:p>
        </w:tc>
      </w:tr>
      <w:tr w14:paraId="45D46BC9">
        <w:tblPrEx>
          <w:tblCellMar>
            <w:top w:w="15" w:type="dxa"/>
            <w:left w:w="15" w:type="dxa"/>
            <w:bottom w:w="15" w:type="dxa"/>
            <w:right w:w="15" w:type="dxa"/>
          </w:tblCellMar>
        </w:tblPrEx>
        <w:trPr>
          <w:trHeight w:val="286" w:hRule="atLeast"/>
          <w:jc w:val="center"/>
        </w:trPr>
        <w:tc>
          <w:tcPr>
            <w:tcW w:w="2409" w:type="pct"/>
            <w:tcBorders>
              <w:top w:val="single" w:color="auto" w:sz="4" w:space="0"/>
              <w:left w:val="single" w:color="000000" w:sz="4" w:space="0"/>
              <w:bottom w:val="single" w:color="000000" w:sz="4" w:space="0"/>
              <w:right w:val="single" w:color="000000" w:sz="4" w:space="0"/>
            </w:tcBorders>
            <w:noWrap w:val="0"/>
            <w:vAlign w:val="center"/>
          </w:tcPr>
          <w:p w14:paraId="02BC5AE3">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海洋电子出版物出版服务</w:t>
            </w:r>
          </w:p>
        </w:tc>
        <w:tc>
          <w:tcPr>
            <w:tcW w:w="2590" w:type="pct"/>
            <w:tcBorders>
              <w:top w:val="single" w:color="auto" w:sz="4" w:space="0"/>
              <w:left w:val="single" w:color="000000" w:sz="4" w:space="0"/>
              <w:bottom w:val="single" w:color="000000" w:sz="4" w:space="0"/>
              <w:right w:val="single" w:color="000000" w:sz="4" w:space="0"/>
            </w:tcBorders>
            <w:noWrap w:val="0"/>
            <w:vAlign w:val="top"/>
          </w:tcPr>
          <w:p w14:paraId="28BCD534">
            <w:pPr>
              <w:spacing w:line="320" w:lineRule="exact"/>
              <w:rPr>
                <w:rFonts w:ascii="宋体" w:hAnsi="宋体" w:cs="宋体"/>
                <w:kern w:val="0"/>
                <w:sz w:val="18"/>
                <w:szCs w:val="18"/>
                <w:highlight w:val="none"/>
              </w:rPr>
            </w:pPr>
            <w:r>
              <w:rPr>
                <w:rFonts w:hint="eastAsia" w:ascii="宋体" w:hAnsi="宋体"/>
                <w:sz w:val="18"/>
                <w:szCs w:val="18"/>
                <w:highlight w:val="none"/>
              </w:rPr>
              <w:t>指与海洋有关的电子出版物出版活动。</w:t>
            </w:r>
          </w:p>
        </w:tc>
      </w:tr>
      <w:tr w14:paraId="49420DBA">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42A1D616">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其他海洋出版物出版服务</w:t>
            </w:r>
          </w:p>
        </w:tc>
        <w:tc>
          <w:tcPr>
            <w:tcW w:w="2590" w:type="pct"/>
            <w:tcBorders>
              <w:top w:val="nil"/>
              <w:left w:val="single" w:color="000000" w:sz="4" w:space="0"/>
              <w:bottom w:val="single" w:color="000000" w:sz="4" w:space="0"/>
              <w:right w:val="single" w:color="000000" w:sz="4" w:space="0"/>
            </w:tcBorders>
            <w:noWrap w:val="0"/>
            <w:vAlign w:val="top"/>
          </w:tcPr>
          <w:p w14:paraId="729841DC">
            <w:pPr>
              <w:textAlignment w:val="center"/>
              <w:rPr>
                <w:rFonts w:ascii="宋体" w:hAnsi="宋体" w:cs="宋体"/>
                <w:color w:val="000000"/>
                <w:kern w:val="0"/>
                <w:sz w:val="20"/>
                <w:szCs w:val="20"/>
                <w:highlight w:val="none"/>
                <w:lang w:bidi="ar"/>
              </w:rPr>
            </w:pPr>
          </w:p>
        </w:tc>
      </w:tr>
      <w:tr w14:paraId="44754B9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6A8010E">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海洋生态环境保护修复服务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627CE1">
            <w:pPr>
              <w:textAlignment w:val="center"/>
              <w:rPr>
                <w:rFonts w:ascii="黑体" w:hAnsi="黑体" w:eastAsia="黑体" w:cs="黑体"/>
                <w:bCs/>
                <w:color w:val="000000"/>
                <w:kern w:val="0"/>
                <w:sz w:val="20"/>
                <w:szCs w:val="20"/>
                <w:highlight w:val="none"/>
                <w:lang w:bidi="ar"/>
              </w:rPr>
            </w:pPr>
          </w:p>
        </w:tc>
      </w:tr>
      <w:tr w14:paraId="32AB7AA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75F6F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海洋生态保护服务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8CEB154">
            <w:pPr>
              <w:textAlignment w:val="center"/>
              <w:rPr>
                <w:rFonts w:ascii="宋体" w:hAnsi="宋体" w:cs="宋体"/>
                <w:color w:val="000000"/>
                <w:kern w:val="0"/>
                <w:sz w:val="20"/>
                <w:szCs w:val="20"/>
                <w:highlight w:val="none"/>
                <w:lang w:bidi="ar"/>
              </w:rPr>
            </w:pPr>
          </w:p>
        </w:tc>
      </w:tr>
      <w:tr w14:paraId="057B4EF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BA79813">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海洋及海岸带自然保护区管理服务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523275B">
            <w:pPr>
              <w:textAlignment w:val="center"/>
              <w:rPr>
                <w:rFonts w:ascii="宋体" w:hAnsi="宋体" w:cs="宋体"/>
                <w:color w:val="000000"/>
                <w:kern w:val="0"/>
                <w:sz w:val="20"/>
                <w:szCs w:val="20"/>
                <w:highlight w:val="none"/>
                <w:lang w:bidi="ar"/>
              </w:rPr>
            </w:pPr>
          </w:p>
        </w:tc>
      </w:tr>
      <w:tr w14:paraId="2A9B9C4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BED726">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海洋特别保护区管理服务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B072DE5">
            <w:pPr>
              <w:textAlignment w:val="center"/>
              <w:rPr>
                <w:rFonts w:ascii="宋体" w:hAnsi="宋体" w:cs="宋体"/>
                <w:color w:val="000000"/>
                <w:kern w:val="0"/>
                <w:sz w:val="20"/>
                <w:szCs w:val="20"/>
                <w:highlight w:val="none"/>
                <w:lang w:bidi="ar"/>
              </w:rPr>
            </w:pPr>
          </w:p>
        </w:tc>
      </w:tr>
      <w:tr w14:paraId="42A8056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D8C7B70">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海洋馆、水族馆管理服务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CAE0040">
            <w:pPr>
              <w:textAlignment w:val="center"/>
              <w:rPr>
                <w:rFonts w:ascii="宋体" w:hAnsi="宋体" w:cs="宋体"/>
                <w:color w:val="000000"/>
                <w:kern w:val="0"/>
                <w:sz w:val="20"/>
                <w:szCs w:val="20"/>
                <w:highlight w:val="none"/>
                <w:lang w:bidi="ar"/>
              </w:rPr>
            </w:pPr>
          </w:p>
        </w:tc>
      </w:tr>
      <w:tr w14:paraId="36E11069">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C89CE3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海洋自然遗迹和非生物资源保护服务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F3847AF">
            <w:pPr>
              <w:textAlignment w:val="center"/>
              <w:rPr>
                <w:rFonts w:ascii="宋体" w:hAnsi="宋体" w:cs="宋体"/>
                <w:color w:val="000000"/>
                <w:kern w:val="0"/>
                <w:sz w:val="20"/>
                <w:szCs w:val="20"/>
                <w:highlight w:val="none"/>
                <w:lang w:bidi="ar"/>
              </w:rPr>
            </w:pPr>
          </w:p>
        </w:tc>
      </w:tr>
      <w:tr w14:paraId="1FFFFF0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D20A02">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海洋野生动物保护服务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2BD1D9B">
            <w:pPr>
              <w:textAlignment w:val="center"/>
              <w:rPr>
                <w:rFonts w:ascii="宋体" w:hAnsi="宋体" w:cs="宋体"/>
                <w:color w:val="000000"/>
                <w:kern w:val="0"/>
                <w:sz w:val="20"/>
                <w:szCs w:val="20"/>
                <w:highlight w:val="none"/>
                <w:lang w:bidi="ar"/>
              </w:rPr>
            </w:pPr>
          </w:p>
        </w:tc>
      </w:tr>
      <w:tr w14:paraId="6C29E51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925AF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海洋野生植物保护服务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D73A48C">
            <w:pPr>
              <w:textAlignment w:val="center"/>
              <w:rPr>
                <w:rFonts w:ascii="宋体" w:hAnsi="宋体" w:cs="宋体"/>
                <w:color w:val="000000"/>
                <w:kern w:val="0"/>
                <w:sz w:val="20"/>
                <w:szCs w:val="20"/>
                <w:highlight w:val="none"/>
                <w:lang w:bidi="ar"/>
              </w:rPr>
            </w:pPr>
          </w:p>
        </w:tc>
      </w:tr>
      <w:tr w14:paraId="7C41A65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ACDC0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其他海洋生态保护服务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D523E1E">
            <w:pPr>
              <w:textAlignment w:val="center"/>
              <w:rPr>
                <w:rFonts w:ascii="宋体" w:hAnsi="宋体" w:cs="宋体"/>
                <w:color w:val="000000"/>
                <w:kern w:val="0"/>
                <w:sz w:val="20"/>
                <w:szCs w:val="20"/>
                <w:highlight w:val="none"/>
                <w:lang w:bidi="ar"/>
              </w:rPr>
            </w:pPr>
          </w:p>
        </w:tc>
      </w:tr>
      <w:tr w14:paraId="30ADA41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A9A5BA9">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海洋环境治理服务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E02A04F">
            <w:pPr>
              <w:textAlignment w:val="center"/>
              <w:rPr>
                <w:rFonts w:ascii="宋体" w:hAnsi="宋体" w:cs="宋体"/>
                <w:color w:val="000000"/>
                <w:kern w:val="0"/>
                <w:sz w:val="20"/>
                <w:szCs w:val="20"/>
                <w:highlight w:val="none"/>
                <w:lang w:bidi="ar"/>
              </w:rPr>
            </w:pPr>
          </w:p>
        </w:tc>
      </w:tr>
      <w:tr w14:paraId="713F537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75320C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海洋倾废服务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6B3D6F63">
            <w:pPr>
              <w:textAlignment w:val="center"/>
              <w:rPr>
                <w:rFonts w:ascii="宋体" w:hAnsi="宋体" w:cs="宋体"/>
                <w:color w:val="000000"/>
                <w:kern w:val="0"/>
                <w:sz w:val="20"/>
                <w:szCs w:val="20"/>
                <w:highlight w:val="none"/>
                <w:lang w:bidi="ar"/>
              </w:rPr>
            </w:pPr>
          </w:p>
        </w:tc>
      </w:tr>
      <w:tr w14:paraId="1ED1B6F1">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F3F1487">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海洋工程污染治理服务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8FE33D">
            <w:pPr>
              <w:textAlignment w:val="center"/>
              <w:rPr>
                <w:rFonts w:ascii="宋体" w:hAnsi="宋体" w:cs="宋体"/>
                <w:color w:val="000000"/>
                <w:kern w:val="0"/>
                <w:sz w:val="20"/>
                <w:szCs w:val="20"/>
                <w:highlight w:val="none"/>
                <w:lang w:bidi="ar"/>
              </w:rPr>
            </w:pPr>
          </w:p>
        </w:tc>
      </w:tr>
      <w:tr w14:paraId="3FC4511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474D1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海洋船舶污染治理服务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B75718D">
            <w:pPr>
              <w:textAlignment w:val="center"/>
              <w:rPr>
                <w:rFonts w:ascii="宋体" w:hAnsi="宋体" w:cs="宋体"/>
                <w:color w:val="000000"/>
                <w:kern w:val="0"/>
                <w:sz w:val="20"/>
                <w:szCs w:val="20"/>
                <w:highlight w:val="none"/>
                <w:lang w:bidi="ar"/>
              </w:rPr>
            </w:pPr>
          </w:p>
        </w:tc>
      </w:tr>
      <w:tr w14:paraId="6D62361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D4F5B9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其他海洋污染治理服务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51AD3C2">
            <w:pPr>
              <w:textAlignment w:val="center"/>
              <w:rPr>
                <w:rFonts w:ascii="宋体" w:hAnsi="宋体" w:cs="宋体"/>
                <w:color w:val="000000"/>
                <w:kern w:val="0"/>
                <w:sz w:val="20"/>
                <w:szCs w:val="20"/>
                <w:highlight w:val="none"/>
                <w:lang w:bidi="ar"/>
              </w:rPr>
            </w:pPr>
          </w:p>
        </w:tc>
      </w:tr>
      <w:tr w14:paraId="13DD9BBC">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2E08FD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海洋生态修复服务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EEC8A11">
            <w:pPr>
              <w:textAlignment w:val="center"/>
              <w:rPr>
                <w:rFonts w:ascii="宋体" w:hAnsi="宋体" w:cs="宋体"/>
                <w:color w:val="000000"/>
                <w:kern w:val="0"/>
                <w:sz w:val="20"/>
                <w:szCs w:val="20"/>
                <w:highlight w:val="none"/>
                <w:lang w:bidi="ar"/>
              </w:rPr>
            </w:pPr>
          </w:p>
        </w:tc>
      </w:tr>
      <w:tr w14:paraId="5F59532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655F5A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海洋生态、海域海岸和海岛修复服务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21CF138">
            <w:pPr>
              <w:textAlignment w:val="center"/>
              <w:rPr>
                <w:rFonts w:ascii="宋体" w:hAnsi="宋体" w:cs="宋体"/>
                <w:color w:val="000000"/>
                <w:kern w:val="0"/>
                <w:sz w:val="20"/>
                <w:szCs w:val="20"/>
                <w:highlight w:val="none"/>
                <w:lang w:bidi="ar"/>
              </w:rPr>
            </w:pPr>
          </w:p>
        </w:tc>
      </w:tr>
      <w:tr w14:paraId="5B1FC6D5">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7EF82095">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海洋灾害生态修复服务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B3EE32">
            <w:pPr>
              <w:textAlignment w:val="center"/>
              <w:rPr>
                <w:rFonts w:ascii="宋体" w:hAnsi="宋体" w:cs="宋体"/>
                <w:color w:val="000000"/>
                <w:kern w:val="0"/>
                <w:sz w:val="20"/>
                <w:szCs w:val="20"/>
                <w:highlight w:val="none"/>
                <w:lang w:bidi="ar"/>
              </w:rPr>
            </w:pPr>
            <w:r>
              <w:rPr>
                <w:rFonts w:hint="eastAsia" w:ascii="宋体" w:hAnsi="宋体"/>
                <w:sz w:val="18"/>
                <w:szCs w:val="18"/>
                <w:highlight w:val="none"/>
              </w:rPr>
              <w:t>指对海洋灾害(如风暴潮、赤潮、海啸等）造成海洋生态环境破坏的修复服务。</w:t>
            </w:r>
          </w:p>
        </w:tc>
      </w:tr>
      <w:tr w14:paraId="3EB27FEC">
        <w:tblPrEx>
          <w:tblCellMar>
            <w:top w:w="15" w:type="dxa"/>
            <w:left w:w="15" w:type="dxa"/>
            <w:bottom w:w="15" w:type="dxa"/>
            <w:right w:w="15" w:type="dxa"/>
          </w:tblCellMar>
        </w:tblPrEx>
        <w:trPr>
          <w:trHeight w:val="286" w:hRule="atLeast"/>
          <w:jc w:val="center"/>
        </w:trPr>
        <w:tc>
          <w:tcPr>
            <w:tcW w:w="2409" w:type="pct"/>
            <w:tcBorders>
              <w:top w:val="nil"/>
              <w:left w:val="single" w:color="000000" w:sz="4" w:space="0"/>
              <w:bottom w:val="single" w:color="000000" w:sz="4" w:space="0"/>
              <w:right w:val="single" w:color="000000" w:sz="4" w:space="0"/>
            </w:tcBorders>
            <w:noWrap w:val="0"/>
            <w:vAlign w:val="center"/>
          </w:tcPr>
          <w:p w14:paraId="236CD23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其他海洋生态修复服务</w:t>
            </w:r>
          </w:p>
        </w:tc>
        <w:tc>
          <w:tcPr>
            <w:tcW w:w="2590" w:type="pct"/>
            <w:tcBorders>
              <w:top w:val="nil"/>
              <w:left w:val="single" w:color="000000" w:sz="4" w:space="0"/>
              <w:bottom w:val="single" w:color="000000" w:sz="4" w:space="0"/>
              <w:right w:val="single" w:color="000000" w:sz="4" w:space="0"/>
            </w:tcBorders>
            <w:noWrap w:val="0"/>
            <w:vAlign w:val="top"/>
          </w:tcPr>
          <w:p w14:paraId="4ECAC0D4">
            <w:pPr>
              <w:textAlignment w:val="center"/>
              <w:rPr>
                <w:rFonts w:ascii="宋体" w:hAnsi="宋体" w:cs="宋体"/>
                <w:color w:val="000000"/>
                <w:kern w:val="0"/>
                <w:sz w:val="20"/>
                <w:szCs w:val="20"/>
                <w:highlight w:val="none"/>
                <w:lang w:bidi="ar"/>
              </w:rPr>
            </w:pPr>
          </w:p>
        </w:tc>
      </w:tr>
      <w:tr w14:paraId="58C42E5E">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6D9037">
            <w:pPr>
              <w:textAlignment w:val="center"/>
              <w:rPr>
                <w:rFonts w:ascii="黑体" w:hAnsi="黑体" w:eastAsia="黑体" w:cs="黑体"/>
                <w:bCs/>
                <w:color w:val="000000"/>
                <w:sz w:val="20"/>
                <w:szCs w:val="20"/>
                <w:highlight w:val="none"/>
              </w:rPr>
            </w:pPr>
            <w:r>
              <w:rPr>
                <w:rFonts w:hint="eastAsia" w:ascii="黑体" w:hAnsi="黑体" w:eastAsia="黑体" w:cs="黑体"/>
                <w:bCs/>
                <w:color w:val="000000"/>
                <w:kern w:val="0"/>
                <w:sz w:val="20"/>
                <w:szCs w:val="20"/>
                <w:highlight w:val="none"/>
                <w:lang w:bidi="ar"/>
              </w:rPr>
              <w:t>海洋地质勘查服务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E282891">
            <w:pPr>
              <w:textAlignment w:val="center"/>
              <w:rPr>
                <w:rFonts w:ascii="黑体" w:hAnsi="黑体" w:eastAsia="黑体" w:cs="黑体"/>
                <w:bCs/>
                <w:color w:val="000000"/>
                <w:kern w:val="0"/>
                <w:sz w:val="20"/>
                <w:szCs w:val="20"/>
                <w:highlight w:val="none"/>
                <w:lang w:bidi="ar"/>
              </w:rPr>
            </w:pPr>
          </w:p>
        </w:tc>
      </w:tr>
      <w:tr w14:paraId="1D6704E8">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6C7001F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海洋矿产地质勘查服务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A8DCCC6">
            <w:pPr>
              <w:textAlignment w:val="center"/>
              <w:rPr>
                <w:rFonts w:ascii="宋体" w:hAnsi="宋体" w:cs="宋体"/>
                <w:color w:val="000000"/>
                <w:kern w:val="0"/>
                <w:sz w:val="20"/>
                <w:szCs w:val="20"/>
                <w:highlight w:val="none"/>
                <w:lang w:bidi="ar"/>
              </w:rPr>
            </w:pPr>
          </w:p>
        </w:tc>
      </w:tr>
      <w:tr w14:paraId="0DCEA7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EF7EDC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海洋能源矿产地质勘查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10058EF">
            <w:pPr>
              <w:textAlignment w:val="center"/>
              <w:rPr>
                <w:rFonts w:ascii="宋体" w:hAnsi="宋体" w:cs="宋体"/>
                <w:color w:val="000000"/>
                <w:kern w:val="0"/>
                <w:sz w:val="20"/>
                <w:szCs w:val="20"/>
                <w:highlight w:val="none"/>
                <w:lang w:bidi="ar"/>
              </w:rPr>
            </w:pPr>
          </w:p>
        </w:tc>
      </w:tr>
      <w:tr w14:paraId="4E85D32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9E31008">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海洋石油地质勘查服务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1CFA245F">
            <w:pPr>
              <w:textAlignment w:val="center"/>
              <w:rPr>
                <w:rFonts w:ascii="宋体" w:hAnsi="宋体" w:cs="宋体"/>
                <w:color w:val="000000"/>
                <w:kern w:val="0"/>
                <w:sz w:val="20"/>
                <w:szCs w:val="20"/>
                <w:highlight w:val="none"/>
                <w:lang w:bidi="ar"/>
              </w:rPr>
            </w:pPr>
          </w:p>
        </w:tc>
      </w:tr>
      <w:tr w14:paraId="287E3E7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3DB546D">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海洋天然气地质勘查服务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C70A19E">
            <w:pPr>
              <w:textAlignment w:val="center"/>
              <w:rPr>
                <w:rFonts w:ascii="宋体" w:hAnsi="宋体" w:cs="宋体"/>
                <w:color w:val="000000"/>
                <w:kern w:val="0"/>
                <w:sz w:val="20"/>
                <w:szCs w:val="20"/>
                <w:highlight w:val="none"/>
                <w:lang w:bidi="ar"/>
              </w:rPr>
            </w:pPr>
          </w:p>
        </w:tc>
      </w:tr>
      <w:tr w14:paraId="7BBF81D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65D800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海洋固体矿产地质勘查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39180B9">
            <w:pPr>
              <w:textAlignment w:val="center"/>
              <w:rPr>
                <w:rFonts w:ascii="宋体" w:hAnsi="宋体" w:cs="宋体"/>
                <w:color w:val="000000"/>
                <w:kern w:val="0"/>
                <w:sz w:val="20"/>
                <w:szCs w:val="20"/>
                <w:highlight w:val="none"/>
                <w:lang w:bidi="ar"/>
              </w:rPr>
            </w:pPr>
          </w:p>
        </w:tc>
      </w:tr>
      <w:tr w14:paraId="73FE144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8ECEE6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海滨和深海金属矿地质勘查服务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54F6B4DD">
            <w:pPr>
              <w:textAlignment w:val="center"/>
              <w:rPr>
                <w:rFonts w:ascii="宋体" w:hAnsi="宋体" w:cs="宋体"/>
                <w:color w:val="000000"/>
                <w:kern w:val="0"/>
                <w:sz w:val="20"/>
                <w:szCs w:val="20"/>
                <w:highlight w:val="none"/>
                <w:lang w:bidi="ar"/>
              </w:rPr>
            </w:pPr>
          </w:p>
        </w:tc>
      </w:tr>
      <w:tr w14:paraId="339E88A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CC67711">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海滨和深海非金属矿地质勘查服务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88181F1">
            <w:pPr>
              <w:textAlignment w:val="center"/>
              <w:rPr>
                <w:rFonts w:ascii="宋体" w:hAnsi="宋体" w:cs="宋体"/>
                <w:color w:val="000000"/>
                <w:kern w:val="0"/>
                <w:sz w:val="20"/>
                <w:szCs w:val="20"/>
                <w:highlight w:val="none"/>
                <w:lang w:bidi="ar"/>
              </w:rPr>
            </w:pPr>
          </w:p>
        </w:tc>
      </w:tr>
      <w:tr w14:paraId="454E6E5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7D9FADA">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其他海洋矿产地质勘查</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60488DD">
            <w:pPr>
              <w:textAlignment w:val="center"/>
              <w:rPr>
                <w:rFonts w:ascii="宋体" w:hAnsi="宋体" w:cs="宋体"/>
                <w:color w:val="000000"/>
                <w:kern w:val="0"/>
                <w:sz w:val="20"/>
                <w:szCs w:val="20"/>
                <w:highlight w:val="none"/>
                <w:lang w:bidi="ar"/>
              </w:rPr>
            </w:pPr>
          </w:p>
        </w:tc>
      </w:tr>
      <w:tr w14:paraId="0BD2CF2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5F6FA44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海洋基础地质勘查服务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D13CC31">
            <w:pPr>
              <w:textAlignment w:val="center"/>
              <w:rPr>
                <w:rFonts w:ascii="宋体" w:hAnsi="宋体" w:cs="宋体"/>
                <w:color w:val="000000"/>
                <w:kern w:val="0"/>
                <w:sz w:val="20"/>
                <w:szCs w:val="20"/>
                <w:highlight w:val="none"/>
                <w:lang w:bidi="ar"/>
              </w:rPr>
            </w:pPr>
          </w:p>
        </w:tc>
      </w:tr>
      <w:tr w14:paraId="2575A483">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nil"/>
              <w:right w:val="single" w:color="000000" w:sz="4" w:space="0"/>
            </w:tcBorders>
            <w:noWrap w:val="0"/>
            <w:vAlign w:val="center"/>
          </w:tcPr>
          <w:p w14:paraId="0D2DCE4F">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海洋工程地质调查与勘查服务</w:t>
            </w:r>
          </w:p>
        </w:tc>
        <w:tc>
          <w:tcPr>
            <w:tcW w:w="2590" w:type="pct"/>
            <w:tcBorders>
              <w:top w:val="single" w:color="000000" w:sz="4" w:space="0"/>
              <w:left w:val="single" w:color="000000" w:sz="4" w:space="0"/>
              <w:bottom w:val="nil"/>
              <w:right w:val="single" w:color="000000" w:sz="4" w:space="0"/>
            </w:tcBorders>
            <w:noWrap w:val="0"/>
            <w:vAlign w:val="top"/>
          </w:tcPr>
          <w:p w14:paraId="4772C890">
            <w:pPr>
              <w:textAlignment w:val="center"/>
              <w:rPr>
                <w:rFonts w:ascii="宋体" w:hAnsi="宋体" w:cs="宋体"/>
                <w:color w:val="000000"/>
                <w:kern w:val="0"/>
                <w:sz w:val="20"/>
                <w:szCs w:val="20"/>
                <w:highlight w:val="none"/>
                <w:lang w:bidi="ar"/>
              </w:rPr>
            </w:pPr>
          </w:p>
        </w:tc>
      </w:tr>
      <w:tr w14:paraId="6B5C40C4">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216AD34B">
            <w:pPr>
              <w:textAlignment w:val="center"/>
              <w:rPr>
                <w:rFonts w:ascii="宋体" w:hAnsi="宋体" w:cs="宋体"/>
                <w:color w:val="000000"/>
                <w:kern w:val="0"/>
                <w:sz w:val="20"/>
                <w:szCs w:val="20"/>
                <w:highlight w:val="none"/>
                <w:lang w:bidi="ar"/>
              </w:rPr>
            </w:pPr>
            <w:r>
              <w:rPr>
                <w:rFonts w:hint="eastAsia" w:ascii="宋体" w:hAnsi="宋体" w:cs="宋体"/>
                <w:color w:val="000000"/>
                <w:kern w:val="0"/>
                <w:sz w:val="20"/>
                <w:szCs w:val="20"/>
                <w:highlight w:val="none"/>
                <w:lang w:bidi="ar"/>
              </w:rPr>
              <w:t xml:space="preserve">    海洋环境地质调查与勘查服务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AED7EB7">
            <w:pPr>
              <w:textAlignment w:val="center"/>
              <w:rPr>
                <w:rFonts w:ascii="宋体" w:hAnsi="宋体" w:cs="宋体"/>
                <w:color w:val="000000"/>
                <w:kern w:val="0"/>
                <w:sz w:val="20"/>
                <w:szCs w:val="20"/>
                <w:highlight w:val="none"/>
                <w:lang w:bidi="ar"/>
              </w:rPr>
            </w:pPr>
          </w:p>
        </w:tc>
      </w:tr>
      <w:tr w14:paraId="7CD5D37D">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11D15D4">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入海河口水文地质调查与勘查服务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30B2B3DB">
            <w:pPr>
              <w:textAlignment w:val="center"/>
              <w:rPr>
                <w:rFonts w:ascii="宋体" w:hAnsi="宋体" w:cs="宋体"/>
                <w:color w:val="000000"/>
                <w:kern w:val="0"/>
                <w:sz w:val="20"/>
                <w:szCs w:val="20"/>
                <w:highlight w:val="none"/>
                <w:lang w:bidi="ar"/>
              </w:rPr>
            </w:pPr>
          </w:p>
        </w:tc>
      </w:tr>
      <w:tr w14:paraId="69149786">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45FC2715">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海洋地质勘查技术服务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20AD9CF8">
            <w:pPr>
              <w:textAlignment w:val="center"/>
              <w:rPr>
                <w:rFonts w:ascii="宋体" w:hAnsi="宋体" w:cs="宋体"/>
                <w:color w:val="000000"/>
                <w:kern w:val="0"/>
                <w:sz w:val="20"/>
                <w:szCs w:val="20"/>
                <w:highlight w:val="none"/>
                <w:lang w:bidi="ar"/>
              </w:rPr>
            </w:pPr>
          </w:p>
        </w:tc>
      </w:tr>
      <w:tr w14:paraId="17016D90">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37E8148B">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海洋地球物理勘查技术服务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068DF4AF">
            <w:pPr>
              <w:textAlignment w:val="center"/>
              <w:rPr>
                <w:rFonts w:ascii="宋体" w:hAnsi="宋体" w:cs="宋体"/>
                <w:color w:val="000000"/>
                <w:kern w:val="0"/>
                <w:sz w:val="20"/>
                <w:szCs w:val="20"/>
                <w:highlight w:val="none"/>
                <w:lang w:bidi="ar"/>
              </w:rPr>
            </w:pPr>
          </w:p>
        </w:tc>
      </w:tr>
      <w:tr w14:paraId="75B19032">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07D0F39A">
            <w:pPr>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 xml:space="preserve">    海洋地球化学勘查技术服务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4130458B">
            <w:pPr>
              <w:textAlignment w:val="center"/>
              <w:rPr>
                <w:rFonts w:ascii="宋体" w:hAnsi="宋体" w:cs="宋体"/>
                <w:color w:val="000000"/>
                <w:kern w:val="0"/>
                <w:sz w:val="20"/>
                <w:szCs w:val="20"/>
                <w:highlight w:val="none"/>
                <w:lang w:bidi="ar"/>
              </w:rPr>
            </w:pPr>
          </w:p>
        </w:tc>
      </w:tr>
      <w:tr w14:paraId="19F3E8D7">
        <w:tblPrEx>
          <w:tblCellMar>
            <w:top w:w="15" w:type="dxa"/>
            <w:left w:w="15" w:type="dxa"/>
            <w:bottom w:w="15" w:type="dxa"/>
            <w:right w:w="15" w:type="dxa"/>
          </w:tblCellMar>
        </w:tblPrEx>
        <w:trPr>
          <w:trHeight w:val="286" w:hRule="atLeast"/>
          <w:jc w:val="center"/>
        </w:trPr>
        <w:tc>
          <w:tcPr>
            <w:tcW w:w="2409" w:type="pct"/>
            <w:tcBorders>
              <w:top w:val="single" w:color="000000" w:sz="4" w:space="0"/>
              <w:left w:val="single" w:color="000000" w:sz="4" w:space="0"/>
              <w:bottom w:val="single" w:color="000000" w:sz="4" w:space="0"/>
              <w:right w:val="single" w:color="000000" w:sz="4" w:space="0"/>
            </w:tcBorders>
            <w:noWrap w:val="0"/>
            <w:vAlign w:val="center"/>
          </w:tcPr>
          <w:p w14:paraId="171D3C26">
            <w:pPr>
              <w:ind w:firstLine="400" w:firstLineChars="200"/>
              <w:textAlignment w:val="center"/>
              <w:rPr>
                <w:rFonts w:ascii="宋体" w:hAnsi="宋体" w:cs="宋体"/>
                <w:color w:val="000000"/>
                <w:sz w:val="20"/>
                <w:szCs w:val="20"/>
                <w:highlight w:val="none"/>
              </w:rPr>
            </w:pPr>
            <w:r>
              <w:rPr>
                <w:rFonts w:hint="eastAsia" w:ascii="宋体" w:hAnsi="宋体" w:cs="宋体"/>
                <w:color w:val="000000"/>
                <w:kern w:val="0"/>
                <w:sz w:val="20"/>
                <w:szCs w:val="20"/>
                <w:highlight w:val="none"/>
                <w:lang w:bidi="ar"/>
              </w:rPr>
              <w:t>海洋地质取样技术服务</w:t>
            </w:r>
          </w:p>
        </w:tc>
        <w:tc>
          <w:tcPr>
            <w:tcW w:w="2590" w:type="pct"/>
            <w:tcBorders>
              <w:top w:val="single" w:color="000000" w:sz="4" w:space="0"/>
              <w:left w:val="single" w:color="000000" w:sz="4" w:space="0"/>
              <w:bottom w:val="single" w:color="000000" w:sz="4" w:space="0"/>
              <w:right w:val="single" w:color="000000" w:sz="4" w:space="0"/>
            </w:tcBorders>
            <w:noWrap w:val="0"/>
            <w:vAlign w:val="top"/>
          </w:tcPr>
          <w:p w14:paraId="7A96DFA9">
            <w:pPr>
              <w:ind w:firstLine="400" w:firstLineChars="200"/>
              <w:textAlignment w:val="center"/>
              <w:rPr>
                <w:rFonts w:ascii="宋体" w:hAnsi="宋体" w:cs="宋体"/>
                <w:color w:val="000000"/>
                <w:kern w:val="0"/>
                <w:sz w:val="20"/>
                <w:szCs w:val="20"/>
                <w:highlight w:val="none"/>
                <w:lang w:bidi="ar"/>
              </w:rPr>
            </w:pPr>
          </w:p>
        </w:tc>
      </w:tr>
    </w:tbl>
    <w:p w14:paraId="1728735E">
      <w:pPr>
        <w:rPr>
          <w:highlight w:val="none"/>
        </w:rPr>
      </w:pPr>
    </w:p>
    <w:sectPr>
      <w:footerReference r:id="rId5" w:type="default"/>
      <w:pgSz w:w="11906" w:h="16838"/>
      <w:pgMar w:top="1440" w:right="1800" w:bottom="1440" w:left="1800" w:header="851" w:footer="992" w:gutter="0"/>
      <w:pgBorders w:offsetFrom="page">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DB6A9">
    <w:pPr>
      <w:snapToGrid w:val="0"/>
      <w:jc w:val="center"/>
      <w:rPr>
        <w:rFonts w:hint="eastAsia" w:ascii="Times New Roman" w:hAnsi="Times New Roman"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BDB4A">
    <w:pPr>
      <w:framePr w:wrap="around" w:vAnchor="text" w:hAnchor="margin" w:xAlign="center" w:y="1"/>
      <w:snapToGrid w:val="0"/>
      <w:jc w:val="left"/>
      <w:rPr>
        <w:rStyle w:val="12"/>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Style w:val="12"/>
        <w:rFonts w:ascii="Times New Roman" w:hAnsi="Times New Roman" w:eastAsia="宋体" w:cs="Times New Roman"/>
        <w:kern w:val="2"/>
        <w:sz w:val="18"/>
        <w:szCs w:val="18"/>
        <w:lang w:val="en-US" w:eastAsia="zh-CN" w:bidi="ar-SA"/>
      </w:rPr>
      <w:instrText xml:space="preserve">PAGE  </w:instrText>
    </w:r>
    <w:r>
      <w:rPr>
        <w:rFonts w:ascii="Times New Roman" w:hAnsi="Times New Roman" w:eastAsia="宋体" w:cs="Times New Roman"/>
        <w:kern w:val="2"/>
        <w:sz w:val="18"/>
        <w:szCs w:val="18"/>
        <w:lang w:val="en-US" w:eastAsia="zh-CN" w:bidi="ar-SA"/>
      </w:rPr>
      <w:fldChar w:fldCharType="separate"/>
    </w:r>
    <w:r>
      <w:rPr>
        <w:rStyle w:val="12"/>
        <w:rFonts w:ascii="Times New Roman" w:hAnsi="Times New Roman" w:eastAsia="宋体" w:cs="Times New Roman"/>
        <w:kern w:val="2"/>
        <w:sz w:val="18"/>
        <w:szCs w:val="18"/>
        <w:lang w:val="en-US" w:eastAsia="zh-CN" w:bidi="ar-SA"/>
      </w:rPr>
      <w:t>II</w:t>
    </w:r>
    <w:r>
      <w:rPr>
        <w:rFonts w:ascii="Times New Roman" w:hAnsi="Times New Roman" w:eastAsia="宋体" w:cs="Times New Roman"/>
        <w:kern w:val="2"/>
        <w:sz w:val="18"/>
        <w:szCs w:val="18"/>
        <w:lang w:val="en-US" w:eastAsia="zh-CN" w:bidi="ar-SA"/>
      </w:rPr>
      <w:fldChar w:fldCharType="end"/>
    </w:r>
  </w:p>
  <w:p w14:paraId="692A0435">
    <w:pPr>
      <w:snapToGrid w:val="0"/>
      <w:ind w:right="360"/>
      <w:jc w:val="center"/>
      <w:rPr>
        <w:rFonts w:ascii="Times New Roman" w:hAnsi="Times New Roman" w:eastAsia="宋体" w:cs="Times New Roman"/>
        <w:kern w:val="2"/>
        <w:sz w:val="18"/>
        <w:szCs w:val="18"/>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1CB1F">
    <w:pPr>
      <w:pStyle w:val="6"/>
      <w:ind w:right="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67B0EB">
                          <w:pPr>
                            <w:pStyle w:val="6"/>
                            <w:rPr>
                              <w:rStyle w:val="12"/>
                              <w:rFonts w:ascii="宋体" w:hAnsi="宋体"/>
                            </w:rPr>
                          </w:pPr>
                          <w:r>
                            <w:rPr>
                              <w:rFonts w:ascii="宋体" w:hAnsi="宋体"/>
                            </w:rPr>
                            <w:fldChar w:fldCharType="begin"/>
                          </w:r>
                          <w:r>
                            <w:rPr>
                              <w:rStyle w:val="12"/>
                              <w:rFonts w:ascii="宋体" w:hAnsi="宋体"/>
                            </w:rPr>
                            <w:instrText xml:space="preserve">PAGE  </w:instrText>
                          </w:r>
                          <w:r>
                            <w:rPr>
                              <w:rFonts w:ascii="宋体" w:hAnsi="宋体"/>
                            </w:rPr>
                            <w:fldChar w:fldCharType="separate"/>
                          </w:r>
                          <w:r>
                            <w:rPr>
                              <w:rStyle w:val="12"/>
                              <w:rFonts w:ascii="宋体" w:hAnsi="宋体"/>
                            </w:rPr>
                            <w:t>90</w:t>
                          </w:r>
                          <w:r>
                            <w:rPr>
                              <w:rFonts w:ascii="宋体" w:hAnsi="宋体"/>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F67B0EB">
                    <w:pPr>
                      <w:pStyle w:val="6"/>
                      <w:rPr>
                        <w:rStyle w:val="12"/>
                        <w:rFonts w:ascii="宋体" w:hAnsi="宋体"/>
                      </w:rPr>
                    </w:pPr>
                    <w:r>
                      <w:rPr>
                        <w:rFonts w:ascii="宋体" w:hAnsi="宋体"/>
                      </w:rPr>
                      <w:fldChar w:fldCharType="begin"/>
                    </w:r>
                    <w:r>
                      <w:rPr>
                        <w:rStyle w:val="12"/>
                        <w:rFonts w:ascii="宋体" w:hAnsi="宋体"/>
                      </w:rPr>
                      <w:instrText xml:space="preserve">PAGE  </w:instrText>
                    </w:r>
                    <w:r>
                      <w:rPr>
                        <w:rFonts w:ascii="宋体" w:hAnsi="宋体"/>
                      </w:rPr>
                      <w:fldChar w:fldCharType="separate"/>
                    </w:r>
                    <w:r>
                      <w:rPr>
                        <w:rStyle w:val="12"/>
                        <w:rFonts w:ascii="宋体" w:hAnsi="宋体"/>
                      </w:rPr>
                      <w:t>90</w:t>
                    </w:r>
                    <w:r>
                      <w:rPr>
                        <w:rFonts w:ascii="宋体" w:hAnsi="宋体"/>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M4YjM2NDhkNjc5ZDIwZWQ2YjdjMmU2NmE5Y2QxMGMifQ=="/>
  </w:docVars>
  <w:rsids>
    <w:rsidRoot w:val="30C6565C"/>
    <w:rsid w:val="015D4811"/>
    <w:rsid w:val="02444EA7"/>
    <w:rsid w:val="029556DF"/>
    <w:rsid w:val="0359182D"/>
    <w:rsid w:val="0389697B"/>
    <w:rsid w:val="03B12C6D"/>
    <w:rsid w:val="056663B4"/>
    <w:rsid w:val="0623638A"/>
    <w:rsid w:val="069B75C0"/>
    <w:rsid w:val="06C7006B"/>
    <w:rsid w:val="079126F6"/>
    <w:rsid w:val="08D27FCD"/>
    <w:rsid w:val="0A194272"/>
    <w:rsid w:val="0BE551E1"/>
    <w:rsid w:val="0DD11C33"/>
    <w:rsid w:val="0EF0556D"/>
    <w:rsid w:val="121216F1"/>
    <w:rsid w:val="12F33274"/>
    <w:rsid w:val="16846E53"/>
    <w:rsid w:val="1750030A"/>
    <w:rsid w:val="1C7340D6"/>
    <w:rsid w:val="1CDD6C43"/>
    <w:rsid w:val="1DB13A7F"/>
    <w:rsid w:val="1DD96C23"/>
    <w:rsid w:val="1E143655"/>
    <w:rsid w:val="1F0B46BD"/>
    <w:rsid w:val="1FAE0525"/>
    <w:rsid w:val="20782C4B"/>
    <w:rsid w:val="214F5160"/>
    <w:rsid w:val="23225CD3"/>
    <w:rsid w:val="24283062"/>
    <w:rsid w:val="245D5CC5"/>
    <w:rsid w:val="27547EC9"/>
    <w:rsid w:val="275615F1"/>
    <w:rsid w:val="27895B15"/>
    <w:rsid w:val="28565981"/>
    <w:rsid w:val="297B2F8F"/>
    <w:rsid w:val="2BA8720F"/>
    <w:rsid w:val="2C1A623D"/>
    <w:rsid w:val="2C5D539C"/>
    <w:rsid w:val="2CA90B26"/>
    <w:rsid w:val="2D48629A"/>
    <w:rsid w:val="2D946417"/>
    <w:rsid w:val="30C406D5"/>
    <w:rsid w:val="30C6565C"/>
    <w:rsid w:val="32492555"/>
    <w:rsid w:val="32727F6B"/>
    <w:rsid w:val="369C5C94"/>
    <w:rsid w:val="36ED4554"/>
    <w:rsid w:val="37623E55"/>
    <w:rsid w:val="38694855"/>
    <w:rsid w:val="3877563F"/>
    <w:rsid w:val="39E92488"/>
    <w:rsid w:val="3A486CCA"/>
    <w:rsid w:val="3ABA17B0"/>
    <w:rsid w:val="3BBA63EF"/>
    <w:rsid w:val="3D311FE7"/>
    <w:rsid w:val="3DBC27A7"/>
    <w:rsid w:val="3EBD4237"/>
    <w:rsid w:val="3EDB390F"/>
    <w:rsid w:val="3F1A2F10"/>
    <w:rsid w:val="3FBFC84A"/>
    <w:rsid w:val="40FA2D11"/>
    <w:rsid w:val="41100EA9"/>
    <w:rsid w:val="416E7B80"/>
    <w:rsid w:val="417A6CC2"/>
    <w:rsid w:val="418C03D5"/>
    <w:rsid w:val="41927107"/>
    <w:rsid w:val="41E37B4F"/>
    <w:rsid w:val="430A0874"/>
    <w:rsid w:val="444C05E1"/>
    <w:rsid w:val="457C2F6D"/>
    <w:rsid w:val="474606BF"/>
    <w:rsid w:val="477FD6F8"/>
    <w:rsid w:val="491C01EF"/>
    <w:rsid w:val="4C855936"/>
    <w:rsid w:val="4DB70F5C"/>
    <w:rsid w:val="4E0036BA"/>
    <w:rsid w:val="4EB7639B"/>
    <w:rsid w:val="4EB765AE"/>
    <w:rsid w:val="51283303"/>
    <w:rsid w:val="51994547"/>
    <w:rsid w:val="52D356FC"/>
    <w:rsid w:val="542F518C"/>
    <w:rsid w:val="54A82AC6"/>
    <w:rsid w:val="551F543C"/>
    <w:rsid w:val="55CB540B"/>
    <w:rsid w:val="55D20FB8"/>
    <w:rsid w:val="55FFCB2C"/>
    <w:rsid w:val="56AF4780"/>
    <w:rsid w:val="5790539F"/>
    <w:rsid w:val="59031127"/>
    <w:rsid w:val="5B83317F"/>
    <w:rsid w:val="5CAA116A"/>
    <w:rsid w:val="5CC85761"/>
    <w:rsid w:val="5DA76693"/>
    <w:rsid w:val="5F9D39C3"/>
    <w:rsid w:val="5FA665A1"/>
    <w:rsid w:val="61E11030"/>
    <w:rsid w:val="62084775"/>
    <w:rsid w:val="6279281D"/>
    <w:rsid w:val="645F00B9"/>
    <w:rsid w:val="67CE9924"/>
    <w:rsid w:val="685B4B6A"/>
    <w:rsid w:val="6A9371C3"/>
    <w:rsid w:val="6BDB5825"/>
    <w:rsid w:val="6CDD3A63"/>
    <w:rsid w:val="6E3B1616"/>
    <w:rsid w:val="6FBFADDE"/>
    <w:rsid w:val="70C732FA"/>
    <w:rsid w:val="714D2D21"/>
    <w:rsid w:val="73497518"/>
    <w:rsid w:val="74AA1D1C"/>
    <w:rsid w:val="751E38E6"/>
    <w:rsid w:val="75CF55F4"/>
    <w:rsid w:val="76EA2905"/>
    <w:rsid w:val="77E048EF"/>
    <w:rsid w:val="787335D0"/>
    <w:rsid w:val="7D347A20"/>
    <w:rsid w:val="7D4B5476"/>
    <w:rsid w:val="7D6A5B2D"/>
    <w:rsid w:val="7D7A3B00"/>
    <w:rsid w:val="7F273D4A"/>
    <w:rsid w:val="EF86D9D2"/>
    <w:rsid w:val="FF777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ind w:firstLine="643" w:firstLineChars="200"/>
      <w:outlineLvl w:val="0"/>
    </w:pPr>
    <w:rPr>
      <w:rFonts w:eastAsia="仿宋_GB2312" w:cs="Times New Roman"/>
      <w:b/>
      <w:bCs/>
      <w:kern w:val="44"/>
      <w:sz w:val="28"/>
      <w:szCs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楷体_GB2312" w:cs="Times New Roman"/>
      <w:b/>
      <w:sz w:val="32"/>
    </w:rPr>
  </w:style>
  <w:style w:type="paragraph" w:styleId="4">
    <w:name w:val="heading 3"/>
    <w:basedOn w:val="1"/>
    <w:next w:val="1"/>
    <w:semiHidden/>
    <w:unhideWhenUsed/>
    <w:qFormat/>
    <w:uiPriority w:val="0"/>
    <w:pPr>
      <w:keepNext/>
      <w:keepLines/>
      <w:spacing w:beforeLines="0" w:beforeAutospacing="0" w:afterLines="0" w:afterAutospacing="0" w:line="560" w:lineRule="exact"/>
      <w:ind w:firstLine="643" w:firstLineChars="200"/>
      <w:outlineLvl w:val="2"/>
    </w:pPr>
    <w:rPr>
      <w:rFonts w:eastAsia="仿宋_GB2312" w:cs="Times New Roman"/>
      <w:b/>
      <w:sz w:val="28"/>
      <w:szCs w:val="2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toc 1"/>
    <w:basedOn w:val="1"/>
    <w:next w:val="1"/>
    <w:qFormat/>
    <w:uiPriority w:val="39"/>
    <w:pPr>
      <w:spacing w:before="120" w:after="120"/>
    </w:pPr>
    <w:rPr>
      <w:rFonts w:ascii="Calibri" w:hAnsi="Calibri" w:cs="Calibri"/>
      <w:b/>
      <w:bCs/>
      <w:caps/>
      <w:sz w:val="20"/>
      <w:szCs w:val="20"/>
    </w:rPr>
  </w:style>
  <w:style w:type="paragraph" w:styleId="9">
    <w:name w:val="toc 2"/>
    <w:basedOn w:val="1"/>
    <w:next w:val="1"/>
    <w:qFormat/>
    <w:uiPriority w:val="39"/>
    <w:pPr>
      <w:ind w:left="210"/>
    </w:pPr>
    <w:rPr>
      <w:rFonts w:ascii="Calibri" w:hAnsi="Calibri" w:cs="Calibri"/>
      <w:smallCaps/>
      <w:sz w:val="20"/>
      <w:szCs w:val="20"/>
    </w:rPr>
  </w:style>
  <w:style w:type="character" w:styleId="12">
    <w:name w:val="page number"/>
    <w:qFormat/>
    <w:uiPriority w:val="0"/>
  </w:style>
  <w:style w:type="character" w:styleId="13">
    <w:name w:val="Emphasis"/>
    <w:basedOn w:val="11"/>
    <w:qFormat/>
    <w:uiPriority w:val="0"/>
    <w:rPr>
      <w:i/>
    </w:rPr>
  </w:style>
  <w:style w:type="paragraph" w:customStyle="1" w:styleId="1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5">
    <w:name w:val="表格内内容"/>
    <w:basedOn w:val="1"/>
    <w:qFormat/>
    <w:uiPriority w:val="0"/>
    <w:pPr>
      <w:spacing w:line="360" w:lineRule="exact"/>
      <w:jc w:val="left"/>
    </w:pPr>
    <w:rPr>
      <w:rFonts w:ascii="Calibri" w:hAnsi="Calibri" w:eastAsia="楷体_GB2312"/>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52</Pages>
  <Words>57</Words>
  <Characters>60</Characters>
  <Lines>0</Lines>
  <Paragraphs>0</Paragraphs>
  <TotalTime>13</TotalTime>
  <ScaleCrop>false</ScaleCrop>
  <LinksUpToDate>false</LinksUpToDate>
  <CharactersWithSpaces>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2026-07-10T09:05:00Z</dcterms:created>
  <dc:creator>杨含</dc:creator>
  <cp:lastModifiedBy>lin</cp:lastModifiedBy>
  <cp:lastPrinted>2026-07-17T10:43:00Z</cp:lastPrinted>
  <dcterms:modified xsi:type="dcterms:W3CDTF">2026-10-09T02:09:06Z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F9183E3D7320B055D6569E6A7695FF5C</vt:lpwstr>
  </property>
  <property fmtid="{D5CDD505-2E9C-101B-9397-08002B2CF9AE}" pid="4" name="KSOTemplateDocerSaveRecord">
    <vt:lpwstr>eyJoZGlkIjoiZjA2YjQzMWUyNGYxOGRmODA3MjgyMzgxNTI4MGQ0ZWQiLCJ1c2VySWQiOiIxMzc5MzIwMjY0In0=</vt:lpwstr>
  </property>
</Properties>
</file>